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  <w:r>
        <w:rPr/>
        <w:t xml:space="preserve"> · </w:t>
      </w:r>
      <w:hyperlink r:id="rId7">
        <w:r>
          <w:rPr>
            <w:rStyle w:val="Hyperlink"/>
          </w:rPr>
          <w:t xml:space="preserve">Inicio app</w:t>
        </w:r>
      </w:hyperlink>
    </w:p>
    <w:p>
      <w:pPr>
        <w:spacing w:lineRule="auto"/>
      </w:pPr>
      <w:r>
        <w:rPr>
          <w:b/>
        </w:rPr>
        <w:t xml:space="preserve">Versión doc:</w:t>
      </w:r>
      <w:r>
        <w:rPr/>
        <w:t xml:space="preserve"> 1.4 · </w:t>
      </w:r>
      <w:r>
        <w:rPr>
          <w:b/>
        </w:rPr>
        <w:t xml:space="preserve">25 may 2026</w:t>
      </w:r>
      <w:r>
        <w:rPr/>
        <w:t xml:space="preserve"> · Software </w:t>
      </w:r>
      <w:r>
        <w:rPr>
          <w:b/>
        </w:rPr>
        <w:t xml:space="preserve">0.0.105</w:t>
      </w:r>
      <w:r>
        <w:rPr/>
        <w:t xml:space="preserve"> · Memoria </w:t>
      </w:r>
      <w:r>
        <w:rPr>
          <w:b/>
        </w:rPr>
        <w:t xml:space="preserve">v4.1</w:t>
      </w:r>
      <w:r>
        <w:rPr/>
        <w:t xml:space="preserve"> · Canvas: </w:t>
      </w:r>
      <w:r>
        <w:rPr/>
        <w:t xml:space="preserve">canvases/estado-avance.canvas.tsx</w:t>
      </w:r>
      <w:r>
        <w:rPr/>
        <w:t xml:space="preserve">, </w:t>
      </w:r>
      <w:r>
        <w:rPr/>
        <w:t xml:space="preserve">canvases/comparacion-costos-transporte.canvas.tsx</w:t>
      </w:r>
    </w:p>
    <w:p>
      <w:pPr>
        <w:pStyle w:val="Heading1"/>
        <w:spacing w:lineRule="auto"/>
      </w:pPr>
      <w:r>
        <w:rPr/>
        <w:t xml:space="preserve">Resumen Canvas — Cubik</w:t>
      </w:r>
    </w:p>
    <w:p>
      <w:pPr>
        <w:spacing w:lineRule="auto"/>
      </w:pPr>
      <w:r>
        <w:rPr/>
        <w:t xml:space="preserve">Equivalente al canvas de estado de avance en Cursor y a la memoria técnica v4.0. Export Word: </w:t>
      </w:r>
      <w:r>
        <w:rPr/>
        <w:t xml:space="preserve">npm run export:all-docs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Producción:</w:t>
      </w:r>
      <w:hyperlink r:id="rId8">
        <w:r>
          <w:rPr>
            <w:rStyle w:val="Hyperlink"/>
          </w:rPr>
          <w:t xml:space="preserve">uber-truck-production.up.railway.app</w:t>
        </w:r>
      </w:hyperlink>
      <w:r>
        <w:rPr/>
        <w:t xml:space="preserve"> · </w:t>
      </w:r>
      <w:hyperlink r:id="rId9">
        <w:r>
          <w:rPr>
            <w:rStyle w:val="Hyperlink"/>
          </w:rPr>
          <w:t xml:space="preserve">/probar</w:t>
        </w:r>
      </w:hyperlink>
    </w:p>
    <w:p>
      <w:pPr>
        <w:pStyle w:val="Heading2"/>
        <w:spacing w:lineRule="auto"/>
      </w:pPr>
      <w:r>
        <w:rPr/>
        <w:t xml:space="preserve">1. Avance global (jun 2026)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digital núcleo (fase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~94%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Paridad Uber: viajes, chat, incidentes, GPS, billetera, app Cubik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Multas y cobros (2.10)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Billetera multi-cuenta; multas legacy; wallet prod 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Cubik Saldo piloto 10/5 (2.11)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~78%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Pagar simulado, badges, notificación transportista, Cuenta piloto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Cubik Saldo prod (wallet + escrow)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Retención al En ruta, ledger, recarga pasarela — siguiente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móvil (FCM)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OK; validación push-test en teléfono 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 hasta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~48%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M2 (20 viajes) siguiente foco operativo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Releases recientes (v0.0.100–0.0.105)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0.0.105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Calibración sugerencia flete RM–V (80k + 450/km + 22/kg)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0.0.104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Notificaciones pago al día + campana más rápida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7f09d15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0.0.103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 «Embarcador pagó» + notif visible en completados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551c832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0.0.102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Botón Pagar + drawer Cubik Saldo + SQL 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96947cf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0.0.101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primera carga Mis viajes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5258886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0.0.100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Cubik Saldo piloto UI + comisiones 10/5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a52f23d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Cubik Saldo piloto — operativo</w:t>
      </w:r>
    </w:p>
    <w:p>
      <w:pPr>
        <w:numPr>
          <w:ilvl w:val="0"/>
          <w:numId w:val="1"/>
        </w:numPr>
        <w:spacing w:lineRule="auto"/>
      </w:pPr>
      <w:r>
        <w:rPr/>
        <w:t xml:space="preserve">Embarcador: </w:t>
      </w:r>
      <w:r>
        <w:rPr>
          <w:b/>
        </w:rPr>
        <w:t xml:space="preserve">Pagar con Cubik Saldo</w:t>
      </w:r>
      <w:r>
        <w:rPr/>
        <w:t xml:space="preserve"> en Mis viajes → Completados (drawer; web desktop modal 360px)</w:t>
      </w:r>
    </w:p>
    <w:p>
      <w:pPr>
        <w:numPr>
          <w:ilvl w:val="0"/>
          <w:numId w:val="1"/>
        </w:numPr>
        <w:spacing w:lineRule="auto"/>
      </w:pPr>
      <w:r>
        <w:rPr/>
        <w:t xml:space="preserve">Transportista: campana </w:t>
      </w:r>
      <w:r>
        <w:rPr>
          <w:b/>
        </w:rPr>
        <w:t xml:space="preserve">«Embarcador pagó el flete»</w:t>
      </w:r>
      <w:r>
        <w:rPr/>
        <w:t xml:space="preserve"> + badges «Embarcador pagó» / «Cobro en gestión»</w:t>
      </w:r>
    </w:p>
    <w:p>
      <w:pPr>
        <w:numPr>
          <w:ilvl w:val="0"/>
          <w:numId w:val="1"/>
        </w:numPr>
        <w:spacing w:lineRule="auto"/>
      </w:pPr>
      <w:r>
        <w:rPr/>
        <w:t xml:space="preserve">Cuenta: sección </w:t>
      </w:r>
      <w:r>
        <w:rPr>
          <w:b/>
        </w:rPr>
        <w:t xml:space="preserve">Cubik Saldo (piloto)</w:t>
      </w:r>
      <w:r>
        <w:rPr/>
        <w:t xml:space="preserve"> — Por pagar / Pagados</w:t>
      </w:r>
    </w:p>
    <w:p>
      <w:pPr>
        <w:numPr>
          <w:ilvl w:val="0"/>
          <w:numId w:val="1"/>
        </w:numPr>
        <w:spacing w:lineRule="auto"/>
      </w:pPr>
      <w:r>
        <w:rPr/>
        <w:t xml:space="preserve">API: </w:t>
      </w:r>
      <w:r>
        <w:rPr/>
        <w:t xml:space="preserve">POST /api/matches/:id/pilot-pay</w:t>
      </w:r>
      <w:r>
        <w:rPr/>
        <w:t xml:space="preserve"> · SQL: </w:t>
      </w:r>
      <w:hyperlink r:id="rId10">
        <w:r>
          <w:rPr>
            <w:rStyle w:val="Hyperlink"/>
          </w:rPr>
          <w:t xml:space="preserve">RUN_026_pilot_payment.sql</w:t>
        </w:r>
      </w:hyperlink>
    </w:p>
    <w:p>
      <w:pPr>
        <w:numPr>
          <w:ilvl w:val="0"/>
          <w:numId w:val="1"/>
        </w:numPr>
        <w:spacing w:lineRule="auto"/>
      </w:pPr>
      <w:r>
        <w:rPr/>
        <w:t xml:space="preserve">Limitación: simulación — sin movimiento real de dinero; </w:t>
      </w:r>
      <w:r>
        <w:rPr/>
        <w:t xml:space="preserve">completed</w:t>
      </w:r>
      <w:r>
        <w:rPr/>
        <w:t xml:space="preserve"> ≠ pagado hasta pulsar Pagar</w:t>
      </w:r>
    </w:p>
    <w:p>
      <w:pPr>
        <w:pStyle w:val="Heading2"/>
        <w:spacing w:lineRule="auto"/>
      </w:pPr>
      <w:r>
        <w:rPr/>
        <w:t xml:space="preserve">3b. Calibración tarifas sugerencia (v0.0.105)</w:t>
      </w:r>
    </w:p>
    <w:p>
      <w:pPr>
        <w:numPr>
          <w:ilvl w:val="0"/>
          <w:numId w:val="2"/>
        </w:numPr>
        <w:spacing w:lineRule="auto"/>
      </w:pPr>
      <w:r>
        <w:rPr/>
        <w:t xml:space="preserve">Fórmula: base </w:t>
      </w:r>
      <w:r>
        <w:rPr>
          <w:b/>
        </w:rPr>
        <w:t xml:space="preserve">$80.000</w:t>
      </w:r>
      <w:r>
        <w:rPr/>
        <w:t xml:space="preserve"> + </w:t>
      </w:r>
      <w:r>
        <w:rPr>
          <w:b/>
        </w:rPr>
        <w:t xml:space="preserve">$450/km</w:t>
      </w:r>
      <w:r>
        <w:rPr/>
        <w:t xml:space="preserve"> + </w:t>
      </w:r>
      <w:r>
        <w:rPr>
          <w:b/>
        </w:rPr>
        <w:t xml:space="preserve">$22/kg</w:t>
      </w:r>
      <w:r>
        <w:rPr/>
        <w:t xml:space="preserve"> (antes 120k / 750 / 45)</w:t>
      </w:r>
    </w:p>
    <w:p>
      <w:pPr>
        <w:numPr>
          <w:ilvl w:val="0"/>
          <w:numId w:val="2"/>
        </w:numPr>
        <w:spacing w:lineRule="auto"/>
      </w:pPr>
      <w:r>
        <w:rPr/>
        <w:t xml:space="preserve">Ejemplo: Renca–La Serena 463 km, 12 t → ~$452k–$691k (viaje real ~$570k)</w:t>
      </w:r>
    </w:p>
    <w:p>
      <w:pPr>
        <w:numPr>
          <w:ilvl w:val="0"/>
          <w:numId w:val="2"/>
        </w:numPr>
        <w:spacing w:lineRule="auto"/>
      </w:pPr>
      <w:r>
        <w:rPr/>
        <w:t xml:space="preserve">Config: variables </w:t>
      </w:r>
      <w:r>
        <w:rPr/>
        <w:t xml:space="preserve">BUDGET_*</w:t>
      </w:r>
      <w:r>
        <w:rPr/>
        <w:t xml:space="preserve"> en Railway — ver </w:t>
      </w:r>
      <w:hyperlink r:id="rId11">
        <w:r>
          <w:rPr>
            <w:rStyle w:val="Hyperlink"/>
          </w:rPr>
          <w:t xml:space="preserve">DEPLOY.md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Canvas comparación: </w:t>
      </w:r>
      <w:r>
        <w:rPr/>
        <w:t xml:space="preserve">canvases/comparacion-costos-transporte.canvas.tsx</w:t>
      </w:r>
    </w:p>
    <w:p>
      <w:pPr>
        <w:pStyle w:val="Heading2"/>
        <w:spacing w:lineRule="auto"/>
      </w:pPr>
      <w:r>
        <w:rPr/>
        <w:t xml:space="preserve">4. Modelo pagos (reglas de negocio)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 embarcador (solo él 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10%</w:t>
            </w:r>
          </w:p>
          <w:p>
            <w:pPr>
              <w:spacing w:lineRule="auto"/>
            </w:pPr>
            <w:r>
              <w:rPr/>
              <w:t xml:space="preserve"> sobre flete acordado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activo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Comisión transportista (solo él 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5%</w:t>
            </w:r>
          </w:p>
          <w:p>
            <w:pPr>
              <w:spacing w:lineRule="auto"/>
            </w:pPr>
            <w:r>
              <w:rPr/>
              <w:t xml:space="preserve"> sobre flete acordado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activo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Take rate 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15%</w:t>
            </w:r>
          </w:p>
          <w:p>
            <w:pPr>
              <w:spacing w:lineRule="auto"/>
            </w:pPr>
            <w:r>
              <w:rPr/>
              <w:t xml:space="preserve"> efectivo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/ GMV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completed</w:t>
            </w:r>
          </w:p>
          <w:p>
            <w:pPr>
              <w:spacing w:lineRule="auto"/>
            </w:pPr>
            <w:r>
              <w:rPr/>
              <w:t xml:space="preserve"> simulado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v0.0.102+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Publicar carga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Saldo ≥ </w:t>
            </w:r>
          </w:p>
          <w:p>
            <w:pPr>
              <w:spacing w:lineRule="auto"/>
            </w:pPr>
            <w:r>
              <w:rPr>
                <w:b/>
              </w:rPr>
              <w:t xml:space="preserve">20%</w:t>
            </w:r>
          </w:p>
          <w:p>
            <w:pPr>
              <w:spacing w:lineRule="auto"/>
            </w:pPr>
            <w:r>
              <w:rPr/>
              <w:t xml:space="preserve"> del presupuesto máximo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 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Retención escrow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</w:t>
            </w:r>
          </w:p>
          <w:p>
            <w:pPr>
              <w:spacing w:lineRule="auto"/>
            </w:pPr>
            <w:r>
              <w:rPr>
                <w:b/>
              </w:rPr>
              <w:t xml:space="preserve">Marcar en ruta</w:t>
            </w:r>
          </w:p>
          <w:p>
            <w:pPr>
              <w:spacing w:lineRule="auto"/>
            </w:pPr>
            <w:r>
              <w:rPr/>
              <w:t xml:space="preserve"> (flete + 10%)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 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efectivo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Cubik Saldo; devoluciones a wallet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cerrado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 formalidad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</w:t>
            </w:r>
          </w:p>
          <w:p>
            <w:pPr>
              <w:spacing w:lineRule="auto"/>
            </w:pPr>
            <w:r>
              <w:rPr>
                <w:b/>
              </w:rPr>
              <w:t xml:space="preserve">$1.000.000</w:t>
            </w:r>
          </w:p>
          <w:p>
            <w:pPr>
              <w:spacing w:lineRule="auto"/>
            </w:pPr>
            <w:r>
              <w:rPr/>
              <w:t xml:space="preserve"> → factura + saldo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cerrado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Cubik Plus Empresa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Mensualidad vs descuento % (tipo Uber 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Futuro post-M2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Funcionalidades MVP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Emparejar, cancelación, chat ruta, GPS, Mis viajes, calificación 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Billetera multi-cuenta · Cubik app Android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Cubik Saldo piloto — Pagar + notificación 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 v0.0.100–0.0.105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Sugerencia flete calibrada RM–V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 v0.0.105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Wallet real + retención al En 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Twilio Proxy (llamadas enmascaradas)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lista; proxy 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FCM recepción en teléfono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OK; validación pendiente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Prioridades inmediatas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P0:</w:t>
      </w:r>
      <w:r>
        <w:rPr/>
        <w:t xml:space="preserve"> Wallet real + escrow en ruta (piloto 10/5 ya validado)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P0:</w:t>
      </w:r>
      <w:r>
        <w:rPr/>
        <w:t xml:space="preserve"> Twilio Proxy (llamadas enmascaradas)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P0:</w:t>
      </w:r>
      <w:r>
        <w:rPr/>
        <w:t xml:space="preserve"> Piloto M2 — 20 viajes </w:t>
      </w:r>
      <w:r>
        <w:rPr/>
        <w:t xml:space="preserve">completed</w:t>
      </w:r>
      <w:r>
        <w:rPr/>
        <w:t xml:space="preserve"> corredor RM ↔ Valparaíso/San Antonio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P1:</w:t>
      </w:r>
      <w:r>
        <w:rPr/>
        <w:t xml:space="preserve"> Push FCM en dispositivo físico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P2:</w:t>
      </w:r>
      <w:r>
        <w:rPr/>
        <w:t xml:space="preserve"> Cubik Plus Empresa (suscripción)</w:t>
      </w:r>
    </w:p>
    <w:p>
      <w:pPr>
        <w:spacing w:lineRule="auto"/>
      </w:pPr>
      <w:r>
        <w:rPr/>
        <w:t xml:space="preserve">Detalle: </w:t>
      </w:r>
      <w:hyperlink r:id="rId12">
        <w:r>
          <w:rPr>
            <w:rStyle w:val="Hyperlink"/>
          </w:rPr>
          <w:t xml:space="preserve">Memoria v4.1</w:t>
        </w:r>
      </w:hyperlink>
      <w:r>
        <w:rPr/>
        <w:t xml:space="preserve"> · </w:t>
      </w:r>
      <w:hyperlink r:id="rId13">
        <w:r>
          <w:rPr>
            <w:rStyle w:val="Hyperlink"/>
          </w:rPr>
          <w:t xml:space="preserve">Journey v2.9</w:t>
        </w:r>
      </w:hyperlink>
      <w:r>
        <w:rPr/>
        <w:t xml:space="preserve"> · </w:t>
      </w:r>
      <w:hyperlink r:id="rId14">
        <w:r>
          <w:rPr>
            <w:rStyle w:val="Hyperlink"/>
          </w:rPr>
          <w:t xml:space="preserve">Estrategia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hyperlink" Target="/" TargetMode="External"/>
  <Relationship Id="rId8" Type="http://schemas.openxmlformats.org/officeDocument/2006/relationships/hyperlink" Target="https://uber-truck-production.up.railway.app" TargetMode="External"/>
  <Relationship Id="rId9" Type="http://schemas.openxmlformats.org/officeDocument/2006/relationships/hyperlink" Target="https://uber-truck-production.up.railway.app/probar" TargetMode="External"/>
  <Relationship Id="rId10" Type="http://schemas.openxmlformats.org/officeDocument/2006/relationships/hyperlink" Target="RUN_026_pilot_payment.sql" TargetMode="External"/>
  <Relationship Id="rId11" Type="http://schemas.openxmlformats.org/officeDocument/2006/relationships/hyperlink" Target="DEPLOY.md" TargetMode="External"/>
  <Relationship Id="rId12" Type="http://schemas.openxmlformats.org/officeDocument/2006/relationships/hyperlink" Target="Memoria-tecnica-Uber-Truck.html" TargetMode="External"/>
  <Relationship Id="rId13" Type="http://schemas.openxmlformats.org/officeDocument/2006/relationships/hyperlink" Target="Journey-Usuario-Uber-Truck.html" TargetMode="External"/>
  <Relationship Id="rId14" Type="http://schemas.openxmlformats.org/officeDocument/2006/relationships/hyperlink" Target="PROXIMOS-PASOS-ESTRATEGIA.md" TargetMode="Ex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canvas</dc:title>
  <dc:subject/>
  <dc:creator>html-to-docx</dc:creator>
  <cp:keywords>html-to-docx</cp:keywords>
  <dc:description>Resumen canvas</dc:description>
  <cp:lastModifiedBy>html-to-docx</cp:lastModifiedBy>
  <cp:revision>1</cp:revision>
  <dcterms:created xsi:type="dcterms:W3CDTF">2026-06-05T17:05:54.587Z</dcterms:created>
  <dcterms:modified xsi:type="dcterms:W3CDTF">2026-06-05T17:05:54.587Z</dcterms:modified>
</cp:coreProperties>
</file>