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spacing w:lineRule="auto"/>
      </w:pPr>
      <w:hyperlink r:id="rId6">
        <w:r>
          <w:rPr>
            <w:rStyle w:val="Hyperlink"/>
          </w:rPr>
          <w:t xml:space="preserve">← Documentación</w:t>
        </w:r>
      </w:hyperlink>
    </w:p>
    <w:p>
      <w:pPr>
        <w:pStyle w:val="Heading1"/>
        <w:spacing w:lineRule="auto"/>
      </w:pPr>
      <w:r>
        <w:rPr/>
        <w:t xml:space="preserve">Política de cancelación de emparejamientos (MVP)</w:t>
      </w:r>
    </w:p>
    <w:p>
      <w:pPr>
        <w:spacing w:lineRule="auto"/>
      </w:pPr>
      <w:r>
        <w:rPr/>
        <w:t xml:space="preserve">Las multas son </w:t>
      </w:r>
      <w:r>
        <w:rPr>
          <w:b/>
        </w:rPr>
        <w:t xml:space="preserve">sugeridas</w:t>
      </w:r>
      <w:r>
        <w:rPr/>
        <w:t xml:space="preserve"> y quedan registradas para acuerdo entre partes. No hay cobro automático en esta fase.</w:t>
      </w:r>
    </w:p>
    <w:p>
      <w:pPr>
        <w:pStyle w:val="Heading2"/>
        <w:spacing w:lineRule="auto"/>
      </w:pPr>
      <w:r>
        <w:rPr/>
        <w:t xml:space="preserve">Fase 1 — Retirar propuesta (Propuesto, embarcador)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Multa sugerida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 equivoqué de oferta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Ninguna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Apareció oferta mejor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Ninguna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Cambió fecha/urgencia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Ninguna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Propuesta duplicada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Ninguna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Otro (detalle)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Revisión manual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Límite:</w:t>
      </w:r>
      <w:r>
        <w:rPr/>
        <w:t xml:space="preserve"> hasta 8 retiros por la misma carga en 24 h.</w:t>
      </w:r>
    </w:p>
    <w:p>
      <w:pPr>
        <w:pStyle w:val="Heading2"/>
        <w:spacing w:lineRule="auto"/>
      </w:pPr>
      <w:r>
        <w:rPr/>
        <w:t xml:space="preserve">Fase 2 — Rechazar (Propuesto, transportista)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Multa sugerida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Ruta no calza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Ninguna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Espacio ya asignado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Ninguna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Precio bajo piso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Ninguna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Otro (detalle)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Revisión manual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Fase 3 — Cancelar emparejamiento (Aceptado / En ejecución)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Quién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Multa sugerida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Acuerdo mutuo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Ambos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Ninguna — ambos confirman en UI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Embarcador cambia planes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Embarcador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15 % (mín. $30.000)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Transportista no puede cumplir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Transportista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10 % (mín. $20.000)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show / falla grave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Transportista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20 % (mín. $40.000)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Embarcador cancela en ruta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Embarcador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25 % (mín. $50.000)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Desacuerdo de precio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Ambos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Mediación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Fuerza mayor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Ambos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Ninguna (detalle obligatorio)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Otro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Ambos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Revisión manual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Próximos hitos (no MVP)</w:t>
      </w:r>
    </w:p>
    <w:p>
      <w:pPr>
        <w:numPr>
          <w:ilvl w:val="0"/>
          <w:numId w:val="1"/>
        </w:numPr>
        <w:spacing w:lineRule="auto"/>
      </w:pPr>
      <w:r>
        <w:rPr/>
        <w:t xml:space="preserve">Ventana de tiempo (cancelar gratis antes de X horas)</w:t>
      </w:r>
    </w:p>
    <w:p>
      <w:pPr>
        <w:numPr>
          <w:ilvl w:val="0"/>
          <w:numId w:val="1"/>
        </w:numPr>
        <w:spacing w:lineRule="auto"/>
      </w:pPr>
      <w:r>
        <w:rPr/>
        <w:t xml:space="preserve">Cobro / garantía integrada</w:t>
      </w:r>
    </w:p>
    <w:p>
      <w:pPr>
        <w:numPr>
          <w:ilvl w:val="0"/>
          <w:numId w:val="1"/>
        </w:numPr>
        <w:spacing w:lineRule="auto"/>
      </w:pPr>
      <w:r>
        <w:rPr/>
        <w:t xml:space="preserve">Reputación y strikes automáticos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s-CL" w:eastAsia="es-CL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/docs/" TargetMode="Ex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cancelación</dc:title>
  <dc:subject/>
  <dc:creator>html-to-docx</dc:creator>
  <cp:keywords>html-to-docx</cp:keywords>
  <dc:description>Política cancelación</dc:description>
  <cp:lastModifiedBy>html-to-docx</cp:lastModifiedBy>
  <cp:revision>1</cp:revision>
  <dcterms:created xsi:type="dcterms:W3CDTF">2026-05-26T21:28:44.451Z</dcterms:created>
  <dcterms:modified xsi:type="dcterms:W3CDTF">2026-05-26T21:28:44.451Z</dcterms:modified>
</cp:coreProperties>
</file>