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5A759" w14:textId="24BAA6AC" w:rsidR="00275620" w:rsidRPr="00275620" w:rsidRDefault="009A5E52" w:rsidP="005B434B">
      <w:pPr>
        <w:pStyle w:val="Authors"/>
        <w:rPr>
          <w:rFonts w:eastAsia="Times New Roman"/>
          <w:b/>
          <w:bCs/>
          <w:caps w:val="0"/>
          <w:sz w:val="26"/>
          <w:szCs w:val="20"/>
          <w:lang w:eastAsia="en-US"/>
        </w:rPr>
      </w:pPr>
      <w:r>
        <w:rPr>
          <w:rFonts w:eastAsia="Times New Roman"/>
          <w:b/>
          <w:bCs/>
          <w:caps w:val="0"/>
          <w:sz w:val="26"/>
          <w:szCs w:val="20"/>
          <w:lang w:eastAsia="en-US"/>
        </w:rPr>
        <w:t>Cyber</w:t>
      </w:r>
      <w:r w:rsidR="00275620" w:rsidRPr="00275620">
        <w:rPr>
          <w:rFonts w:eastAsia="Times New Roman"/>
          <w:b/>
          <w:bCs/>
          <w:caps w:val="0"/>
          <w:sz w:val="26"/>
          <w:szCs w:val="20"/>
          <w:lang w:eastAsia="en-US"/>
        </w:rPr>
        <w:t>Security enhancement for small offices and businesses in small cities.</w:t>
      </w:r>
    </w:p>
    <w:p w14:paraId="704908B6" w14:textId="48CD849B" w:rsidR="005B434B" w:rsidRPr="0029158F" w:rsidRDefault="00275620" w:rsidP="005B434B">
      <w:pPr>
        <w:pStyle w:val="Authors"/>
        <w:rPr>
          <w:rFonts w:eastAsiaTheme="minorEastAsia"/>
          <w:caps w:val="0"/>
        </w:rPr>
      </w:pPr>
      <w:r>
        <w:rPr>
          <w:rFonts w:eastAsiaTheme="minorEastAsia"/>
          <w:caps w:val="0"/>
        </w:rPr>
        <w:t>Hojaifa Hossain</w:t>
      </w:r>
      <w:r w:rsidR="008B572F">
        <w:rPr>
          <w:rFonts w:eastAsiaTheme="minorEastAsia"/>
          <w:caps w:val="0"/>
        </w:rPr>
        <w:t xml:space="preserve">, </w:t>
      </w:r>
    </w:p>
    <w:p w14:paraId="3F1D0CFC" w14:textId="06672342" w:rsidR="00A05371" w:rsidRPr="00EE4FEB" w:rsidRDefault="00A05371" w:rsidP="00A05371">
      <w:pPr>
        <w:pStyle w:val="Affiliation"/>
        <w:rPr>
          <w:rFonts w:eastAsiaTheme="minorEastAsia"/>
        </w:rPr>
      </w:pPr>
      <w:r>
        <w:rPr>
          <w:rStyle w:val="AuthorsChar"/>
        </w:rPr>
        <w:t>American international university-bangladesh</w:t>
      </w:r>
      <w:r w:rsidR="00275620">
        <w:rPr>
          <w:rFonts w:eastAsiaTheme="minorEastAsia"/>
        </w:rPr>
        <w:t>, 20-44218-3</w:t>
      </w:r>
      <w:r>
        <w:rPr>
          <w:rFonts w:eastAsiaTheme="minorEastAsia"/>
        </w:rPr>
        <w:t>@student.aiub.edu</w:t>
      </w:r>
    </w:p>
    <w:p w14:paraId="7A50CED0" w14:textId="00DD82A9" w:rsidR="00A249F7" w:rsidRPr="008B572F" w:rsidRDefault="008B572F" w:rsidP="005B434B">
      <w:pPr>
        <w:pStyle w:val="Affiliation"/>
        <w:rPr>
          <w:rFonts w:eastAsiaTheme="minorEastAsia"/>
          <w:b/>
          <w:bCs/>
        </w:rPr>
      </w:pPr>
      <w:r w:rsidRPr="008B572F">
        <w:rPr>
          <w:rFonts w:eastAsiaTheme="minorEastAsia"/>
          <w:b/>
          <w:bCs/>
        </w:rPr>
        <w:t>Abstract</w:t>
      </w:r>
    </w:p>
    <w:p w14:paraId="3847A6FC" w14:textId="56CD2710" w:rsidR="00275620" w:rsidRDefault="00275620" w:rsidP="005B434B">
      <w:pPr>
        <w:pStyle w:val="Abstract"/>
      </w:pPr>
      <w:r>
        <w:t xml:space="preserve">Cyber security has become a highly demanded concern for small business and offices in small cities where resources and expertise may be limited. This study enhances the importance of cyber security in such environments and </w:t>
      </w:r>
      <w:r w:rsidRPr="00275620">
        <w:t>explores strategies to address the unique challenges faced by small businesses operating in small cities</w:t>
      </w:r>
      <w:r>
        <w:t xml:space="preserve">. Small businesses and offices could not spend much money to hire IT professionals to take care of their digital assets and this makes them a attractive target to cybercriminals. </w:t>
      </w:r>
      <w:r w:rsidR="00F45FCD">
        <w:t xml:space="preserve">This study outlines a comprehensive approach to enhance cybersecurity. It </w:t>
      </w:r>
      <w:r w:rsidR="00F45FCD" w:rsidRPr="00F45FCD">
        <w:t>emphasizes the importance of implementing robust network security measures, including firewalls, intrusion detection systems, and secure access controls.</w:t>
      </w:r>
      <w:r>
        <w:t xml:space="preserve"> </w:t>
      </w:r>
      <w:r w:rsidR="00F45FCD">
        <w:t xml:space="preserve">This study also explores how to make these initiatives cost effective. </w:t>
      </w:r>
      <w:r w:rsidR="00F45FCD" w:rsidRPr="00F45FCD">
        <w:t>Additionally, it examines the role of cybersecurity policies and procedures in establishing a strong security foundation.</w:t>
      </w:r>
      <w:r w:rsidR="00F45FCD">
        <w:t xml:space="preserve"> This proposed research dives into these innovative policies, strategies, systems etc. to potentially create a generalized solution that encompasses the factors of cybersecurity for smart businesses and offices for the present and the future.</w:t>
      </w:r>
    </w:p>
    <w:p w14:paraId="5819AAD8" w14:textId="0E5FEDCE" w:rsidR="00832B6C" w:rsidRPr="001D3CDD" w:rsidRDefault="00832B6C" w:rsidP="005B434B">
      <w:pPr>
        <w:pStyle w:val="Abstract"/>
      </w:pPr>
      <w:r>
        <w:t>//No change</w:t>
      </w:r>
      <w:r w:rsidR="00591BEF">
        <w:t>s</w:t>
      </w:r>
      <w:r>
        <w:t xml:space="preserve"> to</w:t>
      </w:r>
      <w:r w:rsidR="00591BEF">
        <w:t xml:space="preserve"> be made to</w:t>
      </w:r>
      <w:r>
        <w:t xml:space="preserve"> CCS CONCEPTS</w:t>
      </w:r>
    </w:p>
    <w:p w14:paraId="704908BD"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4908BE" w14:textId="31668846" w:rsidR="005B434B" w:rsidRPr="00B25EC5" w:rsidRDefault="005B434B" w:rsidP="005B434B">
      <w:pPr>
        <w:pStyle w:val="KeyWords"/>
        <w:rPr>
          <w:b/>
          <w:szCs w:val="18"/>
        </w:rPr>
      </w:pPr>
      <w:r>
        <w:rPr>
          <w:rStyle w:val="KeyWordHeadchar"/>
          <w:b/>
          <w:szCs w:val="18"/>
        </w:rPr>
        <w:t xml:space="preserve">Keywords: </w:t>
      </w:r>
      <w:r w:rsidR="00F45FCD" w:rsidRPr="00F45FCD">
        <w:t>Small business cybersecurity</w:t>
      </w:r>
      <w:r>
        <w:t xml:space="preserve">, </w:t>
      </w:r>
      <w:r w:rsidR="00F45FCD" w:rsidRPr="00F45FCD">
        <w:t>Small city cyber threats</w:t>
      </w:r>
      <w:r w:rsidR="00BF450F">
        <w:t xml:space="preserve">, </w:t>
      </w:r>
      <w:r w:rsidR="00F45FCD" w:rsidRPr="00F45FCD">
        <w:rPr>
          <w:szCs w:val="18"/>
        </w:rPr>
        <w:t>Cybersecurity for small offices</w:t>
      </w:r>
      <w:r w:rsidR="007D2BC0">
        <w:rPr>
          <w:szCs w:val="18"/>
        </w:rPr>
        <w:t xml:space="preserve">, </w:t>
      </w:r>
      <w:r w:rsidR="00F45FCD" w:rsidRPr="00F45FCD">
        <w:t>Threat awareness</w:t>
      </w:r>
      <w:r w:rsidR="000F3278">
        <w:t xml:space="preserve">, </w:t>
      </w:r>
      <w:r w:rsidR="00F45FCD" w:rsidRPr="00F45FCD">
        <w:t>Network security</w:t>
      </w:r>
      <w:r w:rsidR="000F3278">
        <w:t xml:space="preserve">, </w:t>
      </w:r>
      <w:r w:rsidR="00F45FCD" w:rsidRPr="00F45FCD">
        <w:t>Cost-effective cybersecurity</w:t>
      </w:r>
      <w:r w:rsidR="00F45FCD">
        <w:t xml:space="preserve">, </w:t>
      </w:r>
      <w:r w:rsidR="00F45FCD" w:rsidRPr="00F45FCD">
        <w:t>Small business cyber risks</w:t>
      </w:r>
      <w:r w:rsidR="00F45FCD">
        <w:t xml:space="preserve">, </w:t>
      </w:r>
      <w:r w:rsidR="00F45FCD" w:rsidRPr="00F45FCD">
        <w:t>Cyber threat mitigation</w:t>
      </w:r>
      <w:r w:rsidR="00F45FCD">
        <w:t xml:space="preserve">, </w:t>
      </w:r>
      <w:r w:rsidR="00F45FCD" w:rsidRPr="00F45FCD">
        <w:t>Digital asset protection</w:t>
      </w:r>
    </w:p>
    <w:p w14:paraId="704908BF" w14:textId="77777777" w:rsidR="005B434B" w:rsidRPr="000723E6" w:rsidRDefault="005B434B" w:rsidP="005B434B">
      <w:pPr>
        <w:pStyle w:val="ACMRefHead"/>
      </w:pPr>
      <w:r w:rsidRPr="000723E6">
        <w:t>ACM Reference Format:</w:t>
      </w:r>
    </w:p>
    <w:p w14:paraId="704908C0"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4908C1" w14:textId="77777777" w:rsidR="005B434B" w:rsidRDefault="005B434B" w:rsidP="005B434B">
      <w:pPr>
        <w:pStyle w:val="Head1"/>
        <w:tabs>
          <w:tab w:val="clear" w:pos="360"/>
        </w:tabs>
        <w:ind w:left="432" w:hanging="432"/>
      </w:pPr>
      <w:r>
        <w:t>Introduction</w:t>
      </w:r>
    </w:p>
    <w:p w14:paraId="1EAFFB9A" w14:textId="6392ADE1" w:rsidR="00431DAD" w:rsidRDefault="00431DAD" w:rsidP="005B434B">
      <w:pPr>
        <w:pStyle w:val="Para"/>
        <w:rPr>
          <w:lang w:eastAsia="en-US"/>
        </w:rPr>
      </w:pPr>
      <w:r w:rsidRPr="00431DAD">
        <w:rPr>
          <w:lang w:eastAsia="en-US"/>
        </w:rPr>
        <w:t>In an era defined by the relentless march of digital transformation, small offices and businesses in small cities have become increasingly reliant on technology to drive growth and competitiveness.</w:t>
      </w:r>
      <w:r>
        <w:rPr>
          <w:lang w:eastAsia="en-US"/>
        </w:rPr>
        <w:t xml:space="preserve"> There are about 400 million small businesses and offices that can be considered as the backbone of worldwide economy. Small businesses and small offices have a small range of employees and they are based on a annual turnover range. </w:t>
      </w:r>
      <w:r w:rsidRPr="00431DAD">
        <w:rPr>
          <w:lang w:eastAsia="en-US"/>
        </w:rPr>
        <w:t>The SME definition for the Asian country Malaysia, the enterprise should have an annual sales turnover from RM 300,000 to RM 50 million for Manufacturing sector businesses. Also for this sector, SMEs should have a minimum of 5 employees to a maximum of 200 employees. Similarly for services and other sectors, to fulfill SME criteria in Malaysia, an enterprise must have an annual sales turnover from</w:t>
      </w:r>
      <w:r w:rsidR="00564D32">
        <w:rPr>
          <w:lang w:eastAsia="en-US"/>
        </w:rPr>
        <w:t xml:space="preserve"> </w:t>
      </w:r>
      <w:r w:rsidRPr="00431DAD">
        <w:rPr>
          <w:lang w:eastAsia="en-US"/>
        </w:rPr>
        <w:t>RM 300,000 to RM 20 million.</w:t>
      </w:r>
      <w:r w:rsidR="00564D32">
        <w:rPr>
          <w:lang w:eastAsia="en-US"/>
        </w:rPr>
        <w:t xml:space="preserve"> </w:t>
      </w:r>
      <w:r w:rsidR="00564D32" w:rsidRPr="00564D32">
        <w:rPr>
          <w:lang w:eastAsia="en-US"/>
        </w:rPr>
        <w:t xml:space="preserve">Also in this sector, enterprises must have several employees from 5 to a maximum of 75 </w:t>
      </w:r>
      <w:r w:rsidR="00564D32" w:rsidRPr="00564D32">
        <w:rPr>
          <w:lang w:eastAsia="en-US"/>
        </w:rPr>
        <w:lastRenderedPageBreak/>
        <w:t>(Chin &amp; Lim, 2018)</w:t>
      </w:r>
      <w:r w:rsidR="00564D32">
        <w:rPr>
          <w:lang w:eastAsia="en-US"/>
        </w:rPr>
        <w:t xml:space="preserve"> </w:t>
      </w:r>
      <w:r w:rsidR="00564D32" w:rsidRPr="00564D32">
        <w:rPr>
          <w:lang w:eastAsia="en-US"/>
        </w:rPr>
        <w:t xml:space="preserve"> </w:t>
      </w:r>
      <w:r>
        <w:rPr>
          <w:lang w:eastAsia="en-US"/>
        </w:rPr>
        <w:t xml:space="preserve">[1] </w:t>
      </w:r>
      <w:r w:rsidR="00564D32">
        <w:rPr>
          <w:lang w:eastAsia="en-US"/>
        </w:rPr>
        <w:t xml:space="preserve">. Everyone will accept that small businesses and offices are very important for employment and a growing economy. Nowadays every small businesses and offices are trying to move their business on online. If a small business </w:t>
      </w:r>
      <w:r w:rsidR="00346336">
        <w:rPr>
          <w:lang w:eastAsia="en-US"/>
        </w:rPr>
        <w:t>get in trouble by the treat of cyber crimes, then our economy will hamper as well as our GDP. Over the last few years, the business world had moved into the digital era. In accordance with this step, cybercrimes also have been increased. Currently small businesses and offices are the most likely target of cybercriminals.</w:t>
      </w:r>
    </w:p>
    <w:p w14:paraId="0D257093" w14:textId="69A12726" w:rsidR="004677CE" w:rsidRDefault="004677CE" w:rsidP="004677CE">
      <w:pPr>
        <w:pStyle w:val="ParaContinue"/>
      </w:pPr>
      <w:r w:rsidRPr="004677CE">
        <w:rPr>
          <w:lang w:eastAsia="en-US"/>
        </w:rPr>
        <w:t>Business leaders are using data communication and web-based technology to manage organizational activities (Safa &amp; Solms, 2016). Technology leaders reported an increase in data security threats in organizations using information-based technology (Horne et al., 2017). Hackers have used data from information-based technology to access financial and private data (Horne et al., 2017). Hackers are people or entities illegally accessing unauthorized information. Illegally obtaining information violates data security measures information security officers create, potentially costing businesses billions of dollars (Samtani, Chinn, Chen, &amp; Nunamaker, 2017).</w:t>
      </w:r>
      <w:r>
        <w:rPr>
          <w:lang w:eastAsia="en-US"/>
        </w:rPr>
        <w:t xml:space="preserve"> </w:t>
      </w:r>
      <w:r>
        <w:t>The Identity Theft Resource Center reported that nearly 381 data security breaches resulted in the theft of 10 million private records (Chakraborty, Lee, Bagchi</w:t>
      </w:r>
      <w:r>
        <w:t>Sen, Upadhyaya, &amp; Raghav Rao, 2016). Small and medium enterprises (SMEs) experienced approximately 72% of data security breaches (Fielder, Panaousis, Malacaria, Hankin, &amp; Smeraldi, 2016). Hackers target small businesses because of their size (Rosenstein, 2017). Small business owners may experience bankruptcy if they encounter 2 a security breach (Rosenstein, 2017). Some retailers have lost as much as $291 million on one breach related activity (Rosenstein, 2017). Data security breaches cause information security officers to look for ways to prevent data security breaches (Gordon, Loeb, Lucyshyn, &amp; Zhou, 2018). Providing small business owners with the strategies needed to reduce data security breaches could reduce data security breaches [2].</w:t>
      </w:r>
    </w:p>
    <w:p w14:paraId="6667C33B" w14:textId="0CE47F39" w:rsidR="004677CE" w:rsidRDefault="004677CE" w:rsidP="004677CE">
      <w:pPr>
        <w:pStyle w:val="ParaContinue"/>
      </w:pPr>
      <w:r>
        <w:t xml:space="preserve">Small businesses are easy victims of cyberattacks due to factors such as cyber costs, attitudes and </w:t>
      </w:r>
      <w:r w:rsidR="00551668">
        <w:t xml:space="preserve">insufficient education and training [3].  Entrepreneurs often cannot afford the proper security equipment and infrastructure for their small businesses. Accordingly, common organizational equipment and activities such as firewalls, Intrusions Detection Systems&lt; Intrusion retention systems, multi-factor authentication, network hardening, security training, and security policies are not readily available (Bada &amp; Nurse, 2019; “Beazley Identifies Top Misconceptions,” 2011; Sangani &amp; VijayKumar, 2012). </w:t>
      </w:r>
      <w:r w:rsidR="00201C59" w:rsidRPr="00201C59">
        <w:t>Additionally, small businesses may lack the appropr</w:t>
      </w:r>
      <w:r w:rsidR="00201C59">
        <w:t>iate dedicated technical personne</w:t>
      </w:r>
      <w:r w:rsidR="00201C59" w:rsidRPr="00201C59">
        <w:t xml:space="preserve">l to implement security </w:t>
      </w:r>
      <w:r w:rsidR="00201C59">
        <w:t>measures</w:t>
      </w:r>
      <w:r w:rsidR="00201C59" w:rsidRPr="00201C59">
        <w:t>, monitor the network and provide internal security audits. Because of the la</w:t>
      </w:r>
      <w:r w:rsidR="00201C59">
        <w:t>ck of component security personne</w:t>
      </w:r>
      <w:r w:rsidR="00201C59" w:rsidRPr="00201C59">
        <w:t>l, security task are often performed by the owner, fam</w:t>
      </w:r>
      <w:r w:rsidR="00201C59">
        <w:t>ily members, or limited workers who lack</w:t>
      </w:r>
      <w:r w:rsidR="00201C59" w:rsidRPr="00201C59">
        <w:t xml:space="preserve"> such </w:t>
      </w:r>
      <w:r w:rsidR="00201C59">
        <w:t xml:space="preserve">expertise (Berry &amp; Berry, 2018; Rai &amp; Chukwuma, 2016). </w:t>
      </w:r>
      <w:r w:rsidR="00201C59" w:rsidRPr="00201C59">
        <w:t>Because of the significant damages that can be experienced by small busi</w:t>
      </w:r>
      <w:r w:rsidR="00201C59">
        <w:t>nesses from cyber attacks, proper security awareness, security</w:t>
      </w:r>
      <w:r w:rsidR="00201C59" w:rsidRPr="00201C59">
        <w:t xml:space="preserve"> education, and self-efficiency</w:t>
      </w:r>
      <w:r w:rsidR="00201C59">
        <w:t xml:space="preserve"> are imperative [3].</w:t>
      </w:r>
      <w:r w:rsidR="00201C59" w:rsidRPr="00201C59">
        <w:t xml:space="preserve"> Even if a small business </w:t>
      </w:r>
      <w:r w:rsidR="00201C59">
        <w:t>owner</w:t>
      </w:r>
      <w:r w:rsidR="00201C59" w:rsidRPr="00201C59">
        <w:t xml:space="preserve"> is our of securit</w:t>
      </w:r>
      <w:r w:rsidR="00201C59">
        <w:t>y risk or impact and understand</w:t>
      </w:r>
      <w:r w:rsidR="00201C59" w:rsidRPr="00201C59">
        <w:t xml:space="preserve"> mitigation strategies, the busine</w:t>
      </w:r>
      <w:r w:rsidR="00201C59">
        <w:t>ss owner must have the belief/</w:t>
      </w:r>
      <w:r w:rsidR="00201C59" w:rsidRPr="00201C59">
        <w:t>self-confidence to initiate</w:t>
      </w:r>
      <w:r w:rsidR="00201C59">
        <w:t xml:space="preserve"> </w:t>
      </w:r>
      <w:r w:rsidR="00201C59" w:rsidRPr="00201C59">
        <w:t xml:space="preserve">preventative </w:t>
      </w:r>
      <w:r w:rsidR="00201C59">
        <w:t>measures</w:t>
      </w:r>
      <w:r w:rsidR="00201C59" w:rsidRPr="00201C59">
        <w:t xml:space="preserve"> </w:t>
      </w:r>
      <w:r w:rsidR="00201C59">
        <w:t xml:space="preserve">(through oneself </w:t>
      </w:r>
      <w:r w:rsidR="00201C59" w:rsidRPr="00201C59">
        <w:t>of through other</w:t>
      </w:r>
      <w:r w:rsidR="00201C59">
        <w:t>s) as</w:t>
      </w:r>
      <w:r w:rsidR="00201C59" w:rsidRPr="00201C59">
        <w:t xml:space="preserve"> well as remediation </w:t>
      </w:r>
      <w:r w:rsidR="00201C59">
        <w:t>measures</w:t>
      </w:r>
      <w:r w:rsidR="00201C59" w:rsidRPr="00201C59">
        <w:t xml:space="preserve"> </w:t>
      </w:r>
      <w:r w:rsidR="00201C59">
        <w:t>(</w:t>
      </w:r>
      <w:r w:rsidR="00201C59" w:rsidRPr="00201C59">
        <w:t xml:space="preserve">if an attack has </w:t>
      </w:r>
      <w:r w:rsidR="00835D8F">
        <w:t>occurred</w:t>
      </w:r>
      <w:r w:rsidR="00201C59">
        <w:t>)</w:t>
      </w:r>
      <w:r w:rsidR="00201C59" w:rsidRPr="00201C59">
        <w:t xml:space="preserve"> in order to recover from the security attack</w:t>
      </w:r>
      <w:r w:rsidR="00835D8F">
        <w:t xml:space="preserve"> (Ng; Kankanhalli, &amp; Xu, 2009; Reddy &amp; Dietrich, 2017). </w:t>
      </w:r>
      <w:r w:rsidR="00835D8F" w:rsidRPr="00835D8F">
        <w:t>That is, a small business owner’s perceived self-efficiency determines if the parse of security initiatives is attainable</w:t>
      </w:r>
      <w:r w:rsidR="00835D8F">
        <w:t xml:space="preserve">(Bada &amp; Nurse, 2020; Oliver 1991; McGee, Peterson, Mueller, &amp; Sequeira, 2009). </w:t>
      </w:r>
      <w:r w:rsidR="00835D8F" w:rsidRPr="00835D8F">
        <w:t xml:space="preserve">Additionally, for small business owners who have been Cyber </w:t>
      </w:r>
      <w:r w:rsidR="00835D8F">
        <w:t>victims</w:t>
      </w:r>
      <w:r w:rsidR="00835D8F" w:rsidRPr="00835D8F">
        <w:t xml:space="preserve"> and are trying to recover from cyber-attacks, </w:t>
      </w:r>
      <w:r w:rsidR="00835D8F">
        <w:t>self-efficiency</w:t>
      </w:r>
      <w:r w:rsidR="00835D8F" w:rsidRPr="00835D8F">
        <w:t xml:space="preserve"> determines </w:t>
      </w:r>
      <w:r w:rsidR="00835D8F">
        <w:t>“</w:t>
      </w:r>
      <w:r w:rsidR="00835D8F" w:rsidRPr="00835D8F">
        <w:t>how long they will resist in the face of obstacles and receive experiences</w:t>
      </w:r>
      <w:r w:rsidR="00835D8F">
        <w:t>” (Bandura, 1977, p.194).</w:t>
      </w:r>
    </w:p>
    <w:p w14:paraId="34F165AE" w14:textId="1F585F79" w:rsidR="00835D8F" w:rsidRDefault="00835D8F" w:rsidP="004677CE">
      <w:pPr>
        <w:pStyle w:val="ParaContinue"/>
        <w:rPr>
          <w:lang w:eastAsia="en-US"/>
        </w:rPr>
      </w:pPr>
      <w:r w:rsidRPr="00835D8F">
        <w:rPr>
          <w:lang w:eastAsia="en-US"/>
        </w:rPr>
        <w:t>Although not recharged in a cyber-security context, training and education, have enhanced individual’s self-efficiency</w:t>
      </w:r>
      <w:r>
        <w:rPr>
          <w:lang w:eastAsia="en-US"/>
        </w:rPr>
        <w:t xml:space="preserve"> (Florin, Karri, &amp; Rossiter, 2007; Karl, O’Leary-Kelly, &amp; Martocchio, 1993; Zhoa, Seibert, &amp; Hills, 2005).</w:t>
      </w:r>
      <w:r w:rsidR="00E57F90">
        <w:rPr>
          <w:lang w:eastAsia="en-US"/>
        </w:rPr>
        <w:t xml:space="preserve"> </w:t>
      </w:r>
      <w:r w:rsidR="00E57F90" w:rsidRPr="00E57F90">
        <w:rPr>
          <w:lang w:eastAsia="en-US"/>
        </w:rPr>
        <w:t>Building upon such previous research, this study poses the following research question</w:t>
      </w:r>
      <w:r w:rsidR="00E57F90">
        <w:rPr>
          <w:lang w:eastAsia="en-US"/>
        </w:rPr>
        <w:t>:</w:t>
      </w:r>
      <w:r w:rsidR="00E57F90" w:rsidRPr="00E57F90">
        <w:rPr>
          <w:lang w:eastAsia="en-US"/>
        </w:rPr>
        <w:t xml:space="preserve"> to what degree does training in </w:t>
      </w:r>
      <w:r w:rsidR="00E57F90">
        <w:rPr>
          <w:lang w:eastAsia="en-US"/>
        </w:rPr>
        <w:t>cyber</w:t>
      </w:r>
      <w:r w:rsidR="00E57F90" w:rsidRPr="00E57F90">
        <w:rPr>
          <w:lang w:eastAsia="en-US"/>
        </w:rPr>
        <w:t>securi</w:t>
      </w:r>
      <w:r w:rsidR="00E57F90">
        <w:rPr>
          <w:lang w:eastAsia="en-US"/>
        </w:rPr>
        <w:t>ty and related topics influence small businesses</w:t>
      </w:r>
      <w:r w:rsidR="00EA5AB2">
        <w:rPr>
          <w:lang w:eastAsia="en-US"/>
        </w:rPr>
        <w:t xml:space="preserve"> entrepreneurs sense of self-</w:t>
      </w:r>
      <w:r w:rsidR="00E57F90" w:rsidRPr="00E57F90">
        <w:rPr>
          <w:lang w:eastAsia="en-US"/>
        </w:rPr>
        <w:t xml:space="preserve">efficiency related to addressing cyber security </w:t>
      </w:r>
      <w:r w:rsidR="00EA5AB2">
        <w:rPr>
          <w:lang w:eastAsia="en-US"/>
        </w:rPr>
        <w:t>threats</w:t>
      </w:r>
      <w:r w:rsidR="00E57F90" w:rsidRPr="00E57F90">
        <w:rPr>
          <w:lang w:eastAsia="en-US"/>
        </w:rPr>
        <w:t xml:space="preserve"> to their businesses?</w:t>
      </w:r>
      <w:r w:rsidR="00EA5AB2">
        <w:rPr>
          <w:lang w:eastAsia="en-US"/>
        </w:rPr>
        <w:t>[3]</w:t>
      </w:r>
      <w:r w:rsidR="00E57F90" w:rsidRPr="00E57F90">
        <w:rPr>
          <w:lang w:eastAsia="en-US"/>
        </w:rPr>
        <w:t xml:space="preserve"> This address is an important need within the existing body of literature as</w:t>
      </w:r>
      <w:r w:rsidR="00EA5AB2">
        <w:rPr>
          <w:lang w:eastAsia="en-US"/>
        </w:rPr>
        <w:t xml:space="preserve"> </w:t>
      </w:r>
      <w:r w:rsidR="00EA5AB2" w:rsidRPr="00E57F90">
        <w:rPr>
          <w:lang w:eastAsia="en-US"/>
        </w:rPr>
        <w:t>self-efficiency</w:t>
      </w:r>
      <w:r w:rsidR="00E57F90" w:rsidRPr="00E57F90">
        <w:rPr>
          <w:lang w:eastAsia="en-US"/>
        </w:rPr>
        <w:t xml:space="preserve"> </w:t>
      </w:r>
      <w:r w:rsidR="00EA5AB2">
        <w:rPr>
          <w:lang w:eastAsia="en-US"/>
        </w:rPr>
        <w:t>metrics</w:t>
      </w:r>
      <w:r w:rsidR="00E57F90" w:rsidRPr="00E57F90">
        <w:rPr>
          <w:lang w:eastAsia="en-US"/>
        </w:rPr>
        <w:t xml:space="preserve"> </w:t>
      </w:r>
      <w:r w:rsidR="00E57F90" w:rsidRPr="00E57F90">
        <w:rPr>
          <w:lang w:eastAsia="en-US"/>
        </w:rPr>
        <w:lastRenderedPageBreak/>
        <w:t>may serve as a useful metric to understand the ability of training programs to improved confid</w:t>
      </w:r>
      <w:r w:rsidR="00EA5AB2">
        <w:rPr>
          <w:lang w:eastAsia="en-US"/>
        </w:rPr>
        <w:t xml:space="preserve">ence and persistence for </w:t>
      </w:r>
      <w:r w:rsidR="00E57F90" w:rsidRPr="00E57F90">
        <w:rPr>
          <w:lang w:eastAsia="en-US"/>
        </w:rPr>
        <w:t xml:space="preserve">attendees </w:t>
      </w:r>
      <w:r w:rsidR="00EA5AB2" w:rsidRPr="00E57F90">
        <w:rPr>
          <w:lang w:eastAsia="en-US"/>
        </w:rPr>
        <w:t>behavior</w:t>
      </w:r>
      <w:r w:rsidR="00EA5AB2">
        <w:rPr>
          <w:lang w:eastAsia="en-US"/>
        </w:rPr>
        <w:t>s</w:t>
      </w:r>
      <w:r w:rsidR="00E57F90" w:rsidRPr="00E57F90">
        <w:rPr>
          <w:lang w:eastAsia="en-US"/>
        </w:rPr>
        <w:t xml:space="preserve"> and attitudes</w:t>
      </w:r>
      <w:r w:rsidR="00EA5AB2">
        <w:rPr>
          <w:lang w:eastAsia="en-US"/>
        </w:rPr>
        <w:t xml:space="preserve"> [3].</w:t>
      </w:r>
    </w:p>
    <w:p w14:paraId="24AA1F16" w14:textId="211149C3" w:rsidR="00180FFE" w:rsidRPr="00D47BEF" w:rsidRDefault="00180FFE" w:rsidP="00BE1164">
      <w:pPr>
        <w:pStyle w:val="ParaContinue"/>
        <w:ind w:firstLine="0"/>
        <w:rPr>
          <w:lang w:eastAsia="en-US"/>
        </w:rPr>
      </w:pPr>
      <w:bookmarkStart w:id="0" w:name="_GoBack"/>
      <w:bookmarkEnd w:id="0"/>
    </w:p>
    <w:p w14:paraId="704908C6" w14:textId="77777777" w:rsidR="005B434B" w:rsidRDefault="005B434B" w:rsidP="005B434B">
      <w:pPr>
        <w:pStyle w:val="Head2"/>
        <w:tabs>
          <w:tab w:val="clear" w:pos="360"/>
        </w:tabs>
      </w:pPr>
      <w:r>
        <w:t>Accessibility</w:t>
      </w:r>
    </w:p>
    <w:p w14:paraId="704908C7"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704908C8"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704908C9"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04908CA" w14:textId="77777777" w:rsidR="005B434B" w:rsidRDefault="005B434B" w:rsidP="005B434B">
      <w:pPr>
        <w:pStyle w:val="Head2"/>
        <w:tabs>
          <w:tab w:val="clear" w:pos="360"/>
        </w:tabs>
      </w:pPr>
      <w:r>
        <w:t>More about the submission template</w:t>
      </w:r>
    </w:p>
    <w:p w14:paraId="704908CB"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704908CC"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238B5A7E" w14:textId="624015FA" w:rsidR="000D0715" w:rsidRPr="000D0715" w:rsidRDefault="005B434B" w:rsidP="000D0715">
      <w:pPr>
        <w:pStyle w:val="Head2"/>
        <w:tabs>
          <w:tab w:val="clear" w:pos="360"/>
        </w:tabs>
      </w:pPr>
      <w:r>
        <w:t>Inserting CCS concepts</w:t>
      </w:r>
    </w:p>
    <w:p w14:paraId="704908CE"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04908CF" w14:textId="4D84B915" w:rsidR="005B434B" w:rsidRDefault="005B434B" w:rsidP="005B434B">
      <w:pPr>
        <w:pStyle w:val="Para"/>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77BD397C" w14:textId="3153489A" w:rsidR="00BB44C4" w:rsidRDefault="00BB44C4" w:rsidP="00BB44C4">
      <w:pPr>
        <w:pStyle w:val="ParaContinue"/>
        <w:rPr>
          <w:lang w:eastAsia="it-IT"/>
        </w:rPr>
      </w:pPr>
    </w:p>
    <w:p w14:paraId="63150DD7" w14:textId="39C0DF67" w:rsidR="00BB44C4" w:rsidRDefault="00BB44C4" w:rsidP="00BB44C4">
      <w:pPr>
        <w:pStyle w:val="ParaContinue"/>
        <w:rPr>
          <w:lang w:eastAsia="it-IT"/>
        </w:rPr>
      </w:pPr>
    </w:p>
    <w:p w14:paraId="37473448" w14:textId="77777777" w:rsidR="00BB44C4" w:rsidRPr="00BB44C4" w:rsidRDefault="00BB44C4" w:rsidP="00BB44C4">
      <w:pPr>
        <w:pStyle w:val="ParaContinue"/>
        <w:rPr>
          <w:lang w:eastAsia="it-IT"/>
        </w:rPr>
      </w:pPr>
    </w:p>
    <w:p w14:paraId="1349D021" w14:textId="47A3599C" w:rsidR="000D0715" w:rsidRDefault="000D0715" w:rsidP="000D0715">
      <w:pPr>
        <w:pStyle w:val="Head2"/>
        <w:rPr>
          <w:rFonts w:eastAsia="PMingLiU"/>
          <w:lang w:eastAsia="it-IT"/>
        </w:rPr>
      </w:pPr>
      <w:r>
        <w:rPr>
          <w:rFonts w:eastAsia="PMingLiU"/>
          <w:lang w:eastAsia="it-IT"/>
        </w:rPr>
        <w:t>Literature Review</w:t>
      </w:r>
    </w:p>
    <w:p w14:paraId="5999FD9D" w14:textId="7BA1F2C8" w:rsidR="00393E58" w:rsidRDefault="00393E58" w:rsidP="00393E58">
      <w:pPr>
        <w:pStyle w:val="Para"/>
        <w:rPr>
          <w:lang w:eastAsia="it-IT"/>
        </w:rPr>
      </w:pPr>
      <w:r>
        <w:rPr>
          <w:lang w:eastAsia="it-IT"/>
        </w:rPr>
        <w:t xml:space="preserve">This review shows that the main goal of the material used to write this proposal have looked into sources that included urban planners, especially when it was about emerging information from AI related technologies. Surveys data which were used to record the findings included data from American planning Association (APA) </w:t>
      </w:r>
      <w:r w:rsidR="008B5AEB">
        <w:rPr>
          <w:lang w:eastAsia="it-IT"/>
        </w:rPr>
        <w:fldChar w:fldCharType="begin"/>
      </w:r>
      <w:r w:rsidR="008B5AEB">
        <w:rPr>
          <w:lang w:eastAsia="it-IT"/>
        </w:rPr>
        <w:instrText xml:space="preserve"> REF _Ref150205764 \r \h </w:instrText>
      </w:r>
      <w:r w:rsidR="008B5AEB">
        <w:rPr>
          <w:lang w:eastAsia="it-IT"/>
        </w:rPr>
      </w:r>
      <w:r w:rsidR="008B5AEB">
        <w:rPr>
          <w:lang w:eastAsia="it-IT"/>
        </w:rPr>
        <w:fldChar w:fldCharType="separate"/>
      </w:r>
      <w:r w:rsidR="008B5AEB">
        <w:rPr>
          <w:lang w:eastAsia="it-IT"/>
        </w:rPr>
        <w:t>[1]</w:t>
      </w:r>
      <w:r w:rsidR="008B5AEB">
        <w:rPr>
          <w:lang w:eastAsia="it-IT"/>
        </w:rPr>
        <w:fldChar w:fldCharType="end"/>
      </w:r>
      <w:r>
        <w:rPr>
          <w:lang w:eastAsia="it-IT"/>
        </w:rPr>
        <w:t xml:space="preserve">. </w:t>
      </w:r>
      <w:r w:rsidR="008B5AEB">
        <w:rPr>
          <w:lang w:eastAsia="it-IT"/>
        </w:rPr>
        <w:fldChar w:fldCharType="begin"/>
      </w:r>
      <w:r w:rsidR="008B5AEB">
        <w:rPr>
          <w:lang w:eastAsia="it-IT"/>
        </w:rPr>
        <w:instrText xml:space="preserve"> REF _Ref150200447 \r \h </w:instrText>
      </w:r>
      <w:r w:rsidR="008B5AEB">
        <w:rPr>
          <w:lang w:eastAsia="it-IT"/>
        </w:rPr>
      </w:r>
      <w:r w:rsidR="008B5AEB">
        <w:rPr>
          <w:lang w:eastAsia="it-IT"/>
        </w:rPr>
        <w:fldChar w:fldCharType="separate"/>
      </w:r>
      <w:r w:rsidR="008B5AEB">
        <w:rPr>
          <w:lang w:eastAsia="it-IT"/>
        </w:rPr>
        <w:t>[3]</w:t>
      </w:r>
      <w:r w:rsidR="008B5AEB">
        <w:rPr>
          <w:lang w:eastAsia="it-IT"/>
        </w:rPr>
        <w:fldChar w:fldCharType="end"/>
      </w:r>
      <w:r w:rsidR="008B5AEB">
        <w:rPr>
          <w:lang w:eastAsia="it-IT"/>
        </w:rPr>
        <w:t xml:space="preserve"> </w:t>
      </w:r>
      <w:r>
        <w:rPr>
          <w:lang w:eastAsia="it-IT"/>
        </w:rPr>
        <w:t xml:space="preserve">defines smart cities as ‘urban </w:t>
      </w:r>
      <w:r>
        <w:rPr>
          <w:lang w:eastAsia="it-IT"/>
        </w:rPr>
        <w:lastRenderedPageBreak/>
        <w:t>environment’ or an ‘advanced modern city’ which has optimal flow of resources in terms of social, economic and environmental aspect of the city, this in turn enhances the city’s quality of life, city operations etc.</w:t>
      </w:r>
    </w:p>
    <w:p w14:paraId="60B1859E" w14:textId="61A3E3EA" w:rsidR="000D0715" w:rsidRPr="000D0715" w:rsidRDefault="00393E58" w:rsidP="00393E58">
      <w:pPr>
        <w:pStyle w:val="Para"/>
        <w:rPr>
          <w:lang w:eastAsia="it-IT"/>
        </w:rPr>
      </w:pPr>
      <w:r>
        <w:rPr>
          <w:lang w:eastAsia="it-IT"/>
        </w:rPr>
        <w:t xml:space="preserve">Usage of ‘GIS-BIM’ based urban energy planning by </w:t>
      </w:r>
      <w:r w:rsidR="008B5AEB">
        <w:rPr>
          <w:lang w:eastAsia="it-IT"/>
        </w:rPr>
        <w:fldChar w:fldCharType="begin"/>
      </w:r>
      <w:r w:rsidR="008B5AEB">
        <w:rPr>
          <w:lang w:eastAsia="it-IT"/>
        </w:rPr>
        <w:instrText xml:space="preserve"> REF _Ref150205261 \r \h </w:instrText>
      </w:r>
      <w:r w:rsidR="008B5AEB">
        <w:rPr>
          <w:lang w:eastAsia="it-IT"/>
        </w:rPr>
      </w:r>
      <w:r w:rsidR="008B5AEB">
        <w:rPr>
          <w:lang w:eastAsia="it-IT"/>
        </w:rPr>
        <w:fldChar w:fldCharType="separate"/>
      </w:r>
      <w:r w:rsidR="008B5AEB">
        <w:rPr>
          <w:lang w:eastAsia="it-IT"/>
        </w:rPr>
        <w:t>[2]</w:t>
      </w:r>
      <w:r w:rsidR="008B5AEB">
        <w:rPr>
          <w:lang w:eastAsia="it-IT"/>
        </w:rPr>
        <w:fldChar w:fldCharType="end"/>
      </w:r>
      <w:r w:rsidR="008B5AEB">
        <w:rPr>
          <w:lang w:eastAsia="it-IT"/>
        </w:rPr>
        <w:t xml:space="preserve"> </w:t>
      </w:r>
      <w:r>
        <w:rPr>
          <w:lang w:eastAsia="it-IT"/>
        </w:rPr>
        <w:t>shows the relevance of how much optimal energy distribution helps in creating the right infrastructure needed. The Japanese smart city idea, which includes everything from urban planning to infrastructure. Second, the study offers a GIS-BIM-based urban energy planning system, which includes GIS-based database construction and analysis, BIM-assisted optimal energy system design, and 3D visualization with a user-friendly interface. Finally, the core of Tokyo is used as a case study, implying the possibility of gaining access to the best technical and policy solutions</w:t>
      </w:r>
      <w:r w:rsidR="008B5AEB">
        <w:rPr>
          <w:lang w:eastAsia="it-IT"/>
        </w:rPr>
        <w:t xml:space="preserve"> </w:t>
      </w:r>
      <w:r w:rsidR="008B5AEB">
        <w:rPr>
          <w:lang w:eastAsia="it-IT"/>
        </w:rPr>
        <w:fldChar w:fldCharType="begin"/>
      </w:r>
      <w:r w:rsidR="008B5AEB">
        <w:rPr>
          <w:lang w:eastAsia="it-IT"/>
        </w:rPr>
        <w:instrText xml:space="preserve"> REF _Ref150205261 \r \h </w:instrText>
      </w:r>
      <w:r w:rsidR="008B5AEB">
        <w:rPr>
          <w:lang w:eastAsia="it-IT"/>
        </w:rPr>
      </w:r>
      <w:r w:rsidR="008B5AEB">
        <w:rPr>
          <w:lang w:eastAsia="it-IT"/>
        </w:rPr>
        <w:fldChar w:fldCharType="separate"/>
      </w:r>
      <w:r w:rsidR="008B5AEB">
        <w:rPr>
          <w:lang w:eastAsia="it-IT"/>
        </w:rPr>
        <w:t>[2]</w:t>
      </w:r>
      <w:r w:rsidR="008B5AEB">
        <w:rPr>
          <w:lang w:eastAsia="it-IT"/>
        </w:rPr>
        <w:fldChar w:fldCharType="end"/>
      </w:r>
      <w:r>
        <w:rPr>
          <w:lang w:eastAsia="it-IT"/>
        </w:rPr>
        <w:t>.</w:t>
      </w:r>
    </w:p>
    <w:p w14:paraId="01D62106" w14:textId="50563623" w:rsidR="000D0715" w:rsidRPr="000D0715" w:rsidRDefault="000D0715" w:rsidP="000D0715">
      <w:pPr>
        <w:pStyle w:val="ParaContinue"/>
        <w:ind w:firstLine="0"/>
        <w:rPr>
          <w:lang w:eastAsia="it-IT"/>
        </w:rPr>
      </w:pPr>
    </w:p>
    <w:p w14:paraId="704908D0"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704908D1" w14:textId="77777777" w:rsidR="005B434B" w:rsidRPr="00976834" w:rsidRDefault="005B434B" w:rsidP="005B434B">
      <w:pPr>
        <w:pStyle w:val="PostHeadPara"/>
      </w:pPr>
      <w:r>
        <w:t xml:space="preserve">The next subsections provide instructions on how to insert figures, tables, and equations in your document. </w:t>
      </w:r>
    </w:p>
    <w:p w14:paraId="704908D2" w14:textId="77777777" w:rsidR="005B434B" w:rsidRDefault="005B434B" w:rsidP="005B434B">
      <w:pPr>
        <w:pStyle w:val="Head2"/>
        <w:tabs>
          <w:tab w:val="clear" w:pos="360"/>
        </w:tabs>
      </w:pPr>
      <w:r>
        <w:t>Tables</w:t>
      </w:r>
    </w:p>
    <w:p w14:paraId="704908D3"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704908D4" w14:textId="37A7D10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w:t>
      </w:r>
      <w:r w:rsidR="00391BE3">
        <w:t>images,</w:t>
      </w:r>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704908D5" w14:textId="77777777" w:rsidR="005B434B" w:rsidRPr="0035027B" w:rsidRDefault="005B434B" w:rsidP="005B434B">
      <w:pPr>
        <w:pStyle w:val="TableCaption"/>
        <w:rPr>
          <w:lang w:eastAsia="en-US"/>
        </w:rPr>
      </w:pPr>
      <w:bookmarkStart w:id="1" w:name="_Ref31715975"/>
      <w:r w:rsidRPr="0035027B">
        <w:t>Table</w:t>
      </w:r>
      <w:bookmarkEnd w:id="1"/>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704908DA" w14:textId="77777777" w:rsidTr="003A253B">
        <w:trPr>
          <w:tblHeader/>
        </w:trPr>
        <w:tc>
          <w:tcPr>
            <w:tcW w:w="2160" w:type="dxa"/>
            <w:tcBorders>
              <w:top w:val="single" w:sz="4" w:space="0" w:color="auto"/>
              <w:bottom w:val="single" w:sz="4" w:space="0" w:color="auto"/>
            </w:tcBorders>
          </w:tcPr>
          <w:p w14:paraId="704908D6" w14:textId="77777777" w:rsidR="005B434B" w:rsidRPr="00772D8F" w:rsidRDefault="005B434B" w:rsidP="00564D32">
            <w:pPr>
              <w:pStyle w:val="TableCell"/>
            </w:pPr>
            <w:r w:rsidRPr="00772D8F">
              <w:t>Style Tag</w:t>
            </w:r>
          </w:p>
        </w:tc>
        <w:tc>
          <w:tcPr>
            <w:tcW w:w="2520" w:type="dxa"/>
            <w:tcBorders>
              <w:top w:val="single" w:sz="4" w:space="0" w:color="auto"/>
              <w:bottom w:val="single" w:sz="4" w:space="0" w:color="auto"/>
            </w:tcBorders>
          </w:tcPr>
          <w:p w14:paraId="704908D7" w14:textId="77777777" w:rsidR="005B434B" w:rsidRPr="00772D8F" w:rsidRDefault="005B434B" w:rsidP="00564D32">
            <w:pPr>
              <w:pStyle w:val="TableCell"/>
              <w:ind w:firstLine="0"/>
            </w:pPr>
            <w:r w:rsidRPr="00772D8F">
              <w:t>Definition</w:t>
            </w:r>
          </w:p>
        </w:tc>
        <w:tc>
          <w:tcPr>
            <w:tcW w:w="1307" w:type="dxa"/>
            <w:tcBorders>
              <w:top w:val="single" w:sz="4" w:space="0" w:color="auto"/>
              <w:bottom w:val="single" w:sz="4" w:space="0" w:color="auto"/>
            </w:tcBorders>
          </w:tcPr>
          <w:p w14:paraId="704908D8" w14:textId="77777777" w:rsidR="005B434B" w:rsidRPr="00772D8F" w:rsidRDefault="005B434B" w:rsidP="00564D32">
            <w:pPr>
              <w:pStyle w:val="TableCell"/>
              <w:ind w:firstLine="0"/>
            </w:pPr>
            <w:r w:rsidRPr="00772D8F">
              <w:t>Style Tag</w:t>
            </w:r>
          </w:p>
        </w:tc>
        <w:tc>
          <w:tcPr>
            <w:tcW w:w="2653" w:type="dxa"/>
            <w:tcBorders>
              <w:top w:val="single" w:sz="4" w:space="0" w:color="auto"/>
              <w:bottom w:val="single" w:sz="4" w:space="0" w:color="auto"/>
            </w:tcBorders>
          </w:tcPr>
          <w:p w14:paraId="704908D9" w14:textId="77777777" w:rsidR="005B434B" w:rsidRPr="00772D8F" w:rsidRDefault="005B434B" w:rsidP="00564D32">
            <w:pPr>
              <w:pStyle w:val="TableCell"/>
              <w:ind w:firstLine="0"/>
            </w:pPr>
            <w:r w:rsidRPr="00772D8F">
              <w:t>Definition</w:t>
            </w:r>
          </w:p>
        </w:tc>
      </w:tr>
      <w:tr w:rsidR="005B434B" w:rsidRPr="00772D8F" w14:paraId="704908DF" w14:textId="77777777" w:rsidTr="003A253B">
        <w:tc>
          <w:tcPr>
            <w:tcW w:w="2160" w:type="dxa"/>
            <w:tcBorders>
              <w:top w:val="single" w:sz="4" w:space="0" w:color="auto"/>
            </w:tcBorders>
          </w:tcPr>
          <w:p w14:paraId="704908DB" w14:textId="77777777" w:rsidR="005B434B" w:rsidRPr="00772D8F" w:rsidRDefault="005B434B" w:rsidP="00564D32">
            <w:pPr>
              <w:pStyle w:val="TableCell"/>
            </w:pPr>
            <w:r w:rsidRPr="00772D8F">
              <w:t>Title_document</w:t>
            </w:r>
          </w:p>
        </w:tc>
        <w:tc>
          <w:tcPr>
            <w:tcW w:w="2520" w:type="dxa"/>
            <w:tcBorders>
              <w:top w:val="single" w:sz="4" w:space="0" w:color="auto"/>
            </w:tcBorders>
          </w:tcPr>
          <w:p w14:paraId="704908DC" w14:textId="77777777" w:rsidR="005B434B" w:rsidRPr="00772D8F" w:rsidRDefault="005B434B" w:rsidP="00564D32">
            <w:pPr>
              <w:pStyle w:val="TableCell"/>
              <w:ind w:firstLine="0"/>
            </w:pPr>
            <w:r w:rsidRPr="00772D8F">
              <w:t>main title of article</w:t>
            </w:r>
          </w:p>
        </w:tc>
        <w:tc>
          <w:tcPr>
            <w:tcW w:w="1307" w:type="dxa"/>
            <w:tcBorders>
              <w:top w:val="single" w:sz="4" w:space="0" w:color="auto"/>
            </w:tcBorders>
          </w:tcPr>
          <w:p w14:paraId="704908DD" w14:textId="77777777" w:rsidR="005B434B" w:rsidRPr="00772D8F" w:rsidRDefault="005B434B" w:rsidP="00564D32">
            <w:pPr>
              <w:pStyle w:val="TableCell"/>
              <w:ind w:firstLine="0"/>
            </w:pPr>
            <w:r>
              <w:t>ListParagraph</w:t>
            </w:r>
          </w:p>
        </w:tc>
        <w:tc>
          <w:tcPr>
            <w:tcW w:w="2653" w:type="dxa"/>
            <w:tcBorders>
              <w:top w:val="single" w:sz="4" w:space="0" w:color="auto"/>
            </w:tcBorders>
          </w:tcPr>
          <w:p w14:paraId="704908DE" w14:textId="77777777" w:rsidR="005B434B" w:rsidRPr="00772D8F" w:rsidRDefault="005B434B" w:rsidP="00564D32">
            <w:pPr>
              <w:pStyle w:val="TableCell"/>
              <w:ind w:firstLine="0"/>
            </w:pPr>
            <w:r>
              <w:t>list items</w:t>
            </w:r>
          </w:p>
        </w:tc>
      </w:tr>
      <w:tr w:rsidR="005B434B" w:rsidRPr="00772D8F" w14:paraId="704908E4" w14:textId="77777777" w:rsidTr="003A253B">
        <w:tc>
          <w:tcPr>
            <w:tcW w:w="2160" w:type="dxa"/>
          </w:tcPr>
          <w:p w14:paraId="704908E0" w14:textId="77777777" w:rsidR="005B434B" w:rsidRPr="00772D8F" w:rsidRDefault="005B434B" w:rsidP="00564D32">
            <w:pPr>
              <w:pStyle w:val="TableCell"/>
            </w:pPr>
            <w:r w:rsidRPr="00B64A8C">
              <w:t>Subtitle</w:t>
            </w:r>
          </w:p>
        </w:tc>
        <w:tc>
          <w:tcPr>
            <w:tcW w:w="2520" w:type="dxa"/>
          </w:tcPr>
          <w:p w14:paraId="704908E1" w14:textId="77777777" w:rsidR="005B434B" w:rsidRPr="00772D8F" w:rsidRDefault="005B434B" w:rsidP="00564D32">
            <w:pPr>
              <w:pStyle w:val="TableCell"/>
              <w:ind w:firstLine="0"/>
            </w:pPr>
            <w:r w:rsidRPr="00772D8F">
              <w:t>subtitle of article</w:t>
            </w:r>
          </w:p>
        </w:tc>
        <w:tc>
          <w:tcPr>
            <w:tcW w:w="1307" w:type="dxa"/>
          </w:tcPr>
          <w:p w14:paraId="704908E2" w14:textId="77777777" w:rsidR="005B434B" w:rsidRPr="00772D8F" w:rsidRDefault="005B434B" w:rsidP="00564D32">
            <w:pPr>
              <w:pStyle w:val="TableCell"/>
              <w:ind w:firstLine="0"/>
            </w:pPr>
            <w:r>
              <w:t>Statements</w:t>
            </w:r>
          </w:p>
        </w:tc>
        <w:tc>
          <w:tcPr>
            <w:tcW w:w="2653" w:type="dxa"/>
          </w:tcPr>
          <w:p w14:paraId="704908E3" w14:textId="77777777" w:rsidR="005B434B" w:rsidRPr="00772D8F" w:rsidRDefault="005B434B" w:rsidP="00564D32">
            <w:pPr>
              <w:pStyle w:val="TableCell"/>
              <w:ind w:firstLine="0"/>
            </w:pPr>
            <w:r>
              <w:t>math statements</w:t>
            </w:r>
          </w:p>
        </w:tc>
      </w:tr>
      <w:tr w:rsidR="005B434B" w:rsidRPr="00772D8F" w14:paraId="704908E9" w14:textId="77777777" w:rsidTr="003A253B">
        <w:tc>
          <w:tcPr>
            <w:tcW w:w="2160" w:type="dxa"/>
          </w:tcPr>
          <w:p w14:paraId="704908E5" w14:textId="77777777" w:rsidR="005B434B" w:rsidRPr="00772D8F" w:rsidRDefault="005B434B" w:rsidP="00564D32">
            <w:pPr>
              <w:pStyle w:val="TableCell"/>
            </w:pPr>
            <w:r w:rsidRPr="00772D8F">
              <w:t>Authors</w:t>
            </w:r>
          </w:p>
        </w:tc>
        <w:tc>
          <w:tcPr>
            <w:tcW w:w="2520" w:type="dxa"/>
          </w:tcPr>
          <w:p w14:paraId="704908E6" w14:textId="77777777" w:rsidR="005B434B" w:rsidRPr="00772D8F" w:rsidRDefault="005B434B" w:rsidP="00564D32">
            <w:pPr>
              <w:pStyle w:val="TableCell"/>
              <w:ind w:firstLine="0"/>
            </w:pPr>
            <w:r>
              <w:t>author name</w:t>
            </w:r>
          </w:p>
        </w:tc>
        <w:tc>
          <w:tcPr>
            <w:tcW w:w="1307" w:type="dxa"/>
          </w:tcPr>
          <w:p w14:paraId="704908E7" w14:textId="77777777" w:rsidR="005B434B" w:rsidRPr="00772D8F" w:rsidRDefault="005B434B" w:rsidP="00564D32">
            <w:pPr>
              <w:pStyle w:val="TableCell"/>
              <w:ind w:firstLine="0"/>
            </w:pPr>
            <w:r>
              <w:t>Extract</w:t>
            </w:r>
          </w:p>
        </w:tc>
        <w:tc>
          <w:tcPr>
            <w:tcW w:w="2653" w:type="dxa"/>
          </w:tcPr>
          <w:p w14:paraId="704908E8" w14:textId="77777777" w:rsidR="005B434B" w:rsidRPr="00772D8F" w:rsidRDefault="005B434B" w:rsidP="00564D32">
            <w:pPr>
              <w:pStyle w:val="TableCell"/>
              <w:ind w:firstLine="0"/>
            </w:pPr>
            <w:r>
              <w:t>block quotations</w:t>
            </w:r>
          </w:p>
        </w:tc>
      </w:tr>
      <w:tr w:rsidR="005B434B" w:rsidRPr="00772D8F" w14:paraId="704908EE" w14:textId="77777777" w:rsidTr="003A253B">
        <w:tc>
          <w:tcPr>
            <w:tcW w:w="2160" w:type="dxa"/>
          </w:tcPr>
          <w:p w14:paraId="704908EA" w14:textId="77777777" w:rsidR="005B434B" w:rsidRPr="00772D8F" w:rsidRDefault="005B434B" w:rsidP="00564D32">
            <w:pPr>
              <w:pStyle w:val="TableCell"/>
            </w:pPr>
            <w:r w:rsidRPr="00772D8F">
              <w:t>Affiliation</w:t>
            </w:r>
          </w:p>
        </w:tc>
        <w:tc>
          <w:tcPr>
            <w:tcW w:w="2520" w:type="dxa"/>
          </w:tcPr>
          <w:p w14:paraId="704908EB" w14:textId="77777777" w:rsidR="005B434B" w:rsidRPr="00772D8F" w:rsidRDefault="005B434B" w:rsidP="00564D32">
            <w:pPr>
              <w:pStyle w:val="TableCell"/>
              <w:ind w:firstLine="0"/>
            </w:pPr>
            <w:r>
              <w:t>author affiliation information</w:t>
            </w:r>
          </w:p>
        </w:tc>
        <w:tc>
          <w:tcPr>
            <w:tcW w:w="1307" w:type="dxa"/>
          </w:tcPr>
          <w:p w14:paraId="704908EC" w14:textId="77777777" w:rsidR="005B434B" w:rsidRPr="00772D8F" w:rsidRDefault="005B434B" w:rsidP="00564D32">
            <w:pPr>
              <w:pStyle w:val="TableCell"/>
              <w:ind w:firstLine="0"/>
            </w:pPr>
            <w:r>
              <w:t>Algorithm Caption</w:t>
            </w:r>
          </w:p>
        </w:tc>
        <w:tc>
          <w:tcPr>
            <w:tcW w:w="2653" w:type="dxa"/>
          </w:tcPr>
          <w:p w14:paraId="704908ED" w14:textId="77777777" w:rsidR="005B434B" w:rsidRPr="00772D8F" w:rsidRDefault="005B434B" w:rsidP="00564D32">
            <w:pPr>
              <w:pStyle w:val="TableCell"/>
              <w:ind w:firstLine="0"/>
            </w:pPr>
            <w:r>
              <w:t>caption for algorithm</w:t>
            </w:r>
          </w:p>
        </w:tc>
      </w:tr>
      <w:tr w:rsidR="005B434B" w:rsidRPr="00772D8F" w14:paraId="704908F3" w14:textId="77777777" w:rsidTr="003A253B">
        <w:tc>
          <w:tcPr>
            <w:tcW w:w="2160" w:type="dxa"/>
          </w:tcPr>
          <w:p w14:paraId="704908EF" w14:textId="77777777" w:rsidR="005B434B" w:rsidRPr="00772D8F" w:rsidRDefault="005B434B" w:rsidP="00564D32">
            <w:pPr>
              <w:pStyle w:val="TableCell"/>
            </w:pPr>
            <w:r w:rsidRPr="00772D8F">
              <w:t>AuthNotes</w:t>
            </w:r>
          </w:p>
        </w:tc>
        <w:tc>
          <w:tcPr>
            <w:tcW w:w="2520" w:type="dxa"/>
          </w:tcPr>
          <w:p w14:paraId="704908F0" w14:textId="77777777" w:rsidR="005B434B" w:rsidRPr="00772D8F" w:rsidRDefault="005B434B" w:rsidP="00564D32">
            <w:pPr>
              <w:pStyle w:val="TableCell"/>
              <w:ind w:firstLine="0"/>
            </w:pPr>
            <w:r>
              <w:t>footnote to author(s)</w:t>
            </w:r>
          </w:p>
        </w:tc>
        <w:tc>
          <w:tcPr>
            <w:tcW w:w="1307" w:type="dxa"/>
          </w:tcPr>
          <w:p w14:paraId="704908F1" w14:textId="77777777" w:rsidR="005B434B" w:rsidRPr="00772D8F" w:rsidRDefault="005B434B" w:rsidP="00564D32">
            <w:pPr>
              <w:pStyle w:val="TableCell"/>
              <w:ind w:firstLine="0"/>
            </w:pPr>
            <w:r>
              <w:t>AckHead</w:t>
            </w:r>
          </w:p>
        </w:tc>
        <w:tc>
          <w:tcPr>
            <w:tcW w:w="2653" w:type="dxa"/>
          </w:tcPr>
          <w:p w14:paraId="704908F2" w14:textId="77777777" w:rsidR="005B434B" w:rsidRPr="00772D8F" w:rsidRDefault="005B434B" w:rsidP="00564D32">
            <w:pPr>
              <w:pStyle w:val="TableCell"/>
              <w:ind w:firstLine="0"/>
            </w:pPr>
            <w:r>
              <w:t>heading for acknowledgements</w:t>
            </w:r>
          </w:p>
        </w:tc>
      </w:tr>
      <w:tr w:rsidR="005B434B" w:rsidRPr="00772D8F" w14:paraId="704908F8" w14:textId="77777777" w:rsidTr="003A253B">
        <w:tc>
          <w:tcPr>
            <w:tcW w:w="2160" w:type="dxa"/>
          </w:tcPr>
          <w:p w14:paraId="704908F4" w14:textId="77777777" w:rsidR="005B434B" w:rsidRPr="00772D8F" w:rsidRDefault="005B434B" w:rsidP="00564D32">
            <w:pPr>
              <w:pStyle w:val="TableCell"/>
            </w:pPr>
            <w:r w:rsidRPr="00772D8F">
              <w:t>Abstract</w:t>
            </w:r>
          </w:p>
        </w:tc>
        <w:tc>
          <w:tcPr>
            <w:tcW w:w="2520" w:type="dxa"/>
          </w:tcPr>
          <w:p w14:paraId="704908F5" w14:textId="77777777" w:rsidR="005B434B" w:rsidRPr="00772D8F" w:rsidRDefault="005B434B" w:rsidP="00564D32">
            <w:pPr>
              <w:pStyle w:val="TableCell"/>
              <w:ind w:firstLine="0"/>
            </w:pPr>
            <w:r>
              <w:t>abstract text</w:t>
            </w:r>
          </w:p>
        </w:tc>
        <w:tc>
          <w:tcPr>
            <w:tcW w:w="1307" w:type="dxa"/>
          </w:tcPr>
          <w:p w14:paraId="704908F6" w14:textId="77777777" w:rsidR="005B434B" w:rsidRPr="00772D8F" w:rsidRDefault="005B434B" w:rsidP="00564D32">
            <w:pPr>
              <w:pStyle w:val="TableCell"/>
              <w:ind w:firstLine="0"/>
            </w:pPr>
            <w:r>
              <w:t>AckPara</w:t>
            </w:r>
          </w:p>
        </w:tc>
        <w:tc>
          <w:tcPr>
            <w:tcW w:w="2653" w:type="dxa"/>
          </w:tcPr>
          <w:p w14:paraId="704908F7" w14:textId="77777777" w:rsidR="005B434B" w:rsidRPr="00772D8F" w:rsidRDefault="005B434B" w:rsidP="00564D32">
            <w:pPr>
              <w:pStyle w:val="TableCell"/>
              <w:ind w:firstLine="0"/>
            </w:pPr>
            <w:r>
              <w:t>acknowledgements text</w:t>
            </w:r>
          </w:p>
        </w:tc>
      </w:tr>
      <w:tr w:rsidR="005B434B" w:rsidRPr="00772D8F" w14:paraId="704908FD" w14:textId="77777777" w:rsidTr="003A253B">
        <w:tc>
          <w:tcPr>
            <w:tcW w:w="2160" w:type="dxa"/>
          </w:tcPr>
          <w:p w14:paraId="704908F9" w14:textId="77777777" w:rsidR="005B434B" w:rsidRPr="00772D8F" w:rsidRDefault="005B434B" w:rsidP="00564D32">
            <w:pPr>
              <w:pStyle w:val="TableCell"/>
            </w:pPr>
            <w:r w:rsidRPr="00772D8F">
              <w:t>CCSHead</w:t>
            </w:r>
          </w:p>
        </w:tc>
        <w:tc>
          <w:tcPr>
            <w:tcW w:w="2520" w:type="dxa"/>
          </w:tcPr>
          <w:p w14:paraId="704908FA" w14:textId="77777777" w:rsidR="005B434B" w:rsidRPr="00772D8F" w:rsidRDefault="005B434B" w:rsidP="00564D32">
            <w:pPr>
              <w:pStyle w:val="TableCell"/>
              <w:ind w:firstLine="0"/>
            </w:pPr>
            <w:r>
              <w:t>heading for CSS Concepts</w:t>
            </w:r>
          </w:p>
        </w:tc>
        <w:tc>
          <w:tcPr>
            <w:tcW w:w="1307" w:type="dxa"/>
          </w:tcPr>
          <w:p w14:paraId="704908FB" w14:textId="77777777" w:rsidR="005B434B" w:rsidRPr="00772D8F" w:rsidRDefault="005B434B" w:rsidP="00564D32">
            <w:pPr>
              <w:pStyle w:val="TableCell"/>
              <w:ind w:firstLine="0"/>
            </w:pPr>
            <w:r w:rsidRPr="004E0254">
              <w:t>GrantSponsor</w:t>
            </w:r>
          </w:p>
        </w:tc>
        <w:tc>
          <w:tcPr>
            <w:tcW w:w="2653" w:type="dxa"/>
          </w:tcPr>
          <w:p w14:paraId="704908FC" w14:textId="77777777" w:rsidR="005B434B" w:rsidRPr="00772D8F" w:rsidRDefault="005B434B" w:rsidP="00564D32">
            <w:pPr>
              <w:pStyle w:val="TableCell"/>
              <w:ind w:firstLine="0"/>
            </w:pPr>
            <w:r w:rsidRPr="00772D8F">
              <w:t>sponsor of grant</w:t>
            </w:r>
          </w:p>
        </w:tc>
      </w:tr>
      <w:tr w:rsidR="005B434B" w:rsidRPr="00772D8F" w14:paraId="70490902" w14:textId="77777777" w:rsidTr="003A253B">
        <w:tc>
          <w:tcPr>
            <w:tcW w:w="2160" w:type="dxa"/>
          </w:tcPr>
          <w:p w14:paraId="704908FE" w14:textId="77777777" w:rsidR="005B434B" w:rsidRPr="00772D8F" w:rsidRDefault="005B434B" w:rsidP="00564D32">
            <w:pPr>
              <w:pStyle w:val="TableCell"/>
            </w:pPr>
            <w:r w:rsidRPr="00772D8F">
              <w:t>CCSDescription</w:t>
            </w:r>
          </w:p>
        </w:tc>
        <w:tc>
          <w:tcPr>
            <w:tcW w:w="2520" w:type="dxa"/>
          </w:tcPr>
          <w:p w14:paraId="704908FF" w14:textId="77777777" w:rsidR="005B434B" w:rsidRPr="00772D8F" w:rsidRDefault="005B434B" w:rsidP="00564D32">
            <w:pPr>
              <w:pStyle w:val="TableCell"/>
              <w:ind w:firstLine="0"/>
            </w:pPr>
            <w:r>
              <w:t>CSS terms</w:t>
            </w:r>
          </w:p>
        </w:tc>
        <w:tc>
          <w:tcPr>
            <w:tcW w:w="1307" w:type="dxa"/>
          </w:tcPr>
          <w:p w14:paraId="70490900" w14:textId="77777777" w:rsidR="005B434B" w:rsidRPr="00772D8F" w:rsidRDefault="005B434B" w:rsidP="00564D32">
            <w:pPr>
              <w:pStyle w:val="TableCell"/>
              <w:ind w:firstLine="0"/>
            </w:pPr>
            <w:r>
              <w:t>GrantNumber</w:t>
            </w:r>
          </w:p>
        </w:tc>
        <w:tc>
          <w:tcPr>
            <w:tcW w:w="2653" w:type="dxa"/>
          </w:tcPr>
          <w:p w14:paraId="70490901" w14:textId="77777777" w:rsidR="005B434B" w:rsidRPr="00772D8F" w:rsidRDefault="005B434B" w:rsidP="00564D32">
            <w:pPr>
              <w:pStyle w:val="TableCell"/>
              <w:ind w:firstLine="0"/>
            </w:pPr>
            <w:r>
              <w:t>number for the grant</w:t>
            </w:r>
          </w:p>
        </w:tc>
      </w:tr>
      <w:tr w:rsidR="005B434B" w:rsidRPr="00772D8F" w14:paraId="70490907" w14:textId="77777777" w:rsidTr="003A253B">
        <w:tc>
          <w:tcPr>
            <w:tcW w:w="2160" w:type="dxa"/>
          </w:tcPr>
          <w:p w14:paraId="70490903" w14:textId="77777777" w:rsidR="005B434B" w:rsidRPr="00772D8F" w:rsidRDefault="005B434B" w:rsidP="00564D32">
            <w:pPr>
              <w:pStyle w:val="TableCell"/>
            </w:pPr>
            <w:r w:rsidRPr="00772D8F">
              <w:t>KeyWordHead</w:t>
            </w:r>
          </w:p>
        </w:tc>
        <w:tc>
          <w:tcPr>
            <w:tcW w:w="2520" w:type="dxa"/>
          </w:tcPr>
          <w:p w14:paraId="70490904" w14:textId="77777777" w:rsidR="005B434B" w:rsidRPr="00772D8F" w:rsidRDefault="005B434B" w:rsidP="00564D32">
            <w:pPr>
              <w:pStyle w:val="TableCell"/>
              <w:ind w:firstLine="0"/>
            </w:pPr>
            <w:r>
              <w:t>heading for keywords</w:t>
            </w:r>
          </w:p>
        </w:tc>
        <w:tc>
          <w:tcPr>
            <w:tcW w:w="1307" w:type="dxa"/>
          </w:tcPr>
          <w:p w14:paraId="70490905" w14:textId="77777777" w:rsidR="005B434B" w:rsidRPr="00772D8F" w:rsidRDefault="005B434B" w:rsidP="00564D32">
            <w:pPr>
              <w:pStyle w:val="TableCell"/>
              <w:ind w:firstLine="0"/>
            </w:pPr>
            <w:r>
              <w:t>ReferenceHead</w:t>
            </w:r>
          </w:p>
        </w:tc>
        <w:tc>
          <w:tcPr>
            <w:tcW w:w="2653" w:type="dxa"/>
          </w:tcPr>
          <w:p w14:paraId="70490906" w14:textId="77777777" w:rsidR="005B434B" w:rsidRPr="00772D8F" w:rsidRDefault="005B434B" w:rsidP="00564D32">
            <w:pPr>
              <w:pStyle w:val="TableCell"/>
              <w:ind w:firstLine="0"/>
            </w:pPr>
            <w:r>
              <w:t>heading for references</w:t>
            </w:r>
          </w:p>
        </w:tc>
      </w:tr>
      <w:tr w:rsidR="005B434B" w:rsidRPr="00772D8F" w14:paraId="7049090C" w14:textId="77777777" w:rsidTr="003A253B">
        <w:tc>
          <w:tcPr>
            <w:tcW w:w="2160" w:type="dxa"/>
          </w:tcPr>
          <w:p w14:paraId="70490908" w14:textId="77777777" w:rsidR="005B434B" w:rsidRPr="00772D8F" w:rsidRDefault="005B434B" w:rsidP="00564D32">
            <w:pPr>
              <w:pStyle w:val="TableCell"/>
            </w:pPr>
            <w:r w:rsidRPr="00772D8F">
              <w:t>Keywords</w:t>
            </w:r>
          </w:p>
        </w:tc>
        <w:tc>
          <w:tcPr>
            <w:tcW w:w="2520" w:type="dxa"/>
          </w:tcPr>
          <w:p w14:paraId="70490909" w14:textId="77777777" w:rsidR="005B434B" w:rsidRPr="00772D8F" w:rsidRDefault="005B434B" w:rsidP="00564D32">
            <w:pPr>
              <w:pStyle w:val="TableCell"/>
              <w:ind w:firstLine="0"/>
            </w:pPr>
            <w:r>
              <w:t>keywords text</w:t>
            </w:r>
          </w:p>
        </w:tc>
        <w:tc>
          <w:tcPr>
            <w:tcW w:w="1307" w:type="dxa"/>
          </w:tcPr>
          <w:p w14:paraId="7049090A" w14:textId="77777777" w:rsidR="005B434B" w:rsidRPr="00772D8F" w:rsidRDefault="005B434B" w:rsidP="00564D32">
            <w:pPr>
              <w:pStyle w:val="TableCell"/>
              <w:ind w:firstLine="0"/>
            </w:pPr>
            <w:r>
              <w:t>Bib_entry</w:t>
            </w:r>
          </w:p>
        </w:tc>
        <w:tc>
          <w:tcPr>
            <w:tcW w:w="2653" w:type="dxa"/>
          </w:tcPr>
          <w:p w14:paraId="7049090B" w14:textId="77777777" w:rsidR="005B434B" w:rsidRPr="00772D8F" w:rsidRDefault="005B434B" w:rsidP="00564D32">
            <w:pPr>
              <w:pStyle w:val="TableCell"/>
              <w:ind w:firstLine="0"/>
            </w:pPr>
            <w:r>
              <w:t>references</w:t>
            </w:r>
          </w:p>
        </w:tc>
      </w:tr>
      <w:tr w:rsidR="005B434B" w:rsidRPr="00772D8F" w14:paraId="70490911" w14:textId="77777777" w:rsidTr="003A253B">
        <w:tc>
          <w:tcPr>
            <w:tcW w:w="2160" w:type="dxa"/>
          </w:tcPr>
          <w:p w14:paraId="7049090D" w14:textId="77777777" w:rsidR="005B434B" w:rsidRPr="00772D8F" w:rsidRDefault="005B434B" w:rsidP="00564D32">
            <w:pPr>
              <w:pStyle w:val="TableCell"/>
            </w:pPr>
            <w:r w:rsidRPr="00772D8F">
              <w:t>ORCID</w:t>
            </w:r>
          </w:p>
        </w:tc>
        <w:tc>
          <w:tcPr>
            <w:tcW w:w="2520" w:type="dxa"/>
          </w:tcPr>
          <w:p w14:paraId="7049090E" w14:textId="77777777" w:rsidR="005B434B" w:rsidRPr="00772D8F" w:rsidRDefault="005B434B" w:rsidP="00564D32">
            <w:pPr>
              <w:pStyle w:val="TableCell"/>
              <w:ind w:firstLine="0"/>
            </w:pPr>
            <w:r>
              <w:t>author's ORCHID #</w:t>
            </w:r>
          </w:p>
        </w:tc>
        <w:tc>
          <w:tcPr>
            <w:tcW w:w="1307" w:type="dxa"/>
          </w:tcPr>
          <w:p w14:paraId="7049090F" w14:textId="77777777" w:rsidR="005B434B" w:rsidRPr="00772D8F" w:rsidRDefault="005B434B" w:rsidP="00564D32">
            <w:pPr>
              <w:pStyle w:val="TableCell"/>
              <w:ind w:firstLine="0"/>
            </w:pPr>
            <w:r>
              <w:t>AppendixH1</w:t>
            </w:r>
          </w:p>
        </w:tc>
        <w:tc>
          <w:tcPr>
            <w:tcW w:w="2653" w:type="dxa"/>
          </w:tcPr>
          <w:p w14:paraId="70490910" w14:textId="77777777" w:rsidR="005B434B" w:rsidRPr="00772D8F" w:rsidRDefault="005B434B" w:rsidP="00564D32">
            <w:pPr>
              <w:pStyle w:val="TableCell"/>
              <w:ind w:firstLine="0"/>
            </w:pPr>
            <w:r>
              <w:t>appendix heading level 1</w:t>
            </w:r>
          </w:p>
        </w:tc>
      </w:tr>
      <w:tr w:rsidR="005B434B" w:rsidRPr="00772D8F" w14:paraId="70490916" w14:textId="77777777" w:rsidTr="003A253B">
        <w:tc>
          <w:tcPr>
            <w:tcW w:w="2160" w:type="dxa"/>
          </w:tcPr>
          <w:p w14:paraId="70490912" w14:textId="77777777" w:rsidR="005B434B" w:rsidRPr="00772D8F" w:rsidRDefault="005B434B" w:rsidP="00564D32">
            <w:pPr>
              <w:pStyle w:val="TableCell"/>
            </w:pPr>
            <w:r w:rsidRPr="00772D8F">
              <w:t>Head1</w:t>
            </w:r>
          </w:p>
        </w:tc>
        <w:tc>
          <w:tcPr>
            <w:tcW w:w="2520" w:type="dxa"/>
          </w:tcPr>
          <w:p w14:paraId="70490913" w14:textId="77777777" w:rsidR="005B434B" w:rsidRPr="00772D8F" w:rsidRDefault="005B434B" w:rsidP="00564D32">
            <w:pPr>
              <w:pStyle w:val="TableCell"/>
              <w:ind w:firstLine="0"/>
            </w:pPr>
            <w:r>
              <w:t>heading level 1</w:t>
            </w:r>
          </w:p>
        </w:tc>
        <w:tc>
          <w:tcPr>
            <w:tcW w:w="1307" w:type="dxa"/>
          </w:tcPr>
          <w:p w14:paraId="70490914" w14:textId="77777777" w:rsidR="005B434B" w:rsidRPr="00772D8F" w:rsidRDefault="005B434B" w:rsidP="00564D32">
            <w:pPr>
              <w:pStyle w:val="TableCell"/>
              <w:ind w:firstLine="0"/>
            </w:pPr>
            <w:r>
              <w:t>AppendixH2</w:t>
            </w:r>
          </w:p>
        </w:tc>
        <w:tc>
          <w:tcPr>
            <w:tcW w:w="2653" w:type="dxa"/>
          </w:tcPr>
          <w:p w14:paraId="70490915" w14:textId="77777777" w:rsidR="005B434B" w:rsidRPr="00772D8F" w:rsidRDefault="005B434B" w:rsidP="00564D32">
            <w:pPr>
              <w:pStyle w:val="TableCell"/>
              <w:ind w:firstLine="0"/>
            </w:pPr>
            <w:r>
              <w:t>appendix heading level 2</w:t>
            </w:r>
          </w:p>
        </w:tc>
      </w:tr>
      <w:tr w:rsidR="005B434B" w:rsidRPr="00772D8F" w14:paraId="7049091B" w14:textId="77777777" w:rsidTr="003A253B">
        <w:tc>
          <w:tcPr>
            <w:tcW w:w="2160" w:type="dxa"/>
          </w:tcPr>
          <w:p w14:paraId="70490917" w14:textId="77777777" w:rsidR="005B434B" w:rsidRPr="00772D8F" w:rsidRDefault="005B434B" w:rsidP="00564D32">
            <w:pPr>
              <w:pStyle w:val="TableCell"/>
            </w:pPr>
            <w:r w:rsidRPr="00772D8F">
              <w:t>Head2</w:t>
            </w:r>
          </w:p>
        </w:tc>
        <w:tc>
          <w:tcPr>
            <w:tcW w:w="2520" w:type="dxa"/>
          </w:tcPr>
          <w:p w14:paraId="70490918" w14:textId="77777777" w:rsidR="005B434B" w:rsidRPr="00772D8F" w:rsidRDefault="005B434B" w:rsidP="00564D32">
            <w:pPr>
              <w:pStyle w:val="TableCell"/>
              <w:ind w:firstLine="0"/>
            </w:pPr>
            <w:r>
              <w:t>heading level 2</w:t>
            </w:r>
          </w:p>
        </w:tc>
        <w:tc>
          <w:tcPr>
            <w:tcW w:w="1307" w:type="dxa"/>
          </w:tcPr>
          <w:p w14:paraId="70490919" w14:textId="77777777" w:rsidR="005B434B" w:rsidRPr="00772D8F" w:rsidRDefault="005B434B" w:rsidP="00564D32">
            <w:pPr>
              <w:pStyle w:val="TableCell"/>
              <w:ind w:firstLine="0"/>
            </w:pPr>
            <w:r>
              <w:t>AppendixH3</w:t>
            </w:r>
          </w:p>
        </w:tc>
        <w:tc>
          <w:tcPr>
            <w:tcW w:w="2653" w:type="dxa"/>
          </w:tcPr>
          <w:p w14:paraId="7049091A" w14:textId="77777777" w:rsidR="005B434B" w:rsidRPr="00772D8F" w:rsidRDefault="005B434B" w:rsidP="00564D32">
            <w:pPr>
              <w:pStyle w:val="TableCell"/>
              <w:ind w:firstLine="0"/>
            </w:pPr>
            <w:r>
              <w:t>appendix heading level 3</w:t>
            </w:r>
          </w:p>
        </w:tc>
      </w:tr>
      <w:tr w:rsidR="005B434B" w:rsidRPr="00772D8F" w14:paraId="70490920" w14:textId="77777777" w:rsidTr="003A253B">
        <w:tc>
          <w:tcPr>
            <w:tcW w:w="2160" w:type="dxa"/>
          </w:tcPr>
          <w:p w14:paraId="7049091C" w14:textId="77777777" w:rsidR="005B434B" w:rsidRPr="00772D8F" w:rsidRDefault="005B434B" w:rsidP="00564D32">
            <w:pPr>
              <w:pStyle w:val="TableCell"/>
            </w:pPr>
            <w:r w:rsidRPr="00772D8F">
              <w:t>Head3</w:t>
            </w:r>
          </w:p>
        </w:tc>
        <w:tc>
          <w:tcPr>
            <w:tcW w:w="2520" w:type="dxa"/>
          </w:tcPr>
          <w:p w14:paraId="7049091D" w14:textId="77777777" w:rsidR="005B434B" w:rsidRPr="00772D8F" w:rsidRDefault="005B434B" w:rsidP="00564D32">
            <w:pPr>
              <w:pStyle w:val="TableCell"/>
              <w:ind w:firstLine="0"/>
            </w:pPr>
            <w:r>
              <w:t>heading level 3</w:t>
            </w:r>
          </w:p>
        </w:tc>
        <w:tc>
          <w:tcPr>
            <w:tcW w:w="1307" w:type="dxa"/>
          </w:tcPr>
          <w:p w14:paraId="7049091E" w14:textId="77777777" w:rsidR="005B434B" w:rsidRPr="00772D8F" w:rsidRDefault="005B434B" w:rsidP="00564D32">
            <w:pPr>
              <w:pStyle w:val="TableCell"/>
              <w:ind w:firstLine="0"/>
            </w:pPr>
            <w:r>
              <w:t>TableCaption</w:t>
            </w:r>
          </w:p>
        </w:tc>
        <w:tc>
          <w:tcPr>
            <w:tcW w:w="2653" w:type="dxa"/>
          </w:tcPr>
          <w:p w14:paraId="7049091F" w14:textId="77777777" w:rsidR="005B434B" w:rsidRPr="00772D8F" w:rsidRDefault="005B434B" w:rsidP="00564D32">
            <w:pPr>
              <w:pStyle w:val="TableCell"/>
              <w:ind w:firstLine="0"/>
            </w:pPr>
            <w:r>
              <w:t>title of table</w:t>
            </w:r>
          </w:p>
        </w:tc>
      </w:tr>
      <w:tr w:rsidR="005B434B" w:rsidRPr="00772D8F" w14:paraId="70490927" w14:textId="77777777" w:rsidTr="003A253B">
        <w:tc>
          <w:tcPr>
            <w:tcW w:w="2160" w:type="dxa"/>
          </w:tcPr>
          <w:p w14:paraId="70490921" w14:textId="77777777" w:rsidR="005B434B" w:rsidRPr="00772D8F" w:rsidRDefault="005B434B" w:rsidP="00564D32">
            <w:pPr>
              <w:pStyle w:val="TableCell"/>
            </w:pPr>
            <w:r>
              <w:t>PostHeadPara</w:t>
            </w:r>
          </w:p>
        </w:tc>
        <w:tc>
          <w:tcPr>
            <w:tcW w:w="2520" w:type="dxa"/>
          </w:tcPr>
          <w:p w14:paraId="70490922" w14:textId="77777777" w:rsidR="005B434B" w:rsidRPr="00772D8F" w:rsidRDefault="005B434B" w:rsidP="00564D32">
            <w:pPr>
              <w:pStyle w:val="TableCell"/>
              <w:ind w:firstLine="0"/>
            </w:pPr>
            <w:r>
              <w:t>first paragraph after a heading</w:t>
            </w:r>
          </w:p>
        </w:tc>
        <w:tc>
          <w:tcPr>
            <w:tcW w:w="1307" w:type="dxa"/>
          </w:tcPr>
          <w:p w14:paraId="70490923" w14:textId="77777777" w:rsidR="005B434B" w:rsidRDefault="005B434B" w:rsidP="00564D32">
            <w:pPr>
              <w:pStyle w:val="TableCell"/>
              <w:ind w:firstLine="0"/>
            </w:pPr>
            <w:r>
              <w:t>TableHead</w:t>
            </w:r>
          </w:p>
          <w:p w14:paraId="70490924" w14:textId="77777777" w:rsidR="005B434B" w:rsidRPr="00772D8F" w:rsidRDefault="005B434B" w:rsidP="00564D32">
            <w:pPr>
              <w:pStyle w:val="TableCell"/>
              <w:ind w:firstLine="0"/>
            </w:pPr>
            <w:r>
              <w:t>TableFootnote</w:t>
            </w:r>
          </w:p>
        </w:tc>
        <w:tc>
          <w:tcPr>
            <w:tcW w:w="2653" w:type="dxa"/>
          </w:tcPr>
          <w:p w14:paraId="70490925" w14:textId="77777777" w:rsidR="005B434B" w:rsidRDefault="005B434B" w:rsidP="00564D32">
            <w:pPr>
              <w:pStyle w:val="TableCell"/>
              <w:ind w:firstLine="0"/>
            </w:pPr>
            <w:r>
              <w:t>column head of table</w:t>
            </w:r>
          </w:p>
          <w:p w14:paraId="70490926" w14:textId="77777777" w:rsidR="005B434B" w:rsidRPr="00772D8F" w:rsidRDefault="005B434B" w:rsidP="00564D32">
            <w:pPr>
              <w:pStyle w:val="TableCell"/>
              <w:ind w:firstLine="0"/>
            </w:pPr>
            <w:r>
              <w:t>footnote to table</w:t>
            </w:r>
          </w:p>
        </w:tc>
      </w:tr>
      <w:tr w:rsidR="005B434B" w:rsidRPr="00772D8F" w14:paraId="7049092C" w14:textId="77777777" w:rsidTr="003A253B">
        <w:tc>
          <w:tcPr>
            <w:tcW w:w="2160" w:type="dxa"/>
          </w:tcPr>
          <w:p w14:paraId="70490928" w14:textId="77777777" w:rsidR="005B434B" w:rsidRPr="00772D8F" w:rsidRDefault="005B434B" w:rsidP="00564D32">
            <w:pPr>
              <w:pStyle w:val="TableCell"/>
            </w:pPr>
            <w:r w:rsidRPr="00772D8F">
              <w:t>Para</w:t>
            </w:r>
          </w:p>
        </w:tc>
        <w:tc>
          <w:tcPr>
            <w:tcW w:w="2520" w:type="dxa"/>
          </w:tcPr>
          <w:p w14:paraId="70490929" w14:textId="77777777" w:rsidR="005B434B" w:rsidRPr="00772D8F" w:rsidRDefault="005B434B" w:rsidP="00564D32">
            <w:pPr>
              <w:pStyle w:val="TableCell"/>
              <w:ind w:firstLine="0"/>
            </w:pPr>
            <w:r>
              <w:t>Subsequent paragraphs of general text</w:t>
            </w:r>
          </w:p>
        </w:tc>
        <w:tc>
          <w:tcPr>
            <w:tcW w:w="1307" w:type="dxa"/>
          </w:tcPr>
          <w:p w14:paraId="7049092A" w14:textId="77777777" w:rsidR="005B434B" w:rsidRPr="00772D8F" w:rsidRDefault="005B434B" w:rsidP="00564D32">
            <w:pPr>
              <w:pStyle w:val="TableCell"/>
              <w:ind w:firstLine="0"/>
            </w:pPr>
            <w:r>
              <w:t>Image</w:t>
            </w:r>
          </w:p>
        </w:tc>
        <w:tc>
          <w:tcPr>
            <w:tcW w:w="2653" w:type="dxa"/>
          </w:tcPr>
          <w:p w14:paraId="7049092B" w14:textId="77777777" w:rsidR="005B434B" w:rsidRPr="00772D8F" w:rsidRDefault="005B434B" w:rsidP="00564D32">
            <w:pPr>
              <w:pStyle w:val="TableCell"/>
              <w:ind w:firstLine="0"/>
            </w:pPr>
            <w:r>
              <w:t>figures</w:t>
            </w:r>
          </w:p>
        </w:tc>
      </w:tr>
      <w:tr w:rsidR="005B434B" w:rsidRPr="00772D8F" w14:paraId="70490934" w14:textId="77777777" w:rsidTr="003A253B">
        <w:tc>
          <w:tcPr>
            <w:tcW w:w="2160" w:type="dxa"/>
          </w:tcPr>
          <w:p w14:paraId="7049092D" w14:textId="77777777" w:rsidR="005B434B" w:rsidRDefault="005B434B" w:rsidP="00564D32">
            <w:pPr>
              <w:pStyle w:val="TableCell"/>
            </w:pPr>
            <w:r>
              <w:t>ParaContinue</w:t>
            </w:r>
          </w:p>
          <w:p w14:paraId="7049092E" w14:textId="77777777" w:rsidR="005B434B" w:rsidRDefault="005B434B" w:rsidP="00564D32">
            <w:pPr>
              <w:pStyle w:val="TableCell"/>
            </w:pPr>
          </w:p>
          <w:p w14:paraId="7049092F" w14:textId="77777777" w:rsidR="005B434B" w:rsidRPr="00772D8F" w:rsidRDefault="005B434B" w:rsidP="00564D32">
            <w:pPr>
              <w:pStyle w:val="TableCell"/>
            </w:pPr>
            <w:r w:rsidRPr="00772D8F">
              <w:t>DisplayFormula</w:t>
            </w:r>
          </w:p>
        </w:tc>
        <w:tc>
          <w:tcPr>
            <w:tcW w:w="2520" w:type="dxa"/>
          </w:tcPr>
          <w:p w14:paraId="70490930" w14:textId="77777777" w:rsidR="005B434B" w:rsidRDefault="005B434B" w:rsidP="00564D32">
            <w:pPr>
              <w:pStyle w:val="TableCell"/>
              <w:ind w:firstLine="0"/>
            </w:pPr>
            <w:r>
              <w:t>flush left text after display items like math equations, lists etc.</w:t>
            </w:r>
          </w:p>
          <w:p w14:paraId="70490931" w14:textId="77777777" w:rsidR="005B434B" w:rsidRPr="00772D8F" w:rsidRDefault="005B434B" w:rsidP="00564D32">
            <w:pPr>
              <w:pStyle w:val="TableCell"/>
              <w:ind w:firstLine="0"/>
            </w:pPr>
            <w:r>
              <w:t>numbered math equation</w:t>
            </w:r>
          </w:p>
        </w:tc>
        <w:tc>
          <w:tcPr>
            <w:tcW w:w="1307" w:type="dxa"/>
          </w:tcPr>
          <w:p w14:paraId="70490932" w14:textId="77777777" w:rsidR="005B434B" w:rsidRPr="00772D8F" w:rsidRDefault="005B434B" w:rsidP="00564D32">
            <w:pPr>
              <w:pStyle w:val="TableCell"/>
              <w:ind w:firstLine="0"/>
            </w:pPr>
            <w:r>
              <w:t>DOI</w:t>
            </w:r>
          </w:p>
        </w:tc>
        <w:tc>
          <w:tcPr>
            <w:tcW w:w="2653" w:type="dxa"/>
          </w:tcPr>
          <w:p w14:paraId="70490933" w14:textId="77777777" w:rsidR="005B434B" w:rsidRPr="00772D8F" w:rsidRDefault="005B434B" w:rsidP="00564D32">
            <w:pPr>
              <w:pStyle w:val="TableCell"/>
              <w:ind w:firstLine="0"/>
            </w:pPr>
            <w:r>
              <w:t>Digital object identifier</w:t>
            </w:r>
          </w:p>
        </w:tc>
      </w:tr>
      <w:tr w:rsidR="005B434B" w:rsidRPr="00772D8F" w14:paraId="70490939" w14:textId="77777777" w:rsidTr="003A253B">
        <w:tc>
          <w:tcPr>
            <w:tcW w:w="2160" w:type="dxa"/>
          </w:tcPr>
          <w:p w14:paraId="70490935" w14:textId="77777777" w:rsidR="005B434B" w:rsidRPr="00772D8F" w:rsidRDefault="005B434B" w:rsidP="00564D32">
            <w:pPr>
              <w:pStyle w:val="TableCell"/>
              <w:rPr>
                <w:highlight w:val="yellow"/>
              </w:rPr>
            </w:pPr>
            <w:r w:rsidRPr="00772D8F">
              <w:t>DisplayFormulaUnnum</w:t>
            </w:r>
          </w:p>
        </w:tc>
        <w:tc>
          <w:tcPr>
            <w:tcW w:w="2520" w:type="dxa"/>
          </w:tcPr>
          <w:p w14:paraId="70490936" w14:textId="77777777" w:rsidR="005B434B" w:rsidRPr="00772D8F" w:rsidRDefault="005B434B" w:rsidP="00564D32">
            <w:pPr>
              <w:pStyle w:val="TableCell"/>
              <w:ind w:firstLine="0"/>
            </w:pPr>
            <w:r>
              <w:t>unnumbered equations</w:t>
            </w:r>
          </w:p>
        </w:tc>
        <w:tc>
          <w:tcPr>
            <w:tcW w:w="1307" w:type="dxa"/>
          </w:tcPr>
          <w:p w14:paraId="70490937" w14:textId="77777777" w:rsidR="005B434B" w:rsidRPr="00772D8F" w:rsidRDefault="005B434B" w:rsidP="00564D32">
            <w:pPr>
              <w:pStyle w:val="TableCell"/>
              <w:ind w:firstLine="0"/>
            </w:pPr>
            <w:r>
              <w:t>Label</w:t>
            </w:r>
          </w:p>
        </w:tc>
        <w:tc>
          <w:tcPr>
            <w:tcW w:w="2653" w:type="dxa"/>
          </w:tcPr>
          <w:p w14:paraId="70490938" w14:textId="77777777" w:rsidR="005B434B" w:rsidRPr="00772D8F" w:rsidRDefault="005B434B" w:rsidP="00564D32">
            <w:pPr>
              <w:pStyle w:val="TableCell"/>
              <w:ind w:firstLine="0"/>
            </w:pPr>
            <w:r>
              <w:t>label</w:t>
            </w:r>
            <w:r w:rsidR="005C3913" w:rsidRPr="005C3913">
              <w:rPr>
                <w:vertAlign w:val="superscript"/>
              </w:rPr>
              <w:t>a</w:t>
            </w:r>
          </w:p>
        </w:tc>
      </w:tr>
      <w:tr w:rsidR="003A253B" w:rsidRPr="00772D8F" w14:paraId="7049093E" w14:textId="77777777" w:rsidTr="008D14C0">
        <w:tc>
          <w:tcPr>
            <w:tcW w:w="2160" w:type="dxa"/>
          </w:tcPr>
          <w:p w14:paraId="7049093A" w14:textId="77777777" w:rsidR="003A253B" w:rsidRPr="00772D8F" w:rsidRDefault="001B633D" w:rsidP="00564D32">
            <w:pPr>
              <w:pStyle w:val="TableCell"/>
            </w:pPr>
            <w:r w:rsidRPr="001B633D">
              <w:lastRenderedPageBreak/>
              <w:t>ComputerCode</w:t>
            </w:r>
          </w:p>
        </w:tc>
        <w:tc>
          <w:tcPr>
            <w:tcW w:w="2520" w:type="dxa"/>
          </w:tcPr>
          <w:p w14:paraId="7049093B" w14:textId="77777777" w:rsidR="003A253B" w:rsidRDefault="001B633D" w:rsidP="00564D32">
            <w:pPr>
              <w:pStyle w:val="TableCell"/>
              <w:ind w:firstLine="0"/>
            </w:pPr>
            <w:r w:rsidRPr="001B633D">
              <w:t>Display Computer codes</w:t>
            </w:r>
          </w:p>
        </w:tc>
        <w:tc>
          <w:tcPr>
            <w:tcW w:w="1307" w:type="dxa"/>
          </w:tcPr>
          <w:p w14:paraId="7049093C" w14:textId="77777777" w:rsidR="003A253B" w:rsidRDefault="001B633D" w:rsidP="00564D32">
            <w:pPr>
              <w:pStyle w:val="TableCell"/>
              <w:ind w:firstLine="0"/>
            </w:pPr>
            <w:r w:rsidRPr="001B633D">
              <w:t>In-text code</w:t>
            </w:r>
          </w:p>
        </w:tc>
        <w:tc>
          <w:tcPr>
            <w:tcW w:w="2653" w:type="dxa"/>
          </w:tcPr>
          <w:p w14:paraId="7049093D" w14:textId="77777777" w:rsidR="003A253B" w:rsidRDefault="00AD6C5E" w:rsidP="00564D32">
            <w:pPr>
              <w:pStyle w:val="TableCell"/>
              <w:ind w:firstLine="0"/>
            </w:pPr>
            <w:r w:rsidRPr="00AD6C5E">
              <w:t>intext computer code</w:t>
            </w:r>
          </w:p>
        </w:tc>
      </w:tr>
      <w:tr w:rsidR="008D14C0" w:rsidRPr="00772D8F" w14:paraId="70490943" w14:textId="77777777" w:rsidTr="003A253B">
        <w:tc>
          <w:tcPr>
            <w:tcW w:w="2160" w:type="dxa"/>
            <w:tcBorders>
              <w:bottom w:val="single" w:sz="4" w:space="0" w:color="auto"/>
            </w:tcBorders>
          </w:tcPr>
          <w:p w14:paraId="7049093F" w14:textId="77777777" w:rsidR="008D14C0" w:rsidRPr="001B633D" w:rsidRDefault="008D14C0" w:rsidP="00564D32">
            <w:pPr>
              <w:pStyle w:val="TableCell"/>
            </w:pPr>
            <w:r w:rsidRPr="008D14C0">
              <w:t>Short Title</w:t>
            </w:r>
          </w:p>
        </w:tc>
        <w:tc>
          <w:tcPr>
            <w:tcW w:w="2520" w:type="dxa"/>
            <w:tcBorders>
              <w:bottom w:val="single" w:sz="4" w:space="0" w:color="auto"/>
            </w:tcBorders>
          </w:tcPr>
          <w:p w14:paraId="70490940" w14:textId="77777777" w:rsidR="008D14C0" w:rsidRPr="001B633D" w:rsidRDefault="008D14C0" w:rsidP="00564D32">
            <w:pPr>
              <w:pStyle w:val="TableCell"/>
              <w:ind w:firstLine="0"/>
            </w:pPr>
            <w:r>
              <w:t>Short title of article</w:t>
            </w:r>
          </w:p>
        </w:tc>
        <w:tc>
          <w:tcPr>
            <w:tcW w:w="1307" w:type="dxa"/>
            <w:tcBorders>
              <w:bottom w:val="single" w:sz="4" w:space="0" w:color="auto"/>
            </w:tcBorders>
          </w:tcPr>
          <w:p w14:paraId="70490941" w14:textId="77777777" w:rsidR="008D14C0" w:rsidRPr="001B633D" w:rsidRDefault="004923DD" w:rsidP="00564D32">
            <w:pPr>
              <w:pStyle w:val="TableCell"/>
              <w:ind w:firstLine="0"/>
            </w:pPr>
            <w:r>
              <w:t>History</w:t>
            </w:r>
          </w:p>
        </w:tc>
        <w:tc>
          <w:tcPr>
            <w:tcW w:w="2653" w:type="dxa"/>
            <w:tcBorders>
              <w:bottom w:val="single" w:sz="4" w:space="0" w:color="auto"/>
            </w:tcBorders>
          </w:tcPr>
          <w:p w14:paraId="70490942" w14:textId="77777777" w:rsidR="008D14C0" w:rsidRPr="00AD6C5E" w:rsidRDefault="004923DD" w:rsidP="00564D32">
            <w:pPr>
              <w:pStyle w:val="TableCell"/>
              <w:ind w:firstLine="0"/>
            </w:pPr>
            <w:r>
              <w:t>Dates of article</w:t>
            </w:r>
          </w:p>
        </w:tc>
      </w:tr>
    </w:tbl>
    <w:p w14:paraId="70490944" w14:textId="77777777"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70490945"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70490946"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70490947"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70490948" w14:textId="77777777" w:rsidR="005B434B" w:rsidRDefault="005B434B" w:rsidP="005B434B">
      <w:pPr>
        <w:pStyle w:val="Para"/>
      </w:pPr>
      <w:r>
        <w:t>Or</w:t>
      </w:r>
    </w:p>
    <w:p w14:paraId="70490949"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7049094A" w14:textId="77777777" w:rsidR="005B434B" w:rsidRDefault="005B434B" w:rsidP="005B434B">
      <w:pPr>
        <w:pStyle w:val="Head2"/>
        <w:tabs>
          <w:tab w:val="clear" w:pos="360"/>
        </w:tabs>
      </w:pPr>
      <w:r>
        <w:t>Figures</w:t>
      </w:r>
    </w:p>
    <w:p w14:paraId="7049094B"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704909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7049094D" w14:textId="77777777" w:rsidR="005B434B" w:rsidRDefault="005B434B" w:rsidP="005B434B">
      <w:pPr>
        <w:pStyle w:val="Head3"/>
      </w:pPr>
      <w:r>
        <w:t>Half Width Figures.</w:t>
      </w:r>
    </w:p>
    <w:p w14:paraId="7049094E"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049094F" w14:textId="77777777" w:rsidR="005B434B" w:rsidRDefault="005B434B" w:rsidP="005B434B">
      <w:pPr>
        <w:pStyle w:val="Image"/>
        <w:spacing w:before="120"/>
      </w:pPr>
      <w:r>
        <w:rPr>
          <w:noProof/>
        </w:rPr>
        <w:lastRenderedPageBreak/>
        <w:drawing>
          <wp:inline distT="0" distB="0" distL="0" distR="0" wp14:anchorId="704909E7" wp14:editId="704909E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0490950"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70490951" w14:textId="77777777" w:rsidR="005B434B" w:rsidRPr="00560F83" w:rsidRDefault="005B434B" w:rsidP="005B434B">
      <w:pPr>
        <w:pStyle w:val="Head3"/>
      </w:pPr>
      <w:r>
        <w:t>Full Width Figures.</w:t>
      </w:r>
    </w:p>
    <w:p w14:paraId="70490952"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0490953" w14:textId="77777777" w:rsidR="005B434B" w:rsidRDefault="005B434B" w:rsidP="005B434B">
      <w:pPr>
        <w:pStyle w:val="Image"/>
        <w:spacing w:before="120"/>
      </w:pPr>
      <w:r>
        <w:rPr>
          <w:noProof/>
        </w:rPr>
        <w:lastRenderedPageBreak/>
        <w:drawing>
          <wp:inline distT="0" distB="0" distL="0" distR="0" wp14:anchorId="704909E9" wp14:editId="704909EA">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70490954"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70490955" w14:textId="77777777" w:rsidR="00E55E8D" w:rsidRDefault="00DA1CE2" w:rsidP="00E55E8D">
      <w:pPr>
        <w:pStyle w:val="Head3"/>
      </w:pPr>
      <w:r>
        <w:t>Multi-part figure</w:t>
      </w:r>
      <w:r w:rsidR="00E55E8D">
        <w:t>.</w:t>
      </w:r>
    </w:p>
    <w:p w14:paraId="70490956"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70490957"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0490958"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7049095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7049095C" w14:textId="77777777" w:rsidTr="00E55E8D">
        <w:trPr>
          <w:cantSplit/>
          <w:trHeight w:val="1740"/>
          <w:tblHeader/>
        </w:trPr>
        <w:tc>
          <w:tcPr>
            <w:tcW w:w="2916" w:type="dxa"/>
            <w:hideMark/>
          </w:tcPr>
          <w:p w14:paraId="7049095A" w14:textId="77777777" w:rsidR="00E55E8D" w:rsidRPr="0008602E" w:rsidRDefault="00E55E8D" w:rsidP="00564D32">
            <w:pPr>
              <w:pStyle w:val="Image"/>
              <w:rPr>
                <w:rFonts w:ascii="Times New Roman" w:hAnsi="Times New Roman"/>
                <w:lang w:val="it-IT" w:eastAsia="it-IT"/>
              </w:rPr>
            </w:pPr>
            <w:r>
              <w:rPr>
                <w:rFonts w:ascii="Times New Roman" w:hAnsi="Times New Roman"/>
                <w:noProof/>
              </w:rPr>
              <w:lastRenderedPageBreak/>
              <w:drawing>
                <wp:inline distT="0" distB="0" distL="0" distR="0" wp14:anchorId="704909EB" wp14:editId="704909EC">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7049095B" w14:textId="77777777" w:rsidR="00E55E8D" w:rsidRPr="0008602E" w:rsidRDefault="00E55E8D" w:rsidP="00564D32">
            <w:pPr>
              <w:pStyle w:val="Image"/>
              <w:rPr>
                <w:rFonts w:ascii="Times New Roman" w:hAnsi="Times New Roman"/>
                <w:lang w:val="it-IT" w:eastAsia="it-IT"/>
              </w:rPr>
            </w:pPr>
            <w:r>
              <w:rPr>
                <w:rFonts w:ascii="Times New Roman" w:hAnsi="Times New Roman"/>
                <w:noProof/>
              </w:rPr>
              <w:drawing>
                <wp:inline distT="0" distB="0" distL="0" distR="0" wp14:anchorId="704909ED" wp14:editId="704909EE">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7049095F" w14:textId="77777777" w:rsidTr="00E55E8D">
        <w:trPr>
          <w:cantSplit/>
          <w:trHeight w:val="691"/>
          <w:tblHeader/>
        </w:trPr>
        <w:tc>
          <w:tcPr>
            <w:tcW w:w="2916" w:type="dxa"/>
            <w:hideMark/>
          </w:tcPr>
          <w:p w14:paraId="7049095D" w14:textId="77777777" w:rsidR="00E55E8D" w:rsidRPr="0008602E" w:rsidRDefault="00E55E8D" w:rsidP="00564D32">
            <w:pPr>
              <w:pStyle w:val="Image"/>
              <w:rPr>
                <w:rFonts w:ascii="Times New Roman" w:hAnsi="Times New Roman"/>
                <w:lang w:val="it-IT" w:eastAsia="it-IT"/>
              </w:rPr>
            </w:pPr>
            <w:r>
              <w:rPr>
                <w:rFonts w:ascii="Times New Roman" w:hAnsi="Times New Roman"/>
                <w:noProof/>
              </w:rPr>
              <w:drawing>
                <wp:inline distT="0" distB="0" distL="0" distR="0" wp14:anchorId="704909EF" wp14:editId="704909F0">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7049095E" w14:textId="77777777" w:rsidR="00E55E8D" w:rsidRDefault="00E55E8D" w:rsidP="00564D32">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704909F1" wp14:editId="704909F2">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70490960"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70490961" w14:textId="77777777" w:rsidR="005B434B" w:rsidRDefault="005B434B" w:rsidP="005B434B">
      <w:pPr>
        <w:pStyle w:val="Head3"/>
      </w:pPr>
      <w:r>
        <w:t>Figure Descriptions.</w:t>
      </w:r>
    </w:p>
    <w:p w14:paraId="70490962"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70490963"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70490964"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70490965" w14:textId="77777777" w:rsidR="005B434B" w:rsidRDefault="005B434B" w:rsidP="005B434B">
      <w:pPr>
        <w:pStyle w:val="ListParagraph"/>
        <w:numPr>
          <w:ilvl w:val="0"/>
          <w:numId w:val="6"/>
        </w:numPr>
      </w:pPr>
      <w:r>
        <w:t>Insert a picture in the document.</w:t>
      </w:r>
    </w:p>
    <w:p w14:paraId="70490966" w14:textId="77777777" w:rsidR="005B434B" w:rsidRDefault="005B434B" w:rsidP="005B434B">
      <w:pPr>
        <w:pStyle w:val="ListParagraph"/>
        <w:numPr>
          <w:ilvl w:val="0"/>
          <w:numId w:val="6"/>
        </w:numPr>
      </w:pPr>
      <w:r>
        <w:t xml:space="preserve">Right-click the image and select “Edit Alt Text”. </w:t>
      </w:r>
    </w:p>
    <w:p w14:paraId="70490967" w14:textId="77777777" w:rsidR="005B434B" w:rsidRDefault="005B434B" w:rsidP="005B434B">
      <w:pPr>
        <w:pStyle w:val="ListParagraph"/>
        <w:numPr>
          <w:ilvl w:val="0"/>
          <w:numId w:val="6"/>
        </w:numPr>
      </w:pPr>
      <w:r>
        <w:t xml:space="preserve">In the “alt text” section, provide your text description of the image.  </w:t>
      </w:r>
    </w:p>
    <w:p w14:paraId="70490968" w14:textId="77777777" w:rsidR="005B434B" w:rsidRDefault="005B434B" w:rsidP="005B434B">
      <w:pPr>
        <w:pStyle w:val="ParaContinue"/>
      </w:pPr>
      <w:r>
        <w:t xml:space="preserve">Below are the steps to insert figure descriptions in </w:t>
      </w:r>
      <w:r>
        <w:rPr>
          <w:b/>
        </w:rPr>
        <w:t>MS Word 2013 and 2016</w:t>
      </w:r>
      <w:r>
        <w:t>:</w:t>
      </w:r>
    </w:p>
    <w:p w14:paraId="70490969" w14:textId="77777777" w:rsidR="005B434B" w:rsidRDefault="005B434B" w:rsidP="005B434B">
      <w:pPr>
        <w:pStyle w:val="ListParagraph"/>
        <w:numPr>
          <w:ilvl w:val="0"/>
          <w:numId w:val="9"/>
        </w:numPr>
      </w:pPr>
      <w:r>
        <w:t>Insert a picture in the document.</w:t>
      </w:r>
    </w:p>
    <w:p w14:paraId="7049096A"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7049096B"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7049096C" w14:textId="77777777" w:rsidR="005B434B" w:rsidRDefault="005B434B" w:rsidP="005B434B">
      <w:pPr>
        <w:pStyle w:val="ListParagraph"/>
        <w:numPr>
          <w:ilvl w:val="0"/>
          <w:numId w:val="9"/>
        </w:numPr>
      </w:pPr>
      <w:r>
        <w:t xml:space="preserve">Expand </w:t>
      </w:r>
      <w:r>
        <w:rPr>
          <w:b/>
        </w:rPr>
        <w:t>Alt Txt</w:t>
      </w:r>
      <w:r>
        <w:t xml:space="preserve"> option.</w:t>
      </w:r>
    </w:p>
    <w:p w14:paraId="7049096D"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7049096E" w14:textId="77777777" w:rsidR="005B434B" w:rsidRDefault="005B434B" w:rsidP="005B434B">
      <w:pPr>
        <w:pStyle w:val="Para"/>
      </w:pPr>
      <w:r>
        <w:t xml:space="preserve">Below are steps to insert the alt-txt value in </w:t>
      </w:r>
      <w:r>
        <w:rPr>
          <w:b/>
        </w:rPr>
        <w:t>MS Word 2010/2011 for Windows*</w:t>
      </w:r>
      <w:r>
        <w:t>:</w:t>
      </w:r>
    </w:p>
    <w:p w14:paraId="7049096F" w14:textId="77777777" w:rsidR="005B434B" w:rsidRDefault="005B434B" w:rsidP="005B434B">
      <w:pPr>
        <w:pStyle w:val="ListParagraph"/>
        <w:numPr>
          <w:ilvl w:val="0"/>
          <w:numId w:val="7"/>
        </w:numPr>
      </w:pPr>
      <w:r>
        <w:t>Insert a picture in the document.</w:t>
      </w:r>
    </w:p>
    <w:p w14:paraId="70490970"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70490971"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70490972"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0490973" w14:textId="77777777" w:rsidR="005B434B" w:rsidRDefault="005B434B" w:rsidP="005B434B">
      <w:pPr>
        <w:pStyle w:val="Head2"/>
        <w:tabs>
          <w:tab w:val="clear" w:pos="360"/>
        </w:tabs>
        <w:ind w:left="576" w:hanging="576"/>
      </w:pPr>
      <w:r>
        <w:t>Quotations and Extracts</w:t>
      </w:r>
    </w:p>
    <w:p w14:paraId="70490974" w14:textId="77777777" w:rsidR="005B434B" w:rsidRDefault="005B434B" w:rsidP="005B434B">
      <w:pPr>
        <w:pStyle w:val="PostHeadPara"/>
      </w:pPr>
      <w:r>
        <w:t>There are styles for block quotations, which should be used for quotes that are separated from in-line text.  Below is an example.</w:t>
      </w:r>
    </w:p>
    <w:p w14:paraId="70490975" w14:textId="77777777" w:rsidR="005B434B" w:rsidRPr="0054003C" w:rsidRDefault="005B434B" w:rsidP="005B434B">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70490976" w14:textId="77777777" w:rsidR="005B434B" w:rsidRDefault="005B434B" w:rsidP="005B434B">
      <w:pPr>
        <w:pStyle w:val="Head2"/>
        <w:tabs>
          <w:tab w:val="clear" w:pos="360"/>
        </w:tabs>
        <w:ind w:left="576" w:hanging="576"/>
      </w:pPr>
      <w:r>
        <w:t>Equations</w:t>
      </w:r>
    </w:p>
    <w:p w14:paraId="70490977"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70490978" w14:textId="77777777" w:rsidR="005B434B" w:rsidRPr="0058050A" w:rsidRDefault="005B434B" w:rsidP="005B434B">
      <w:pPr>
        <w:pStyle w:val="Head3"/>
        <w:rPr>
          <w:rStyle w:val="Head3oldChar"/>
          <w:rFonts w:ascii="Linux Libertine O" w:hAnsi="Linux Libertine O" w:cs="Linux Libertine O"/>
          <w:b w:val="0"/>
          <w:lang w:eastAsia="ja-JP"/>
        </w:rPr>
      </w:pPr>
      <w:r w:rsidRPr="002375A6">
        <w:rPr>
          <w:rStyle w:val="Head3oldChar"/>
        </w:rPr>
        <w:t>DisplayFormula.</w:t>
      </w:r>
    </w:p>
    <w:p w14:paraId="70490979"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7049097A" w14:textId="77777777" w:rsidR="005B434B" w:rsidRPr="00EE2E4F" w:rsidRDefault="00551668"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049097B" w14:textId="77777777" w:rsidR="005B434B" w:rsidRPr="0058050A" w:rsidRDefault="005B434B" w:rsidP="005B434B">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7049097C"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7049097D" w14:textId="77777777" w:rsidR="005B434B" w:rsidRDefault="00551668"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7049097E"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7049097F" w14:textId="77777777" w:rsidR="005B434B" w:rsidRDefault="005B434B" w:rsidP="005B434B">
      <w:pPr>
        <w:pStyle w:val="Head2"/>
        <w:tabs>
          <w:tab w:val="clear" w:pos="360"/>
        </w:tabs>
      </w:pPr>
      <w:r>
        <w:t>Math statements</w:t>
      </w:r>
    </w:p>
    <w:p w14:paraId="70490980" w14:textId="77777777" w:rsidR="005B434B" w:rsidRPr="00355041" w:rsidRDefault="005B434B" w:rsidP="005B434B">
      <w:pPr>
        <w:pStyle w:val="PostHeadPara"/>
      </w:pPr>
      <w:r>
        <w:t>Math statements should have the “Statement” style applied.</w:t>
      </w:r>
    </w:p>
    <w:p w14:paraId="70490981"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0490982"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70490983" w14:textId="77777777" w:rsidR="005B434B" w:rsidRPr="00A65ADA" w:rsidRDefault="005B434B" w:rsidP="005B434B">
      <w:pPr>
        <w:pStyle w:val="PostHeadPara"/>
      </w:pPr>
      <w:r>
        <w:t>Algorithms use the styles “AlgorithmCaption” and “Algorithm”.</w:t>
      </w:r>
    </w:p>
    <w:p w14:paraId="70490984"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0490985" w14:textId="77777777" w:rsidR="005B434B" w:rsidRPr="00906FA6" w:rsidRDefault="005B434B" w:rsidP="005B434B">
      <w:pPr>
        <w:pStyle w:val="Algorithm"/>
      </w:pPr>
      <w:r w:rsidRPr="00906FA6">
        <w:t xml:space="preserve">current_position  </w:t>
      </w:r>
      <w:r w:rsidRPr="00906FA6">
        <w:tab/>
        <w:t xml:space="preserve"> center</w:t>
      </w:r>
    </w:p>
    <w:p w14:paraId="70490986" w14:textId="77777777" w:rsidR="005B434B" w:rsidRPr="00906FA6" w:rsidRDefault="005B434B" w:rsidP="005B434B">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70490987" w14:textId="77777777" w:rsidR="005B434B" w:rsidRPr="00906FA6" w:rsidRDefault="005B434B" w:rsidP="005B434B">
      <w:pPr>
        <w:pStyle w:val="Algorithm"/>
        <w:rPr>
          <w:rFonts w:cs="Linux Libertine O"/>
        </w:rPr>
      </w:pPr>
      <w:r w:rsidRPr="00906FA6">
        <w:rPr>
          <w:rFonts w:cs="Linux Libertine O"/>
        </w:rPr>
        <w:t>current_position  is inside circle</w:t>
      </w:r>
    </w:p>
    <w:p w14:paraId="70490988" w14:textId="77777777" w:rsidR="005B434B" w:rsidRPr="00906FA6" w:rsidRDefault="005B434B" w:rsidP="005B434B">
      <w:pPr>
        <w:pStyle w:val="Algorithm"/>
        <w:rPr>
          <w:rFonts w:cs="Linux Libertine O"/>
        </w:rPr>
      </w:pPr>
      <w:r w:rsidRPr="00906FA6">
        <w:rPr>
          <w:rFonts w:cs="Linux Libertine O"/>
        </w:rPr>
        <w:t>while current_position is inside circle, do</w:t>
      </w:r>
    </w:p>
    <w:p w14:paraId="70490989" w14:textId="77777777" w:rsidR="005B434B" w:rsidRPr="00906FA6" w:rsidRDefault="005B434B" w:rsidP="005B434B">
      <w:pPr>
        <w:pStyle w:val="Algorithm"/>
        <w:rPr>
          <w:rFonts w:cs="Linux Libertine O"/>
        </w:rPr>
      </w:pPr>
      <w:r w:rsidRPr="00906FA6">
        <w:rPr>
          <w:rFonts w:cs="Linux Libertine O"/>
        </w:rPr>
        <w:tab/>
        <w:t>neighborhood all grid hexes within two hexes from current_position</w:t>
      </w:r>
    </w:p>
    <w:p w14:paraId="7049098A"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7049098B"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7049098C" w14:textId="77777777" w:rsidR="005B434B" w:rsidRPr="00906FA6" w:rsidRDefault="005B434B" w:rsidP="005B434B">
      <w:pPr>
        <w:pStyle w:val="Algorithm"/>
      </w:pPr>
      <w:r w:rsidRPr="00906FA6">
        <w:tab/>
      </w:r>
      <w:r w:rsidRPr="00906FA6">
        <w:tab/>
        <w:t xml:space="preserve">      convert neuron_orientation to vector</w:t>
      </w:r>
    </w:p>
    <w:p w14:paraId="7049098D"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neuron_excitation</w:t>
      </w:r>
    </w:p>
    <w:p w14:paraId="7049098E" w14:textId="77777777" w:rsidR="005B434B" w:rsidRPr="00906FA6" w:rsidRDefault="005B434B" w:rsidP="005B434B">
      <w:pPr>
        <w:pStyle w:val="Algorithm"/>
        <w:rPr>
          <w:rFonts w:cs="Linux Libertine O"/>
        </w:rPr>
      </w:pPr>
      <w:r w:rsidRPr="00906FA6">
        <w:rPr>
          <w:rFonts w:cs="Linux Libertine O"/>
        </w:rPr>
        <w:tab/>
        <w:t xml:space="preserve">            vector_sum vector_sum + vector</w:t>
      </w:r>
    </w:p>
    <w:p w14:paraId="7049098F" w14:textId="77777777" w:rsidR="005B434B" w:rsidRPr="00906FA6" w:rsidRDefault="005B434B" w:rsidP="005B434B">
      <w:pPr>
        <w:pStyle w:val="Algorithm"/>
        <w:rPr>
          <w:rFonts w:cs="Linux Libertine O"/>
        </w:rPr>
      </w:pPr>
      <w:r w:rsidRPr="00906FA6">
        <w:rPr>
          <w:rFonts w:cs="Linux Libertine O"/>
        </w:rPr>
        <w:t xml:space="preserve">             end </w:t>
      </w:r>
    </w:p>
    <w:p w14:paraId="70490990" w14:textId="77777777" w:rsidR="005B434B" w:rsidRPr="00906FA6" w:rsidRDefault="005B434B" w:rsidP="005B434B">
      <w:pPr>
        <w:pStyle w:val="Algorithm"/>
        <w:rPr>
          <w:rFonts w:cs="Linux Libertine O"/>
        </w:rPr>
      </w:pPr>
      <w:r w:rsidRPr="00906FA6">
        <w:rPr>
          <w:rFonts w:cs="Linux Libertine O"/>
        </w:rPr>
        <w:t xml:space="preserve">      end</w:t>
      </w:r>
    </w:p>
    <w:p w14:paraId="70490991" w14:textId="77777777" w:rsidR="005B434B" w:rsidRPr="00906FA6" w:rsidRDefault="005B434B" w:rsidP="005B434B">
      <w:pPr>
        <w:pStyle w:val="Algorithm"/>
        <w:rPr>
          <w:rFonts w:cs="Linux Libertine O"/>
        </w:rPr>
      </w:pPr>
      <w:r w:rsidRPr="00906FA6">
        <w:rPr>
          <w:rFonts w:cs="Linux Libertine O"/>
        </w:rPr>
        <w:t xml:space="preserve">     normalize vector_sum</w:t>
      </w:r>
    </w:p>
    <w:p w14:paraId="70490992" w14:textId="77777777" w:rsidR="005B434B" w:rsidRPr="003D6F43" w:rsidRDefault="005B434B" w:rsidP="005B434B">
      <w:pPr>
        <w:pStyle w:val="Algorithm"/>
      </w:pPr>
      <w:r w:rsidRPr="00906FA6">
        <w:t>end</w:t>
      </w:r>
    </w:p>
    <w:p w14:paraId="70490993" w14:textId="77777777" w:rsidR="001142BA" w:rsidRDefault="001142BA" w:rsidP="001142BA">
      <w:pPr>
        <w:pStyle w:val="Head1"/>
      </w:pPr>
      <w:r w:rsidRPr="001142BA">
        <w:t>COMPUTER CODE</w:t>
      </w:r>
    </w:p>
    <w:p w14:paraId="70490994" w14:textId="77777777" w:rsidR="00D07298" w:rsidRPr="003C3AB4" w:rsidRDefault="00D07298" w:rsidP="00D07298">
      <w:pPr>
        <w:pStyle w:val="PostHeadPara"/>
      </w:pPr>
      <w:r w:rsidRPr="00D07298">
        <w:t>Display Computer codes can be inserted using “ComputerCode” style</w:t>
      </w:r>
      <w:r w:rsidRPr="003C3AB4">
        <w:t>.</w:t>
      </w:r>
    </w:p>
    <w:p w14:paraId="70490995" w14:textId="77777777" w:rsidR="00D07298" w:rsidRPr="00376DB6" w:rsidRDefault="00D07298" w:rsidP="00D07298">
      <w:pPr>
        <w:pStyle w:val="ComputerCode"/>
      </w:pPr>
      <w:r w:rsidRPr="00376DB6">
        <w:t>CHAT Start</w:t>
      </w:r>
    </w:p>
    <w:p w14:paraId="70490996" w14:textId="77777777" w:rsidR="00D07298" w:rsidRPr="00376DB6" w:rsidRDefault="00D07298" w:rsidP="00D07298">
      <w:pPr>
        <w:pStyle w:val="ComputerCode"/>
      </w:pPr>
      <w:r w:rsidRPr="00376DB6">
        <w:t>SAY Welcome to my world</w:t>
      </w:r>
    </w:p>
    <w:p w14:paraId="70490997" w14:textId="77777777" w:rsidR="00D07298" w:rsidRPr="00376DB6" w:rsidRDefault="00D07298" w:rsidP="00D07298">
      <w:pPr>
        <w:pStyle w:val="ComputerCode"/>
      </w:pPr>
      <w:r w:rsidRPr="00376DB6">
        <w:t>WAIT 1.2</w:t>
      </w:r>
    </w:p>
    <w:p w14:paraId="70490998" w14:textId="77777777" w:rsidR="00D07298" w:rsidRPr="00376DB6" w:rsidRDefault="00D07298" w:rsidP="00D07298">
      <w:pPr>
        <w:pStyle w:val="ComputerCode"/>
      </w:pPr>
      <w:r w:rsidRPr="00376DB6">
        <w:t>SAY Thanks for Visiting</w:t>
      </w:r>
    </w:p>
    <w:p w14:paraId="70490999" w14:textId="77777777" w:rsidR="00D07298" w:rsidRPr="00376DB6" w:rsidRDefault="00D07298" w:rsidP="00D07298">
      <w:pPr>
        <w:pStyle w:val="ComputerCode"/>
      </w:pPr>
      <w:r w:rsidRPr="00376DB6">
        <w:t>ASK Do you want to play a game?</w:t>
      </w:r>
    </w:p>
    <w:p w14:paraId="7049099A" w14:textId="77777777" w:rsidR="00D07298" w:rsidRPr="00376DB6" w:rsidRDefault="00D07298" w:rsidP="00D07298">
      <w:pPr>
        <w:pStyle w:val="ComputerCode"/>
      </w:pPr>
      <w:r w:rsidRPr="00376DB6">
        <w:t>OPT Sure</w:t>
      </w:r>
    </w:p>
    <w:p w14:paraId="7049099B" w14:textId="77777777" w:rsidR="00D07298" w:rsidRDefault="00D07298" w:rsidP="00D07298">
      <w:pPr>
        <w:pStyle w:val="ComputerCode"/>
      </w:pPr>
      <w:r w:rsidRPr="00376DB6">
        <w:t>OPT No Thanks</w:t>
      </w:r>
    </w:p>
    <w:p w14:paraId="7049099C" w14:textId="77777777" w:rsidR="00D07298" w:rsidRDefault="00D07298" w:rsidP="00D07298">
      <w:pPr>
        <w:pStyle w:val="ComputerCode"/>
        <w:rPr>
          <w:rStyle w:val="In-textcode"/>
        </w:rPr>
      </w:pPr>
      <w:r>
        <w:t xml:space="preserve">Similary, </w:t>
      </w:r>
      <w:r w:rsidRPr="00AB15F5">
        <w:rPr>
          <w:rStyle w:val="In-textcode"/>
        </w:rPr>
        <w:t>this is an example of intext code text</w:t>
      </w:r>
      <w:r>
        <w:rPr>
          <w:rStyle w:val="In-textcode"/>
        </w:rPr>
        <w:t>.</w:t>
      </w:r>
    </w:p>
    <w:p w14:paraId="7049099D" w14:textId="77777777" w:rsidR="00D07298" w:rsidRPr="00790602" w:rsidRDefault="00D07298" w:rsidP="00D07298">
      <w:pPr>
        <w:pStyle w:val="Para"/>
      </w:pPr>
      <w:r>
        <w:t xml:space="preserve">Similary, </w:t>
      </w:r>
      <w:r w:rsidRPr="00AB15F5">
        <w:rPr>
          <w:rStyle w:val="In-textcode"/>
        </w:rPr>
        <w:t>this is an example of intext code text</w:t>
      </w:r>
      <w:r>
        <w:rPr>
          <w:rStyle w:val="In-textcode"/>
        </w:rPr>
        <w:t>.</w:t>
      </w:r>
    </w:p>
    <w:p w14:paraId="7049099E" w14:textId="77777777" w:rsidR="005B434B" w:rsidRDefault="005B434B" w:rsidP="005B434B">
      <w:pPr>
        <w:pStyle w:val="Head1"/>
        <w:tabs>
          <w:tab w:val="clear" w:pos="360"/>
        </w:tabs>
        <w:ind w:left="432" w:hanging="432"/>
      </w:pPr>
      <w:r>
        <w:t>Citing Related Work</w:t>
      </w:r>
    </w:p>
    <w:p w14:paraId="7049099F"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04909A0"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year" style, a reasonable </w:t>
      </w:r>
      <w:r w:rsidRPr="00D07298">
        <w:rPr>
          <w:lang w:eastAsia="en-US"/>
        </w:rPr>
        <w:lastRenderedPageBreak/>
        <w:t>placeholder is the primary author's last name and the year of publication - "...as shown in [Harel 1978]..." - we will be updating this placeholder later in the process with the citation label as generated by the Word macros in the "master template.</w:t>
      </w:r>
    </w:p>
    <w:p w14:paraId="704909A1" w14:textId="77777777" w:rsidR="005B434B" w:rsidRDefault="005B434B" w:rsidP="005B434B">
      <w:pPr>
        <w:pStyle w:val="AckHead"/>
        <w:rPr>
          <w:lang w:eastAsia="en-US"/>
        </w:rPr>
      </w:pPr>
      <w:r>
        <w:t>ACKNOWLEDGMENTS</w:t>
      </w:r>
    </w:p>
    <w:p w14:paraId="704909A2"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704909A3" w14:textId="77777777" w:rsidR="006B5C30" w:rsidRDefault="006B5C30" w:rsidP="006B5C30">
      <w:pPr>
        <w:pStyle w:val="Head1"/>
        <w:rPr>
          <w:rFonts w:eastAsiaTheme="minorHAnsi"/>
          <w:sz w:val="22"/>
          <w:szCs w:val="22"/>
          <w:lang w:val="en-IN"/>
        </w:rPr>
      </w:pPr>
      <w:r>
        <w:rPr>
          <w:lang w:val="en-IN"/>
        </w:rPr>
        <w:t>HISTORY DATES</w:t>
      </w:r>
    </w:p>
    <w:p w14:paraId="704909A4"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704909A5" w14:textId="77777777" w:rsidR="006B5C30" w:rsidRPr="006B5C30" w:rsidRDefault="006B5C30" w:rsidP="00884E06">
      <w:pPr>
        <w:pStyle w:val="Para"/>
      </w:pPr>
      <w:r>
        <w:rPr>
          <w:lang w:val="en-IN"/>
        </w:rPr>
        <w:t>Received November 2019; revised August 2020; accepted December 2020</w:t>
      </w:r>
    </w:p>
    <w:p w14:paraId="704909A6" w14:textId="77777777" w:rsidR="005B434B" w:rsidRDefault="005B434B" w:rsidP="005B434B">
      <w:pPr>
        <w:pStyle w:val="ReferenceHead"/>
      </w:pPr>
      <w:r>
        <w:t>REFERENCES</w:t>
      </w:r>
    </w:p>
    <w:p w14:paraId="704909A7" w14:textId="3F938938" w:rsidR="005B434B" w:rsidRDefault="00564D32" w:rsidP="00564D32">
      <w:pPr>
        <w:pStyle w:val="Bibentry"/>
      </w:pPr>
      <w:bookmarkStart w:id="2" w:name="_Ref150205764"/>
      <w:r>
        <w:t>S. Pawar</w:t>
      </w:r>
      <w:r w:rsidR="005A6FBA">
        <w:t xml:space="preserve">, </w:t>
      </w:r>
      <w:r>
        <w:t>Dr. H. Palivela</w:t>
      </w:r>
      <w:r w:rsidR="005A6FBA">
        <w:t xml:space="preserve"> (2022): </w:t>
      </w:r>
      <w:bookmarkEnd w:id="2"/>
      <w:r w:rsidRPr="00564D32">
        <w:t>A framework for least cybersecurity controls to be implemented for small and medium enterprises (SMEs)</w:t>
      </w:r>
      <w:r>
        <w:t>.</w:t>
      </w:r>
    </w:p>
    <w:p w14:paraId="4277E52B" w14:textId="4DCD4954" w:rsidR="005A6FBA" w:rsidRDefault="004677CE" w:rsidP="005B434B">
      <w:pPr>
        <w:pStyle w:val="Bibentry"/>
      </w:pPr>
      <w:bookmarkStart w:id="3" w:name="_Ref150205261"/>
      <w:r>
        <w:t>Sikini K, 2020</w:t>
      </w:r>
      <w:r w:rsidR="005A6FBA" w:rsidRPr="005A6FBA">
        <w:t xml:space="preserve">. </w:t>
      </w:r>
      <w:r>
        <w:t>Strategies to Reduce Small Business Data Security Breaches</w:t>
      </w:r>
      <w:bookmarkEnd w:id="3"/>
      <w:r>
        <w:t>.</w:t>
      </w:r>
    </w:p>
    <w:p w14:paraId="29C22A7B" w14:textId="33FE1F45" w:rsidR="005A6FBA" w:rsidRDefault="00EA5AB2" w:rsidP="005A6FBA">
      <w:pPr>
        <w:pStyle w:val="Bibentry"/>
      </w:pPr>
      <w:bookmarkStart w:id="4" w:name="_Ref150200447"/>
      <w:r>
        <w:t>Ellen m. Raineri, Jessica Resig</w:t>
      </w:r>
      <w:r w:rsidR="005A6FBA" w:rsidRPr="00721B77">
        <w:t>:</w:t>
      </w:r>
      <w:r>
        <w:t>Evaluating Self-Efficacy Pertaining to Cybersecurity for Small Businesses</w:t>
      </w:r>
      <w:r w:rsidR="005A6FBA" w:rsidRPr="00721B77">
        <w:t xml:space="preserve">, 2022, 19, 100528. </w:t>
      </w:r>
      <w:hyperlink r:id="rId21" w:history="1">
        <w:r w:rsidR="00D1064D" w:rsidRPr="007D7B22">
          <w:rPr>
            <w:rStyle w:val="Hyperlink"/>
          </w:rPr>
          <w:t>https://doi.org/10.1016/j.iot.2022.100528</w:t>
        </w:r>
      </w:hyperlink>
      <w:r w:rsidR="005A6FBA" w:rsidRPr="00721B77">
        <w:t>.</w:t>
      </w:r>
      <w:bookmarkEnd w:id="4"/>
    </w:p>
    <w:p w14:paraId="32DA3CD9" w14:textId="0227691B" w:rsidR="00B45350" w:rsidRDefault="00B45350" w:rsidP="005A6FBA">
      <w:pPr>
        <w:pStyle w:val="Bibentry"/>
      </w:pPr>
      <w:bookmarkStart w:id="5" w:name="_Ref150202153"/>
      <w:r w:rsidRPr="00B45350">
        <w:t>Qian, Yu &amp; Liu, Jun &amp; Cheng, Zhonghua &amp; Forrest, Jeffrey. (2021). Does the smart city policy promote the green growth of the urban economy? Evidence from China. Environmental Science and Pollution Research. 28. 1-15. 10.1007/s11356-021-15120-w.</w:t>
      </w:r>
      <w:bookmarkEnd w:id="5"/>
    </w:p>
    <w:p w14:paraId="704909B6" w14:textId="17D54624" w:rsidR="00D07298" w:rsidRDefault="00D1064D" w:rsidP="0023048B">
      <w:pPr>
        <w:pStyle w:val="Bibentry"/>
      </w:pPr>
      <w:bookmarkStart w:id="6" w:name="_Ref150201918"/>
      <w:r>
        <w:t xml:space="preserve">Ullah, Z., Al-Turjman, F., Mostarda, L., &amp; Gagliardi, R. (2020). Applications of artificial intelligence and machine learning in smart cities. </w:t>
      </w:r>
      <w:r>
        <w:rPr>
          <w:i/>
          <w:iCs/>
        </w:rPr>
        <w:t>Computer Communications</w:t>
      </w:r>
      <w:r>
        <w:t xml:space="preserve">, </w:t>
      </w:r>
      <w:r>
        <w:rPr>
          <w:i/>
          <w:iCs/>
        </w:rPr>
        <w:t>154</w:t>
      </w:r>
      <w:r>
        <w:t>, 313-323.</w:t>
      </w:r>
      <w:bookmarkEnd w:id="6"/>
    </w:p>
    <w:p w14:paraId="6BF09BE8" w14:textId="40244F81" w:rsidR="00E834A4" w:rsidRDefault="00E834A4" w:rsidP="0023048B">
      <w:pPr>
        <w:pStyle w:val="Bibentry"/>
      </w:pPr>
      <w:bookmarkStart w:id="7" w:name="_Ref150201987"/>
      <w:r>
        <w:t xml:space="preserve">Jha, A. K., Ghimire, A., Thapa, S., Jha, A. M., &amp; Raj, R. (2021, January). A review of AI for urban planning: Towards building sustainable smart cities. In </w:t>
      </w:r>
      <w:r>
        <w:rPr>
          <w:i/>
          <w:iCs/>
        </w:rPr>
        <w:t>2021 6th International Conference on Inventive Computation Technologies (ICICT)</w:t>
      </w:r>
      <w:r>
        <w:t xml:space="preserve"> (pp. 937-944). IEEE.</w:t>
      </w:r>
      <w:bookmarkEnd w:id="7"/>
    </w:p>
    <w:p w14:paraId="704909C7" w14:textId="77777777" w:rsidR="005B434B" w:rsidRDefault="005B434B" w:rsidP="005B434B">
      <w:pPr>
        <w:pStyle w:val="AppendixH1"/>
      </w:pPr>
      <w:r>
        <w:t>A</w:t>
      </w:r>
      <w:r>
        <w:t> </w:t>
      </w:r>
      <w:r>
        <w:t xml:space="preserve"> APPENDICES</w:t>
      </w:r>
    </w:p>
    <w:p w14:paraId="704909C8" w14:textId="77777777" w:rsidR="005B434B" w:rsidRDefault="005B434B" w:rsidP="005B434B">
      <w:pPr>
        <w:pStyle w:val="PostHeadPara"/>
      </w:pPr>
      <w:r>
        <w:t>In the appendix section, three levels of Appendix headings are available.</w:t>
      </w:r>
    </w:p>
    <w:p w14:paraId="704909C9" w14:textId="77777777" w:rsidR="005B434B" w:rsidRDefault="005B434B" w:rsidP="005B434B">
      <w:pPr>
        <w:pStyle w:val="AppendixH2"/>
      </w:pPr>
      <w:r>
        <w:t>A.1</w:t>
      </w:r>
      <w:r>
        <w:t> </w:t>
      </w:r>
      <w:r>
        <w:t>General Guidelines (AppendixH2)</w:t>
      </w:r>
    </w:p>
    <w:p w14:paraId="704909CA"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704909CB"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704909CC"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2" w:history="1">
        <w:r>
          <w:rPr>
            <w:rStyle w:val="Hyperlink"/>
          </w:rPr>
          <w:t>http://tinyurl.com/lzny753</w:t>
        </w:r>
      </w:hyperlink>
      <w:r>
        <w:t xml:space="preserve"> for using MathType.)</w:t>
      </w:r>
    </w:p>
    <w:p w14:paraId="704909CD"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704909CE"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704909CF"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704909D0" w14:textId="77777777" w:rsidR="005B434B" w:rsidRDefault="005B434B" w:rsidP="005B434B">
      <w:pPr>
        <w:pStyle w:val="ListParagraph"/>
        <w:numPr>
          <w:ilvl w:val="0"/>
          <w:numId w:val="4"/>
        </w:numPr>
        <w:ind w:left="480" w:hanging="240"/>
      </w:pPr>
      <w:r>
        <w:t>Footnotes should be inserted using Word’s “Insert Footnote” feature.</w:t>
      </w:r>
    </w:p>
    <w:p w14:paraId="704909D1" w14:textId="77777777" w:rsidR="005B434B" w:rsidRDefault="005B434B" w:rsidP="005B434B">
      <w:pPr>
        <w:pStyle w:val="ListParagraph"/>
        <w:numPr>
          <w:ilvl w:val="0"/>
          <w:numId w:val="4"/>
        </w:numPr>
        <w:ind w:left="480" w:hanging="240"/>
      </w:pPr>
      <w:r>
        <w:t>Do not use Word’s “Insert Shape” function to create diagrams, etc.</w:t>
      </w:r>
    </w:p>
    <w:p w14:paraId="704909D2" w14:textId="77777777" w:rsidR="005B434B" w:rsidRPr="00226946" w:rsidRDefault="005B434B" w:rsidP="005B434B">
      <w:pPr>
        <w:pStyle w:val="ListParagraph"/>
        <w:numPr>
          <w:ilvl w:val="0"/>
          <w:numId w:val="4"/>
        </w:numPr>
        <w:ind w:left="480" w:hanging="240"/>
      </w:pPr>
      <w:r>
        <w:lastRenderedPageBreak/>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04909D3"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704909D4"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704909D5" w14:textId="77777777" w:rsidR="005B434B" w:rsidRPr="00241FC3" w:rsidRDefault="005B434B" w:rsidP="005B434B">
      <w:pPr>
        <w:pStyle w:val="AppendixH3"/>
      </w:pPr>
      <w:r w:rsidRPr="00241FC3">
        <w:t>A.1.1</w:t>
      </w:r>
      <w:r w:rsidRPr="00241FC3">
        <w:t> </w:t>
      </w:r>
      <w:r w:rsidRPr="00241FC3">
        <w:t>Preparing Graphics (AppendixH3)</w:t>
      </w:r>
    </w:p>
    <w:p w14:paraId="704909D6" w14:textId="77777777" w:rsidR="005B434B" w:rsidRDefault="005B434B" w:rsidP="005B434B">
      <w:pPr>
        <w:pStyle w:val="ListParagraph"/>
        <w:numPr>
          <w:ilvl w:val="0"/>
          <w:numId w:val="8"/>
        </w:numPr>
      </w:pPr>
      <w:r>
        <w:t>Accepted image file formats: TIFF (.tif), JPEG (.jpg).</w:t>
      </w:r>
    </w:p>
    <w:p w14:paraId="704909D7" w14:textId="77777777" w:rsidR="005B434B" w:rsidRDefault="005B434B" w:rsidP="005B434B">
      <w:pPr>
        <w:pStyle w:val="ListParagraph"/>
        <w:numPr>
          <w:ilvl w:val="0"/>
          <w:numId w:val="8"/>
        </w:numPr>
      </w:pPr>
      <w:r>
        <w:t xml:space="preserve">Scalable vector formats (i.e., SVG, EPS and PS) are greatly preferred. </w:t>
      </w:r>
    </w:p>
    <w:p w14:paraId="704909D8" w14:textId="77777777" w:rsidR="005B434B" w:rsidRDefault="005B434B" w:rsidP="005B434B">
      <w:pPr>
        <w:pStyle w:val="ListParagraph"/>
        <w:numPr>
          <w:ilvl w:val="0"/>
          <w:numId w:val="8"/>
        </w:numPr>
      </w:pPr>
      <w:r>
        <w:t>Application files (e.g., Corel Draw, MS Word, MS Excel, PPT, etc.) are NOT recommended.</w:t>
      </w:r>
    </w:p>
    <w:p w14:paraId="704909D9" w14:textId="77777777" w:rsidR="005B434B" w:rsidRDefault="005B434B" w:rsidP="005B434B">
      <w:pPr>
        <w:pStyle w:val="ListParagraph"/>
        <w:numPr>
          <w:ilvl w:val="0"/>
          <w:numId w:val="8"/>
        </w:numPr>
      </w:pPr>
      <w:r>
        <w:t>Images created in Microsoft Word using text-box, shapes, clip-art are NOT recommended.</w:t>
      </w:r>
    </w:p>
    <w:p w14:paraId="704909DA" w14:textId="77777777" w:rsidR="005B434B" w:rsidRDefault="005B434B" w:rsidP="005B434B">
      <w:pPr>
        <w:pStyle w:val="ListParagraph"/>
        <w:numPr>
          <w:ilvl w:val="0"/>
          <w:numId w:val="8"/>
        </w:numPr>
      </w:pPr>
      <w:r>
        <w:t>IMPORTANT: All fonts must be embedded in your figure files.</w:t>
      </w:r>
    </w:p>
    <w:p w14:paraId="704909DB" w14:textId="77777777" w:rsidR="005B434B" w:rsidRDefault="005B434B" w:rsidP="005B434B">
      <w:pPr>
        <w:pStyle w:val="ListParagraph"/>
        <w:numPr>
          <w:ilvl w:val="0"/>
          <w:numId w:val="8"/>
        </w:numPr>
      </w:pPr>
      <w:r>
        <w:t>Set the correct orientation for each graphics file.</w:t>
      </w:r>
    </w:p>
    <w:p w14:paraId="704909DC" w14:textId="77777777" w:rsidR="005B434B" w:rsidRPr="00241FC3" w:rsidRDefault="005B434B" w:rsidP="005B434B">
      <w:pPr>
        <w:pStyle w:val="AppendixH2"/>
      </w:pPr>
      <w:r>
        <w:t>A.2</w:t>
      </w:r>
      <w:r>
        <w:t> </w:t>
      </w:r>
      <w:r>
        <w:t>Placeholder Text</w:t>
      </w:r>
    </w:p>
    <w:p w14:paraId="704909DD" w14:textId="77777777" w:rsidR="005B434B" w:rsidRDefault="005B434B" w:rsidP="005B434B">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704909DE" w14:textId="77777777" w:rsidR="005B434B" w:rsidRDefault="005B434B" w:rsidP="005B434B">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704909DF" w14:textId="77777777" w:rsidR="005B434B" w:rsidRDefault="005B434B" w:rsidP="005B434B">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704909E0" w14:textId="77777777" w:rsidR="005B434B" w:rsidRDefault="005B434B" w:rsidP="005B434B">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704909E1" w14:textId="77777777" w:rsidR="005B434B" w:rsidRDefault="005B434B" w:rsidP="005B434B">
      <w:pPr>
        <w:pStyle w:val="Para"/>
      </w:pPr>
      <w:r>
        <w:t xml:space="preserve">Eu non diam phasellus vestibulum lorem sed risus ultricies. Convallis aenean et tortor at risus viverra adipiscing at. Mauris pellentesque pulvinar pellentesque habitant morbi. Elementum sagittis vitae et leo duis. Massa enim nec dui nunc. </w:t>
      </w:r>
      <w:r>
        <w:lastRenderedPageBreak/>
        <w:t>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704909E2" w14:textId="77777777" w:rsidR="005B434B" w:rsidRDefault="005B434B" w:rsidP="005B434B">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704909E3" w14:textId="77777777" w:rsidR="005B434B" w:rsidRDefault="005B434B" w:rsidP="005B434B">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704909E4" w14:textId="77777777" w:rsidR="005B434B" w:rsidRDefault="005B434B" w:rsidP="005B434B">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704909E5" w14:textId="77777777" w:rsidR="005B434B" w:rsidRDefault="005B434B" w:rsidP="005B434B">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704909E6" w14:textId="77777777" w:rsidR="005B434B" w:rsidRPr="00B1638F" w:rsidRDefault="005B434B" w:rsidP="005B434B">
      <w:pPr>
        <w:pStyle w:val="Para"/>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8" w:name="sbmn"/>
      <w:bookmarkEnd w:id="8"/>
    </w:p>
    <w:sectPr w:rsidR="005B434B" w:rsidRPr="00B1638F" w:rsidSect="00564D32">
      <w:footerReference w:type="default" r:id="rId23"/>
      <w:footerReference w:type="first" r:id="rId2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B08B2" w14:textId="77777777" w:rsidR="00240CE9" w:rsidRDefault="00240CE9" w:rsidP="005B434B">
      <w:pPr>
        <w:spacing w:after="0" w:line="240" w:lineRule="auto"/>
      </w:pPr>
      <w:r>
        <w:separator/>
      </w:r>
    </w:p>
  </w:endnote>
  <w:endnote w:type="continuationSeparator" w:id="0">
    <w:p w14:paraId="49C95679" w14:textId="77777777" w:rsidR="00240CE9" w:rsidRDefault="00240CE9"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909F7" w14:textId="51747AE7" w:rsidR="00551668" w:rsidRDefault="00551668" w:rsidP="00564D32">
    <w:pPr>
      <w:pStyle w:val="Footer"/>
      <w:jc w:val="center"/>
    </w:pPr>
    <w:r>
      <w:fldChar w:fldCharType="begin"/>
    </w:r>
    <w:r>
      <w:instrText xml:space="preserve"> PAGE   \* MERGEFORMAT </w:instrText>
    </w:r>
    <w:r>
      <w:fldChar w:fldCharType="separate"/>
    </w:r>
    <w:r w:rsidR="00BE1164">
      <w:rPr>
        <w:noProof/>
      </w:rPr>
      <w:t>13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909F8" w14:textId="77777777" w:rsidR="00551668" w:rsidRDefault="00551668">
    <w:pPr>
      <w:pStyle w:val="Footer"/>
    </w:pPr>
  </w:p>
  <w:p w14:paraId="704909F9" w14:textId="77777777" w:rsidR="00551668" w:rsidRDefault="00551668">
    <w:pPr>
      <w:pStyle w:val="Footer"/>
    </w:pPr>
  </w:p>
  <w:p w14:paraId="704909FA" w14:textId="77777777" w:rsidR="00551668" w:rsidRDefault="00551668">
    <w:pPr>
      <w:pStyle w:val="Footer"/>
    </w:pPr>
  </w:p>
  <w:p w14:paraId="704909FB" w14:textId="77777777" w:rsidR="00551668" w:rsidRDefault="00551668">
    <w:pPr>
      <w:pStyle w:val="Footer"/>
    </w:pPr>
  </w:p>
  <w:p w14:paraId="704909FC" w14:textId="77777777" w:rsidR="00551668" w:rsidRDefault="00551668">
    <w:pPr>
      <w:pStyle w:val="Footer"/>
    </w:pPr>
  </w:p>
  <w:p w14:paraId="704909FD" w14:textId="77777777" w:rsidR="00551668" w:rsidRDefault="00551668">
    <w:pPr>
      <w:pStyle w:val="Footer"/>
    </w:pPr>
  </w:p>
  <w:p w14:paraId="704909FE" w14:textId="77777777" w:rsidR="00551668" w:rsidRDefault="00551668">
    <w:pPr>
      <w:pStyle w:val="Footer"/>
    </w:pPr>
  </w:p>
  <w:p w14:paraId="704909FF" w14:textId="77777777" w:rsidR="00551668" w:rsidRDefault="00551668">
    <w:pPr>
      <w:pStyle w:val="Footer"/>
    </w:pPr>
  </w:p>
  <w:p w14:paraId="70490A00" w14:textId="77777777" w:rsidR="00551668" w:rsidRDefault="00551668">
    <w:pPr>
      <w:pStyle w:val="Footer"/>
    </w:pPr>
  </w:p>
  <w:p w14:paraId="70490A01" w14:textId="77777777" w:rsidR="00551668" w:rsidRDefault="00551668">
    <w:pPr>
      <w:pStyle w:val="Footer"/>
    </w:pPr>
  </w:p>
  <w:p w14:paraId="70490A02" w14:textId="77777777" w:rsidR="00551668" w:rsidRDefault="00551668">
    <w:pPr>
      <w:pStyle w:val="Footer"/>
    </w:pPr>
  </w:p>
  <w:p w14:paraId="70490A03" w14:textId="77777777" w:rsidR="00551668" w:rsidRDefault="00551668">
    <w:pPr>
      <w:pStyle w:val="Footer"/>
    </w:pPr>
  </w:p>
  <w:p w14:paraId="70490A04" w14:textId="77777777" w:rsidR="00551668" w:rsidRDefault="00551668">
    <w:pPr>
      <w:pStyle w:val="Footer"/>
    </w:pPr>
  </w:p>
  <w:p w14:paraId="70490A05" w14:textId="77777777" w:rsidR="00551668" w:rsidRDefault="00551668">
    <w:pPr>
      <w:pStyle w:val="Footer"/>
    </w:pPr>
  </w:p>
  <w:p w14:paraId="70490A06" w14:textId="77777777" w:rsidR="00551668" w:rsidRDefault="00551668">
    <w:pPr>
      <w:pStyle w:val="Footer"/>
    </w:pPr>
  </w:p>
  <w:p w14:paraId="70490A07" w14:textId="77777777" w:rsidR="00551668" w:rsidRDefault="00551668">
    <w:pPr>
      <w:pStyle w:val="Footer"/>
    </w:pPr>
  </w:p>
  <w:p w14:paraId="70490A08" w14:textId="77777777" w:rsidR="00551668" w:rsidRDefault="00551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A6F4E" w14:textId="77777777" w:rsidR="00240CE9" w:rsidRDefault="00240CE9" w:rsidP="005B434B">
      <w:pPr>
        <w:spacing w:after="0" w:line="240" w:lineRule="auto"/>
      </w:pPr>
      <w:r>
        <w:separator/>
      </w:r>
    </w:p>
  </w:footnote>
  <w:footnote w:type="continuationSeparator" w:id="0">
    <w:p w14:paraId="7371C69A" w14:textId="77777777" w:rsidR="00240CE9" w:rsidRDefault="00240CE9"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C244F56"/>
    <w:multiLevelType w:val="hybridMultilevel"/>
    <w:tmpl w:val="9CE46F2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B"/>
    <w:rsid w:val="00054BB7"/>
    <w:rsid w:val="00054E0A"/>
    <w:rsid w:val="00061B83"/>
    <w:rsid w:val="00080C59"/>
    <w:rsid w:val="0008391F"/>
    <w:rsid w:val="00086567"/>
    <w:rsid w:val="0009314B"/>
    <w:rsid w:val="000B6E51"/>
    <w:rsid w:val="000D0715"/>
    <w:rsid w:val="000D2101"/>
    <w:rsid w:val="000D6541"/>
    <w:rsid w:val="000F3278"/>
    <w:rsid w:val="000F4E3C"/>
    <w:rsid w:val="001142BA"/>
    <w:rsid w:val="00124204"/>
    <w:rsid w:val="001513A3"/>
    <w:rsid w:val="00160E0B"/>
    <w:rsid w:val="00172756"/>
    <w:rsid w:val="001754DD"/>
    <w:rsid w:val="00180FFE"/>
    <w:rsid w:val="001A55E9"/>
    <w:rsid w:val="001B633D"/>
    <w:rsid w:val="001C3B40"/>
    <w:rsid w:val="001C6FC6"/>
    <w:rsid w:val="001D3CDD"/>
    <w:rsid w:val="00201C59"/>
    <w:rsid w:val="0022111E"/>
    <w:rsid w:val="0023048B"/>
    <w:rsid w:val="00231DBC"/>
    <w:rsid w:val="00240CE9"/>
    <w:rsid w:val="002601C2"/>
    <w:rsid w:val="00272CCD"/>
    <w:rsid w:val="00275620"/>
    <w:rsid w:val="00277C30"/>
    <w:rsid w:val="0029158F"/>
    <w:rsid w:val="00292C1F"/>
    <w:rsid w:val="00296257"/>
    <w:rsid w:val="002C37CC"/>
    <w:rsid w:val="002E204E"/>
    <w:rsid w:val="002F049F"/>
    <w:rsid w:val="002F58C9"/>
    <w:rsid w:val="002F5B40"/>
    <w:rsid w:val="00321914"/>
    <w:rsid w:val="0033344A"/>
    <w:rsid w:val="00340671"/>
    <w:rsid w:val="00346336"/>
    <w:rsid w:val="0035619C"/>
    <w:rsid w:val="00367899"/>
    <w:rsid w:val="003756D0"/>
    <w:rsid w:val="00391BE3"/>
    <w:rsid w:val="00393E58"/>
    <w:rsid w:val="003A253B"/>
    <w:rsid w:val="00406FCF"/>
    <w:rsid w:val="00426F76"/>
    <w:rsid w:val="00431DAD"/>
    <w:rsid w:val="0044143A"/>
    <w:rsid w:val="00457C1D"/>
    <w:rsid w:val="004677CE"/>
    <w:rsid w:val="00485433"/>
    <w:rsid w:val="004923DD"/>
    <w:rsid w:val="004B7DF9"/>
    <w:rsid w:val="00516230"/>
    <w:rsid w:val="00547F6A"/>
    <w:rsid w:val="00551668"/>
    <w:rsid w:val="00564D32"/>
    <w:rsid w:val="00586DBC"/>
    <w:rsid w:val="00591BEF"/>
    <w:rsid w:val="005A1989"/>
    <w:rsid w:val="005A6FBA"/>
    <w:rsid w:val="005B434B"/>
    <w:rsid w:val="005C3913"/>
    <w:rsid w:val="006111C6"/>
    <w:rsid w:val="0062680A"/>
    <w:rsid w:val="00627573"/>
    <w:rsid w:val="00655A3E"/>
    <w:rsid w:val="00677E12"/>
    <w:rsid w:val="006B5C30"/>
    <w:rsid w:val="006E4967"/>
    <w:rsid w:val="00720F9D"/>
    <w:rsid w:val="00724778"/>
    <w:rsid w:val="00737F1F"/>
    <w:rsid w:val="00792D8C"/>
    <w:rsid w:val="00797329"/>
    <w:rsid w:val="007A5E35"/>
    <w:rsid w:val="007A6918"/>
    <w:rsid w:val="007B36F5"/>
    <w:rsid w:val="007B38C2"/>
    <w:rsid w:val="007D2BC0"/>
    <w:rsid w:val="007E20EF"/>
    <w:rsid w:val="0081437E"/>
    <w:rsid w:val="00832B6C"/>
    <w:rsid w:val="00835D8F"/>
    <w:rsid w:val="008373A3"/>
    <w:rsid w:val="00854D22"/>
    <w:rsid w:val="00884E06"/>
    <w:rsid w:val="008B572F"/>
    <w:rsid w:val="008B5AEB"/>
    <w:rsid w:val="008D14C0"/>
    <w:rsid w:val="008D2E57"/>
    <w:rsid w:val="00920182"/>
    <w:rsid w:val="0092396B"/>
    <w:rsid w:val="009313B3"/>
    <w:rsid w:val="009641B8"/>
    <w:rsid w:val="00985992"/>
    <w:rsid w:val="00994C8D"/>
    <w:rsid w:val="009A5E52"/>
    <w:rsid w:val="009B5A21"/>
    <w:rsid w:val="009B76D7"/>
    <w:rsid w:val="009F2B28"/>
    <w:rsid w:val="009F684F"/>
    <w:rsid w:val="00A0401E"/>
    <w:rsid w:val="00A05371"/>
    <w:rsid w:val="00A249F7"/>
    <w:rsid w:val="00A250BA"/>
    <w:rsid w:val="00A25C1F"/>
    <w:rsid w:val="00A27A9F"/>
    <w:rsid w:val="00A3685D"/>
    <w:rsid w:val="00A40186"/>
    <w:rsid w:val="00A4598F"/>
    <w:rsid w:val="00A55475"/>
    <w:rsid w:val="00A6011A"/>
    <w:rsid w:val="00AD6717"/>
    <w:rsid w:val="00AD6C5E"/>
    <w:rsid w:val="00AF5390"/>
    <w:rsid w:val="00B40EB1"/>
    <w:rsid w:val="00B45350"/>
    <w:rsid w:val="00B454C3"/>
    <w:rsid w:val="00B5541C"/>
    <w:rsid w:val="00B657BD"/>
    <w:rsid w:val="00B71DD7"/>
    <w:rsid w:val="00B913EA"/>
    <w:rsid w:val="00BB44C4"/>
    <w:rsid w:val="00BC34BF"/>
    <w:rsid w:val="00BD04E6"/>
    <w:rsid w:val="00BE1164"/>
    <w:rsid w:val="00BF450F"/>
    <w:rsid w:val="00C12062"/>
    <w:rsid w:val="00C50385"/>
    <w:rsid w:val="00C538A5"/>
    <w:rsid w:val="00C84C2E"/>
    <w:rsid w:val="00CD64A4"/>
    <w:rsid w:val="00CF7544"/>
    <w:rsid w:val="00D07298"/>
    <w:rsid w:val="00D1064D"/>
    <w:rsid w:val="00D47BEF"/>
    <w:rsid w:val="00D7644D"/>
    <w:rsid w:val="00D84102"/>
    <w:rsid w:val="00DA1CE2"/>
    <w:rsid w:val="00DB0212"/>
    <w:rsid w:val="00DD29A6"/>
    <w:rsid w:val="00DD73AA"/>
    <w:rsid w:val="00DE15DD"/>
    <w:rsid w:val="00DF74F9"/>
    <w:rsid w:val="00E037CD"/>
    <w:rsid w:val="00E42847"/>
    <w:rsid w:val="00E55E8D"/>
    <w:rsid w:val="00E57F90"/>
    <w:rsid w:val="00E8234D"/>
    <w:rsid w:val="00E834A4"/>
    <w:rsid w:val="00E92194"/>
    <w:rsid w:val="00EA5AB2"/>
    <w:rsid w:val="00EF5BB9"/>
    <w:rsid w:val="00F07897"/>
    <w:rsid w:val="00F12994"/>
    <w:rsid w:val="00F434E2"/>
    <w:rsid w:val="00F45FCD"/>
    <w:rsid w:val="00F46728"/>
    <w:rsid w:val="00F508B9"/>
    <w:rsid w:val="00F570F1"/>
    <w:rsid w:val="00F6354E"/>
    <w:rsid w:val="00F81DFD"/>
    <w:rsid w:val="00F876D8"/>
    <w:rsid w:val="00F90367"/>
    <w:rsid w:val="00F94103"/>
    <w:rsid w:val="00FA6D00"/>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08B3"/>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UnresolvedMention">
    <w:name w:val="Unresolved Mention"/>
    <w:basedOn w:val="DefaultParagraphFont"/>
    <w:uiPriority w:val="99"/>
    <w:semiHidden/>
    <w:unhideWhenUsed/>
    <w:rsid w:val="00516230"/>
    <w:rPr>
      <w:color w:val="605E5C"/>
      <w:shd w:val="clear" w:color="auto" w:fill="E1DFDD"/>
    </w:rPr>
  </w:style>
  <w:style w:type="character" w:styleId="CommentReference">
    <w:name w:val="annotation reference"/>
    <w:basedOn w:val="DefaultParagraphFont"/>
    <w:uiPriority w:val="99"/>
    <w:semiHidden/>
    <w:unhideWhenUsed/>
    <w:rsid w:val="00551668"/>
    <w:rPr>
      <w:sz w:val="16"/>
      <w:szCs w:val="16"/>
    </w:rPr>
  </w:style>
  <w:style w:type="paragraph" w:styleId="CommentText">
    <w:name w:val="annotation text"/>
    <w:basedOn w:val="Normal"/>
    <w:link w:val="CommentTextChar"/>
    <w:uiPriority w:val="99"/>
    <w:semiHidden/>
    <w:unhideWhenUsed/>
    <w:rsid w:val="00551668"/>
    <w:pPr>
      <w:spacing w:line="240" w:lineRule="auto"/>
    </w:pPr>
    <w:rPr>
      <w:sz w:val="20"/>
      <w:szCs w:val="20"/>
    </w:rPr>
  </w:style>
  <w:style w:type="character" w:customStyle="1" w:styleId="CommentTextChar">
    <w:name w:val="Comment Text Char"/>
    <w:basedOn w:val="DefaultParagraphFont"/>
    <w:link w:val="CommentText"/>
    <w:uiPriority w:val="99"/>
    <w:semiHidden/>
    <w:rsid w:val="00551668"/>
    <w:rPr>
      <w:sz w:val="20"/>
      <w:szCs w:val="20"/>
    </w:rPr>
  </w:style>
  <w:style w:type="paragraph" w:styleId="CommentSubject">
    <w:name w:val="annotation subject"/>
    <w:basedOn w:val="CommentText"/>
    <w:next w:val="CommentText"/>
    <w:link w:val="CommentSubjectChar"/>
    <w:uiPriority w:val="99"/>
    <w:semiHidden/>
    <w:unhideWhenUsed/>
    <w:rsid w:val="00551668"/>
    <w:rPr>
      <w:b/>
      <w:bCs/>
    </w:rPr>
  </w:style>
  <w:style w:type="character" w:customStyle="1" w:styleId="CommentSubjectChar">
    <w:name w:val="Comment Subject Char"/>
    <w:basedOn w:val="CommentTextChar"/>
    <w:link w:val="CommentSubject"/>
    <w:uiPriority w:val="99"/>
    <w:semiHidden/>
    <w:rsid w:val="00551668"/>
    <w:rPr>
      <w:b/>
      <w:bCs/>
      <w:sz w:val="20"/>
      <w:szCs w:val="20"/>
    </w:rPr>
  </w:style>
  <w:style w:type="paragraph" w:styleId="BalloonText">
    <w:name w:val="Balloon Text"/>
    <w:basedOn w:val="Normal"/>
    <w:link w:val="BalloonTextChar"/>
    <w:uiPriority w:val="99"/>
    <w:semiHidden/>
    <w:unhideWhenUsed/>
    <w:rsid w:val="005516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6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44766">
      <w:bodyDiv w:val="1"/>
      <w:marLeft w:val="0"/>
      <w:marRight w:val="0"/>
      <w:marTop w:val="0"/>
      <w:marBottom w:val="0"/>
      <w:divBdr>
        <w:top w:val="none" w:sz="0" w:space="0" w:color="auto"/>
        <w:left w:val="none" w:sz="0" w:space="0" w:color="auto"/>
        <w:bottom w:val="none" w:sz="0" w:space="0" w:color="auto"/>
        <w:right w:val="none" w:sz="0" w:space="0" w:color="auto"/>
      </w:divBdr>
    </w:div>
    <w:div w:id="474444875">
      <w:bodyDiv w:val="1"/>
      <w:marLeft w:val="0"/>
      <w:marRight w:val="0"/>
      <w:marTop w:val="0"/>
      <w:marBottom w:val="0"/>
      <w:divBdr>
        <w:top w:val="none" w:sz="0" w:space="0" w:color="auto"/>
        <w:left w:val="none" w:sz="0" w:space="0" w:color="auto"/>
        <w:bottom w:val="none" w:sz="0" w:space="0" w:color="auto"/>
        <w:right w:val="none" w:sz="0" w:space="0" w:color="auto"/>
      </w:divBdr>
      <w:divsChild>
        <w:div w:id="1494253000">
          <w:marLeft w:val="0"/>
          <w:marRight w:val="0"/>
          <w:marTop w:val="0"/>
          <w:marBottom w:val="0"/>
          <w:divBdr>
            <w:top w:val="none" w:sz="0" w:space="0" w:color="auto"/>
            <w:left w:val="none" w:sz="0" w:space="0" w:color="auto"/>
            <w:bottom w:val="none" w:sz="0" w:space="0" w:color="auto"/>
            <w:right w:val="none" w:sz="0" w:space="0" w:color="auto"/>
          </w:divBdr>
        </w:div>
      </w:divsChild>
    </w:div>
    <w:div w:id="712198659">
      <w:bodyDiv w:val="1"/>
      <w:marLeft w:val="0"/>
      <w:marRight w:val="0"/>
      <w:marTop w:val="0"/>
      <w:marBottom w:val="0"/>
      <w:divBdr>
        <w:top w:val="none" w:sz="0" w:space="0" w:color="auto"/>
        <w:left w:val="none" w:sz="0" w:space="0" w:color="auto"/>
        <w:bottom w:val="none" w:sz="0" w:space="0" w:color="auto"/>
        <w:right w:val="none" w:sz="0" w:space="0" w:color="auto"/>
      </w:divBdr>
      <w:divsChild>
        <w:div w:id="231618518">
          <w:marLeft w:val="0"/>
          <w:marRight w:val="0"/>
          <w:marTop w:val="0"/>
          <w:marBottom w:val="0"/>
          <w:divBdr>
            <w:top w:val="none" w:sz="0" w:space="0" w:color="auto"/>
            <w:left w:val="none" w:sz="0" w:space="0" w:color="auto"/>
            <w:bottom w:val="none" w:sz="0" w:space="0" w:color="auto"/>
            <w:right w:val="none" w:sz="0" w:space="0" w:color="auto"/>
          </w:divBdr>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95037313">
      <w:bodyDiv w:val="1"/>
      <w:marLeft w:val="0"/>
      <w:marRight w:val="0"/>
      <w:marTop w:val="0"/>
      <w:marBottom w:val="0"/>
      <w:divBdr>
        <w:top w:val="none" w:sz="0" w:space="0" w:color="auto"/>
        <w:left w:val="none" w:sz="0" w:space="0" w:color="auto"/>
        <w:bottom w:val="none" w:sz="0" w:space="0" w:color="auto"/>
        <w:right w:val="none" w:sz="0" w:space="0" w:color="auto"/>
      </w:divBdr>
      <w:divsChild>
        <w:div w:id="817452727">
          <w:marLeft w:val="0"/>
          <w:marRight w:val="0"/>
          <w:marTop w:val="0"/>
          <w:marBottom w:val="0"/>
          <w:divBdr>
            <w:top w:val="none" w:sz="0" w:space="0" w:color="auto"/>
            <w:left w:val="none" w:sz="0" w:space="0" w:color="auto"/>
            <w:bottom w:val="none" w:sz="0" w:space="0" w:color="auto"/>
            <w:right w:val="none" w:sz="0" w:space="0" w:color="auto"/>
          </w:divBdr>
        </w:div>
      </w:divsChild>
    </w:div>
    <w:div w:id="1872301096">
      <w:bodyDiv w:val="1"/>
      <w:marLeft w:val="0"/>
      <w:marRight w:val="0"/>
      <w:marTop w:val="0"/>
      <w:marBottom w:val="0"/>
      <w:divBdr>
        <w:top w:val="none" w:sz="0" w:space="0" w:color="auto"/>
        <w:left w:val="none" w:sz="0" w:space="0" w:color="auto"/>
        <w:bottom w:val="none" w:sz="0" w:space="0" w:color="auto"/>
        <w:right w:val="none" w:sz="0" w:space="0" w:color="auto"/>
      </w:divBdr>
      <w:divsChild>
        <w:div w:id="250773215">
          <w:marLeft w:val="0"/>
          <w:marRight w:val="0"/>
          <w:marTop w:val="0"/>
          <w:marBottom w:val="0"/>
          <w:divBdr>
            <w:top w:val="none" w:sz="0" w:space="0" w:color="auto"/>
            <w:left w:val="none" w:sz="0" w:space="0" w:color="auto"/>
            <w:bottom w:val="none" w:sz="0" w:space="0" w:color="auto"/>
            <w:right w:val="none" w:sz="0" w:space="0" w:color="auto"/>
          </w:divBdr>
        </w:div>
      </w:divsChild>
    </w:div>
    <w:div w:id="2025863693">
      <w:bodyDiv w:val="1"/>
      <w:marLeft w:val="0"/>
      <w:marRight w:val="0"/>
      <w:marTop w:val="0"/>
      <w:marBottom w:val="0"/>
      <w:divBdr>
        <w:top w:val="none" w:sz="0" w:space="0" w:color="auto"/>
        <w:left w:val="none" w:sz="0" w:space="0" w:color="auto"/>
        <w:bottom w:val="none" w:sz="0" w:space="0" w:color="auto"/>
        <w:right w:val="none" w:sz="0" w:space="0" w:color="auto"/>
      </w:divBdr>
      <w:divsChild>
        <w:div w:id="2099977061">
          <w:marLeft w:val="0"/>
          <w:marRight w:val="0"/>
          <w:marTop w:val="0"/>
          <w:marBottom w:val="0"/>
          <w:divBdr>
            <w:top w:val="none" w:sz="0" w:space="0" w:color="auto"/>
            <w:left w:val="none" w:sz="0" w:space="0" w:color="auto"/>
            <w:bottom w:val="none" w:sz="0" w:space="0" w:color="auto"/>
            <w:right w:val="none" w:sz="0" w:space="0" w:color="auto"/>
          </w:divBdr>
        </w:div>
      </w:divsChild>
    </w:div>
    <w:div w:id="2118409241">
      <w:bodyDiv w:val="1"/>
      <w:marLeft w:val="0"/>
      <w:marRight w:val="0"/>
      <w:marTop w:val="0"/>
      <w:marBottom w:val="0"/>
      <w:divBdr>
        <w:top w:val="none" w:sz="0" w:space="0" w:color="auto"/>
        <w:left w:val="none" w:sz="0" w:space="0" w:color="auto"/>
        <w:bottom w:val="none" w:sz="0" w:space="0" w:color="auto"/>
        <w:right w:val="none" w:sz="0" w:space="0" w:color="auto"/>
      </w:divBdr>
      <w:divsChild>
        <w:div w:id="316031844">
          <w:marLeft w:val="0"/>
          <w:marRight w:val="0"/>
          <w:marTop w:val="0"/>
          <w:marBottom w:val="0"/>
          <w:divBdr>
            <w:top w:val="none" w:sz="0" w:space="0" w:color="auto"/>
            <w:left w:val="none" w:sz="0" w:space="0" w:color="auto"/>
            <w:bottom w:val="none" w:sz="0" w:space="0" w:color="auto"/>
            <w:right w:val="none" w:sz="0" w:space="0" w:color="auto"/>
          </w:divBdr>
        </w:div>
      </w:divsChild>
    </w:div>
    <w:div w:id="2128431178">
      <w:bodyDiv w:val="1"/>
      <w:marLeft w:val="0"/>
      <w:marRight w:val="0"/>
      <w:marTop w:val="0"/>
      <w:marBottom w:val="0"/>
      <w:divBdr>
        <w:top w:val="none" w:sz="0" w:space="0" w:color="auto"/>
        <w:left w:val="none" w:sz="0" w:space="0" w:color="auto"/>
        <w:bottom w:val="none" w:sz="0" w:space="0" w:color="auto"/>
        <w:right w:val="none" w:sz="0" w:space="0" w:color="auto"/>
      </w:divBdr>
      <w:divsChild>
        <w:div w:id="543950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016/j.iot.2022.100528"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footer" Target="foot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tinyurl.com/lzny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F4094416958147B8D4665C40C4A53D" ma:contentTypeVersion="3" ma:contentTypeDescription="Create a new document." ma:contentTypeScope="" ma:versionID="8c7e9fbddd7ec1b847d14588409a3c86">
  <xsd:schema xmlns:xsd="http://www.w3.org/2001/XMLSchema" xmlns:xs="http://www.w3.org/2001/XMLSchema" xmlns:p="http://schemas.microsoft.com/office/2006/metadata/properties" xmlns:ns2="5ee5f894-26c5-4036-8add-2fafeee55da1" targetNamespace="http://schemas.microsoft.com/office/2006/metadata/properties" ma:root="true" ma:fieldsID="aeb96fad3219e0e802332f32d65cd1ff" ns2:_="">
    <xsd:import namespace="5ee5f894-26c5-4036-8add-2fafeee55da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e5f894-26c5-4036-8add-2fafeee55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EA71D-4C1F-4A2D-ACF0-41F6FB256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e5f894-26c5-4036-8add-2fafeee55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E68701-9610-459F-ACE8-F434E2213990}">
  <ds:schemaRefs>
    <ds:schemaRef ds:uri="http://schemas.microsoft.com/sharepoint/v3/contenttype/forms"/>
  </ds:schemaRefs>
</ds:datastoreItem>
</file>

<file path=customXml/itemProps3.xml><?xml version="1.0" encoding="utf-8"?>
<ds:datastoreItem xmlns:ds="http://schemas.openxmlformats.org/officeDocument/2006/customXml" ds:itemID="{8740E69F-F44C-4834-8EF0-EBFEF05FA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13</Pages>
  <Words>5167</Words>
  <Characters>29455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Ramim Arefin</cp:lastModifiedBy>
  <cp:revision>59</cp:revision>
  <dcterms:created xsi:type="dcterms:W3CDTF">2023-11-06T14:01:00Z</dcterms:created>
  <dcterms:modified xsi:type="dcterms:W3CDTF">2023-11-11T14:17:00Z</dcterms:modified>
</cp:coreProperties>
</file>