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Linux Libertine O" w:cs="Linux Libertine O" w:hAnsi="Linux Libertine O" w:eastAsia="Linux Libertine O"/>
          <w:b w:val="1"/>
          <w:bCs w:val="1"/>
          <w:i w:val="1"/>
          <w:iCs w:val="1"/>
          <w:sz w:val="24"/>
          <w:szCs w:val="24"/>
        </w:rPr>
      </w:pPr>
      <w:r>
        <w:rPr>
          <w:rFonts w:ascii="Linux Libertine O" w:cs="Linux Libertine O" w:hAnsi="Linux Libertine O" w:eastAsia="Linux Libertine O"/>
          <w:b w:val="1"/>
          <w:bCs w:val="1"/>
          <w:sz w:val="24"/>
          <w:szCs w:val="24"/>
          <w:rtl w:val="0"/>
          <w:lang w:val="en-US"/>
        </w:rPr>
        <w:t>Title: Prediction of risks due to mass earthquake and</w:t>
      </w:r>
      <w:r>
        <w:rPr>
          <w:rFonts w:ascii="Linux Libertine O" w:cs="Linux Libertine O" w:hAnsi="Linux Libertine O" w:eastAsia="Linux Libertine O"/>
          <w:b w:val="1"/>
          <w:bCs w:val="1"/>
          <w:sz w:val="24"/>
          <w:szCs w:val="24"/>
          <w:rtl w:val="0"/>
          <w:lang w:val="en-US"/>
        </w:rPr>
        <w:t xml:space="preserve"> </w:t>
      </w:r>
      <w:r>
        <w:rPr>
          <w:rFonts w:ascii="Linux Libertine O" w:cs="Linux Libertine O" w:hAnsi="Linux Libertine O" w:eastAsia="Linux Libertine O"/>
          <w:b w:val="1"/>
          <w:bCs w:val="1"/>
          <w:sz w:val="24"/>
          <w:szCs w:val="24"/>
          <w:rtl w:val="0"/>
          <w:lang w:val="en-US"/>
        </w:rPr>
        <w:t>rehabilitation</w:t>
      </w:r>
      <w:r>
        <w:rPr>
          <w:rFonts w:ascii="Linux Libertine O" w:cs="Linux Libertine O" w:hAnsi="Linux Libertine O" w:eastAsia="Linux Libertine O"/>
          <w:b w:val="1"/>
          <w:bCs w:val="1"/>
          <w:sz w:val="24"/>
          <w:szCs w:val="24"/>
          <w:rtl w:val="0"/>
          <w:lang w:val="en-US"/>
        </w:rPr>
        <w:t xml:space="preserve">  </w:t>
      </w:r>
      <w:r>
        <w:rPr>
          <w:rFonts w:ascii="Linux Libertine O" w:cs="Linux Libertine O" w:hAnsi="Linux Libertine O" w:eastAsia="Linux Libertine O"/>
          <w:b w:val="1"/>
          <w:bCs w:val="1"/>
          <w:sz w:val="24"/>
          <w:szCs w:val="24"/>
          <w:rtl w:val="0"/>
          <w:lang w:val="en-US"/>
        </w:rPr>
        <w:t>capablities of Bangladesh.</w:t>
      </w:r>
    </w:p>
    <w:p>
      <w:pPr>
        <w:pStyle w:val="Body"/>
        <w:rPr>
          <w:rFonts w:ascii="Linux Libertine O" w:cs="Linux Libertine O" w:hAnsi="Linux Libertine O" w:eastAsia="Linux Libertine O"/>
          <w:sz w:val="18"/>
          <w:szCs w:val="18"/>
        </w:rPr>
      </w:pPr>
      <w:r>
        <w:rPr>
          <w:rFonts w:ascii="Linux Libertine O" w:cs="Linux Libertine O" w:hAnsi="Linux Libertine O" w:eastAsia="Linux Libertine O"/>
          <w:sz w:val="20"/>
          <w:szCs w:val="20"/>
          <w:rtl w:val="0"/>
          <w:lang w:val="en-US"/>
        </w:rPr>
        <w:t>MD Toyabur Rahaman</w:t>
      </w:r>
    </w:p>
    <w:p>
      <w:pPr>
        <w:pStyle w:val="Body"/>
        <w:rPr>
          <w:rFonts w:ascii="Linux Libertine O" w:cs="Linux Libertine O" w:hAnsi="Linux Libertine O" w:eastAsia="Linux Libertine O"/>
          <w:sz w:val="18"/>
          <w:szCs w:val="18"/>
        </w:rPr>
      </w:pPr>
      <w:r>
        <w:rPr>
          <w:rFonts w:ascii="Linux Libertine O" w:cs="Linux Libertine O" w:hAnsi="Linux Libertine O" w:eastAsia="Linux Libertine O"/>
          <w:sz w:val="18"/>
          <w:szCs w:val="18"/>
          <w:rtl w:val="0"/>
          <w:lang w:val="en-US"/>
        </w:rPr>
        <w:t xml:space="preserve">Department of Computer Science, American International University-Bangladesh, Dhaka-1229, Bangladesh, </w:t>
      </w:r>
      <w:r>
        <w:rPr>
          <w:rFonts w:ascii="Linux Libertine O" w:cs="Linux Libertine O" w:hAnsi="Linux Libertine O" w:eastAsia="Linux Libertine O"/>
          <w:sz w:val="18"/>
          <w:szCs w:val="18"/>
          <w:rtl w:val="0"/>
          <w:lang w:val="en-US"/>
        </w:rPr>
        <w:t>suridrahaman46116</w:t>
      </w:r>
      <w:r>
        <w:rPr>
          <w:rFonts w:ascii="Linux Libertine O" w:cs="Linux Libertine O" w:hAnsi="Linux Libertine O" w:eastAsia="Linux Libertine O"/>
          <w:sz w:val="18"/>
          <w:szCs w:val="18"/>
          <w:rtl w:val="0"/>
          <w:lang w:val="it-IT"/>
        </w:rPr>
        <w:t>@gmail.com</w:t>
      </w:r>
    </w:p>
    <w:p>
      <w:pPr>
        <w:pStyle w:val="Abstract"/>
      </w:pPr>
      <w:r>
        <w:rPr>
          <w:rtl w:val="0"/>
          <w:lang w:val="en-US"/>
        </w:rPr>
        <w:t>Although there is no distinctive header, this is the abstract. 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w:t>
      </w:r>
      <w:r>
        <w:rPr>
          <w:rtl w:val="0"/>
          <w:lang w:val="en-US"/>
        </w:rPr>
        <w:t>’</w:t>
      </w:r>
      <w:r>
        <w:rPr>
          <w:rtl w:val="0"/>
          <w:lang w:val="en-US"/>
        </w:rPr>
        <w:t xml:space="preserv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pPr>
        <w:pStyle w:val="CCSDescription"/>
      </w:pPr>
      <w:r>
        <w:rPr>
          <w:sz w:val="16"/>
          <w:szCs w:val="16"/>
          <w:rtl w:val="0"/>
          <w:lang w:val="en-US"/>
        </w:rPr>
        <w:t xml:space="preserve">CCS CONCEPTS </w:t>
      </w:r>
      <w:r>
        <w:rPr>
          <w:rtl w:val="0"/>
          <w:lang w:val="en-US"/>
        </w:rPr>
        <w:t xml:space="preserve">• </w:t>
      </w:r>
      <w:r>
        <w:rPr>
          <w:rFonts w:ascii="Linux Libertine O" w:cs="Linux Libertine O" w:hAnsi="Linux Libertine O" w:eastAsia="Linux Libertine O"/>
          <w:b w:val="0"/>
          <w:bCs w:val="0"/>
          <w:rtl w:val="0"/>
          <w:lang w:val="en-US"/>
        </w:rPr>
        <w:t xml:space="preserve">Insert your first CCS term here </w:t>
      </w:r>
      <w:r>
        <w:rPr>
          <w:rFonts w:ascii="Linux Libertine O" w:cs="Linux Libertine O" w:hAnsi="Linux Libertine O" w:eastAsia="Linux Libertine O"/>
          <w:b w:val="0"/>
          <w:bCs w:val="0"/>
          <w:rtl w:val="0"/>
          <w:lang w:val="en-US"/>
        </w:rPr>
        <w:t xml:space="preserve">• </w:t>
      </w:r>
      <w:r>
        <w:rPr>
          <w:rFonts w:ascii="Linux Libertine O" w:cs="Linux Libertine O" w:hAnsi="Linux Libertine O" w:eastAsia="Linux Libertine O"/>
          <w:b w:val="0"/>
          <w:bCs w:val="0"/>
          <w:rtl w:val="0"/>
          <w:lang w:val="en-US"/>
        </w:rPr>
        <w:t xml:space="preserve">Insert your second CCS term here </w:t>
      </w:r>
      <w:r>
        <w:rPr>
          <w:rFonts w:ascii="Linux Libertine O" w:cs="Linux Libertine O" w:hAnsi="Linux Libertine O" w:eastAsia="Linux Libertine O"/>
          <w:b w:val="0"/>
          <w:bCs w:val="0"/>
          <w:rtl w:val="0"/>
          <w:lang w:val="en-US"/>
        </w:rPr>
        <w:t xml:space="preserve">• </w:t>
      </w:r>
      <w:r>
        <w:rPr>
          <w:rFonts w:ascii="Linux Libertine O" w:cs="Linux Libertine O" w:hAnsi="Linux Libertine O" w:eastAsia="Linux Libertine O"/>
          <w:b w:val="0"/>
          <w:bCs w:val="0"/>
          <w:rtl w:val="0"/>
          <w:lang w:val="en-US"/>
        </w:rPr>
        <w:t>Insert your third CCS term here</w:t>
      </w:r>
    </w:p>
    <w:p>
      <w:pPr>
        <w:pStyle w:val="KeyWords"/>
        <w:rPr>
          <w:rFonts w:ascii="Linux Libertine O" w:cs="Linux Libertine O" w:hAnsi="Linux Libertine O" w:eastAsia="Linux Libertine O"/>
          <w:b w:val="1"/>
          <w:bCs w:val="1"/>
        </w:rPr>
      </w:pPr>
      <w:r>
        <w:rPr>
          <w:rFonts w:ascii="Linux Libertine O" w:cs="Linux Libertine O" w:hAnsi="Linux Libertine O" w:eastAsia="Linux Libertine O"/>
          <w:b w:val="1"/>
          <w:bCs w:val="1"/>
          <w:sz w:val="16"/>
          <w:szCs w:val="16"/>
          <w:rtl w:val="0"/>
          <w:lang w:val="en-US"/>
        </w:rPr>
        <w:t xml:space="preserve">Additional Keywords and Phrases: </w:t>
      </w:r>
      <w:r>
        <w:rPr>
          <w:rtl w:val="0"/>
          <w:lang w:val="en-US"/>
        </w:rPr>
        <w:t>Insert comma delimited author-supplied keyword list, Keyword number 2, Keyword number 3, Keyword number 4</w:t>
      </w:r>
    </w:p>
    <w:p>
      <w:pPr>
        <w:pStyle w:val="ACMRefHead"/>
      </w:pPr>
      <w:r>
        <w:rPr>
          <w:rtl w:val="0"/>
          <w:lang w:val="en-US"/>
        </w:rPr>
        <w:t>ACM Reference Format:</w:t>
      </w:r>
    </w:p>
    <w:p>
      <w:pPr>
        <w:pStyle w:val="ACMRef"/>
      </w:pPr>
      <w:r>
        <w:rPr>
          <w:rtl w:val="0"/>
          <w:lang w:val="en-US"/>
        </w:rPr>
        <w:t>First Author</w:t>
      </w:r>
      <w:r>
        <w:rPr>
          <w:rtl w:val="0"/>
          <w:lang w:val="en-US"/>
        </w:rPr>
        <w:t>’</w:t>
      </w:r>
      <w:r>
        <w:rPr>
          <w:rtl w:val="0"/>
          <w:lang w:val="en-US"/>
        </w:rPr>
        <w:t>s Name, Initials, and Last Name, Second Author</w:t>
      </w:r>
      <w:r>
        <w:rPr>
          <w:rtl w:val="0"/>
          <w:lang w:val="en-US"/>
        </w:rPr>
        <w:t>’</w:t>
      </w:r>
      <w:r>
        <w:rPr>
          <w:rtl w:val="0"/>
          <w:lang w:val="en-US"/>
        </w:rPr>
        <w:t>s Name, Initials, and Last Name, and Third Author</w:t>
      </w:r>
      <w:r>
        <w:rPr>
          <w:rtl w:val="0"/>
          <w:lang w:val="en-US"/>
        </w:rPr>
        <w:t>’</w:t>
      </w:r>
      <w:r>
        <w:rPr>
          <w:rtl w:val="0"/>
          <w:lang w:val="en-US"/>
        </w:rPr>
        <w:t xml:space="preserve">s Name, Initials, and Last Name. 2018. The Title of the Paper: ACM Conference Proceedings Manuscript Submission Template: This is the subtitle of the paper, this document both explains and embodies the submission format for authors using Word. In Woodstock </w:t>
      </w:r>
      <w:r>
        <w:rPr>
          <w:rtl w:val="0"/>
          <w:lang w:val="en-US"/>
        </w:rPr>
        <w:t>’</w:t>
      </w:r>
      <w:r>
        <w:rPr>
          <w:rtl w:val="0"/>
          <w:lang w:val="en-US"/>
        </w:rPr>
        <w:t>18: ACM Symposium on Neural Gaze Detection, June 03</w:t>
      </w:r>
      <w:r>
        <w:rPr>
          <w:rtl w:val="0"/>
          <w:lang w:val="en-US"/>
        </w:rPr>
        <w:t>–</w:t>
      </w:r>
      <w:r>
        <w:rPr>
          <w:rtl w:val="0"/>
          <w:lang w:val="en-US"/>
        </w:rPr>
        <w:t>05, 2018, Woodstock, NY. ACM, New York, NY, USA, 10 pages. NOTE: This block will be automatically generated when manuscripts are processed after acceptance.</w:t>
      </w:r>
    </w:p>
    <w:p>
      <w:pPr>
        <w:pStyle w:val="ACMRef"/>
      </w:pPr>
    </w:p>
    <w:p>
      <w:pPr>
        <w:pStyle w:val="Body"/>
        <w:spacing w:before="20" w:after="0" w:line="240" w:lineRule="atLeast"/>
        <w:jc w:val="both"/>
        <w:rPr>
          <w:rFonts w:ascii="Linux Biolinum O" w:cs="Linux Biolinum O" w:hAnsi="Linux Biolinum O" w:eastAsia="Linux Biolinum O"/>
          <w:b w:val="1"/>
          <w:bCs w:val="1"/>
          <w:sz w:val="18"/>
          <w:szCs w:val="18"/>
        </w:rPr>
      </w:pPr>
      <w:r>
        <w:rPr>
          <w:rFonts w:ascii="Linux Biolinum O" w:cs="Linux Biolinum O" w:hAnsi="Linux Biolinum O" w:eastAsia="Linux Biolinum O"/>
          <w:b w:val="1"/>
          <w:bCs w:val="1"/>
          <w:sz w:val="18"/>
          <w:szCs w:val="18"/>
          <w:rtl w:val="0"/>
          <w:lang w:val="de-DE"/>
        </w:rPr>
        <w:t>Abstract:</w:t>
      </w:r>
    </w:p>
    <w:p>
      <w:pPr>
        <w:pStyle w:val="Body"/>
        <w:rPr>
          <w:rFonts w:ascii="Arial" w:cs="Arial" w:hAnsi="Arial" w:eastAsia="Arial"/>
          <w:sz w:val="18"/>
          <w:szCs w:val="18"/>
        </w:rPr>
      </w:pPr>
      <w:r>
        <w:rPr>
          <w:rFonts w:ascii="Linux Libertine O" w:cs="Linux Libertine O" w:hAnsi="Linux Libertine O" w:eastAsia="Linux Libertine O"/>
          <w:b w:val="1"/>
          <w:bCs w:val="1"/>
          <w:sz w:val="18"/>
          <w:szCs w:val="18"/>
          <w:u w:val="single"/>
        </w:rPr>
        <w:br w:type="textWrapping"/>
      </w:r>
      <w:r>
        <w:rPr>
          <w:rFonts w:ascii="Arial" w:hAnsi="Arial"/>
          <w:sz w:val="18"/>
          <w:szCs w:val="18"/>
          <w:rtl w:val="0"/>
          <w:lang w:val="en-US"/>
        </w:rPr>
        <w:t>Earthquakes are notoriously difficult to predict, and scientists are still</w:t>
      </w:r>
      <w:r>
        <w:rPr>
          <w:rFonts w:ascii="Arial" w:hAnsi="Arial"/>
          <w:sz w:val="18"/>
          <w:szCs w:val="18"/>
          <w:rtl w:val="0"/>
          <w:lang w:val="en-US"/>
        </w:rPr>
        <w:t xml:space="preserve"> </w:t>
      </w:r>
      <w:r>
        <w:rPr>
          <w:rFonts w:ascii="Arial" w:hAnsi="Arial"/>
          <w:sz w:val="18"/>
          <w:szCs w:val="18"/>
          <w:rtl w:val="0"/>
          <w:lang w:val="en-US"/>
        </w:rPr>
        <w:t>working on developing reliable methods for doing so. One of the main</w:t>
      </w:r>
      <w:r>
        <w:rPr>
          <w:rFonts w:ascii="Arial" w:hAnsi="Arial"/>
          <w:sz w:val="18"/>
          <w:szCs w:val="18"/>
          <w:rtl w:val="0"/>
          <w:lang w:val="en-US"/>
        </w:rPr>
        <w:t xml:space="preserve"> </w:t>
      </w:r>
      <w:r>
        <w:rPr>
          <w:rFonts w:ascii="Arial" w:hAnsi="Arial"/>
          <w:sz w:val="18"/>
          <w:szCs w:val="18"/>
          <w:rtl w:val="0"/>
          <w:lang w:val="en-US"/>
        </w:rPr>
        <w:t>challenges is that earthquakes can occur anywhere on earth, and there are</w:t>
      </w:r>
      <w:r>
        <w:rPr>
          <w:rFonts w:ascii="Arial" w:hAnsi="Arial"/>
          <w:sz w:val="18"/>
          <w:szCs w:val="18"/>
          <w:rtl w:val="0"/>
          <w:lang w:val="en-US"/>
        </w:rPr>
        <w:t xml:space="preserve"> </w:t>
      </w:r>
      <w:r>
        <w:rPr>
          <w:rFonts w:ascii="Arial" w:hAnsi="Arial"/>
          <w:sz w:val="18"/>
          <w:szCs w:val="18"/>
          <w:rtl w:val="0"/>
          <w:lang w:val="en-US"/>
        </w:rPr>
        <w:t>millions of faults that could potentially rupture.Another challenge is that</w:t>
      </w:r>
      <w:r>
        <w:rPr>
          <w:rFonts w:ascii="Arial" w:hAnsi="Arial"/>
          <w:sz w:val="18"/>
          <w:szCs w:val="18"/>
          <w:rtl w:val="0"/>
          <w:lang w:val="en-US"/>
        </w:rPr>
        <w:t xml:space="preserve"> </w:t>
      </w:r>
      <w:r>
        <w:rPr>
          <w:rFonts w:ascii="Arial" w:hAnsi="Arial"/>
          <w:sz w:val="18"/>
          <w:szCs w:val="18"/>
          <w:rtl w:val="0"/>
          <w:lang w:val="en-US"/>
        </w:rPr>
        <w:t>earthquakes are often triggered by complex interactions between different</w:t>
      </w:r>
      <w:r>
        <w:rPr>
          <w:rFonts w:ascii="Arial" w:hAnsi="Arial"/>
          <w:sz w:val="18"/>
          <w:szCs w:val="18"/>
          <w:rtl w:val="0"/>
          <w:lang w:val="en-US"/>
        </w:rPr>
        <w:t xml:space="preserve"> </w:t>
      </w:r>
      <w:r>
        <w:rPr>
          <w:rFonts w:ascii="Arial" w:hAnsi="Arial"/>
          <w:sz w:val="18"/>
          <w:szCs w:val="18"/>
          <w:rtl w:val="0"/>
          <w:lang w:val="en-US"/>
        </w:rPr>
        <w:t>tectonic plates, and it can be difficult to identify the specific factors that will</w:t>
      </w:r>
      <w:r>
        <w:rPr>
          <w:rFonts w:ascii="Arial" w:hAnsi="Arial"/>
          <w:sz w:val="18"/>
          <w:szCs w:val="18"/>
          <w:rtl w:val="0"/>
          <w:lang w:val="en-US"/>
        </w:rPr>
        <w:t xml:space="preserve"> </w:t>
      </w:r>
      <w:r>
        <w:rPr>
          <w:rFonts w:ascii="Arial" w:hAnsi="Arial"/>
          <w:sz w:val="18"/>
          <w:szCs w:val="18"/>
          <w:rtl w:val="0"/>
          <w:lang w:val="en-US"/>
        </w:rPr>
        <w:t>lead to an earthquake.</w:t>
      </w:r>
      <w:r>
        <w:rPr>
          <w:rFonts w:ascii="Arial" w:hAnsi="Arial"/>
          <w:sz w:val="18"/>
          <w:szCs w:val="18"/>
          <w:rtl w:val="0"/>
          <w:lang w:val="en-US"/>
        </w:rPr>
        <w:t xml:space="preserve"> </w:t>
      </w:r>
      <w:r>
        <w:rPr>
          <w:rFonts w:ascii="Arial" w:hAnsi="Arial"/>
          <w:sz w:val="18"/>
          <w:szCs w:val="18"/>
          <w:rtl w:val="0"/>
          <w:lang w:val="en-US"/>
        </w:rPr>
        <w:t>This research writing introduces analizing risks measures using statistical</w:t>
      </w:r>
      <w:r>
        <w:rPr>
          <w:rFonts w:ascii="Arial" w:hAnsi="Arial"/>
          <w:sz w:val="18"/>
          <w:szCs w:val="18"/>
          <w:rtl w:val="0"/>
          <w:lang w:val="en-US"/>
        </w:rPr>
        <w:t xml:space="preserve"> </w:t>
      </w:r>
      <w:r>
        <w:rPr>
          <w:rFonts w:ascii="Arial" w:hAnsi="Arial"/>
          <w:sz w:val="18"/>
          <w:szCs w:val="18"/>
          <w:rtl w:val="0"/>
          <w:lang w:val="en-US"/>
        </w:rPr>
        <w:t>data of a mass earthquake based on Bangladesh and preparation capabilities</w:t>
      </w:r>
      <w:r>
        <w:rPr>
          <w:rFonts w:ascii="Arial" w:hAnsi="Arial"/>
          <w:sz w:val="18"/>
          <w:szCs w:val="18"/>
          <w:rtl w:val="0"/>
          <w:lang w:val="en-US"/>
        </w:rPr>
        <w:t xml:space="preserve"> </w:t>
      </w:r>
      <w:r>
        <w:rPr>
          <w:rFonts w:ascii="Arial" w:hAnsi="Arial"/>
          <w:sz w:val="18"/>
          <w:szCs w:val="18"/>
          <w:rtl w:val="0"/>
          <w:lang w:val="en-US"/>
        </w:rPr>
        <w:t>according to earthquake-resistant structures, retrofiting existing structures,Improving seismic monitoring as engineering solutions. Again, public</w:t>
      </w:r>
      <w:r>
        <w:rPr>
          <w:rFonts w:ascii="Arial" w:hAnsi="Arial"/>
          <w:sz w:val="18"/>
          <w:szCs w:val="18"/>
          <w:rtl w:val="0"/>
          <w:lang w:val="en-US"/>
        </w:rPr>
        <w:t xml:space="preserve"> </w:t>
      </w:r>
      <w:r>
        <w:rPr>
          <w:rFonts w:ascii="Arial" w:hAnsi="Arial"/>
          <w:sz w:val="18"/>
          <w:szCs w:val="18"/>
          <w:rtl w:val="0"/>
          <w:lang w:val="en-US"/>
        </w:rPr>
        <w:t>education and preparedness about risks and protection during this kind of</w:t>
      </w:r>
      <w:r>
        <w:rPr>
          <w:rFonts w:ascii="Arial" w:hAnsi="Arial"/>
          <w:sz w:val="18"/>
          <w:szCs w:val="18"/>
          <w:rtl w:val="0"/>
          <w:lang w:val="en-US"/>
        </w:rPr>
        <w:t xml:space="preserve"> </w:t>
      </w:r>
      <w:r>
        <w:rPr>
          <w:rFonts w:ascii="Arial" w:hAnsi="Arial"/>
          <w:sz w:val="18"/>
          <w:szCs w:val="18"/>
          <w:rtl w:val="0"/>
          <w:lang w:val="en-US"/>
        </w:rPr>
        <w:t>natural disaster is very important and the necessary steps from government</w:t>
      </w:r>
      <w:r>
        <w:rPr>
          <w:rFonts w:ascii="Arial" w:hAnsi="Arial"/>
          <w:sz w:val="18"/>
          <w:szCs w:val="18"/>
          <w:rtl w:val="0"/>
          <w:lang w:val="en-US"/>
        </w:rPr>
        <w:t xml:space="preserve"> </w:t>
      </w:r>
      <w:r>
        <w:rPr>
          <w:rFonts w:ascii="Arial" w:hAnsi="Arial"/>
          <w:sz w:val="18"/>
          <w:szCs w:val="18"/>
          <w:rtl w:val="0"/>
          <w:lang w:val="en-US"/>
        </w:rPr>
        <w:t>should be taken to improve security of citizen life.</w:t>
      </w:r>
      <w:r>
        <w:rPr>
          <w:rFonts w:ascii="Arial" w:hAnsi="Arial"/>
          <w:sz w:val="18"/>
          <w:szCs w:val="18"/>
          <w:rtl w:val="0"/>
          <w:lang w:val="en-US"/>
        </w:rPr>
        <w:t xml:space="preserve"> </w:t>
      </w:r>
      <w:r>
        <w:rPr>
          <w:rFonts w:ascii="Arial" w:hAnsi="Arial"/>
          <w:sz w:val="18"/>
          <w:szCs w:val="18"/>
          <w:rtl w:val="0"/>
          <w:lang w:val="en-US"/>
        </w:rPr>
        <w:t>The major contributions of this paper is to predict and monitor risks and</w:t>
      </w:r>
      <w:r>
        <w:rPr>
          <w:rFonts w:ascii="Arial" w:hAnsi="Arial"/>
          <w:sz w:val="18"/>
          <w:szCs w:val="18"/>
          <w:rtl w:val="0"/>
          <w:lang w:val="en-US"/>
        </w:rPr>
        <w:t xml:space="preserve"> </w:t>
      </w:r>
      <w:r>
        <w:rPr>
          <w:rFonts w:ascii="Arial" w:hAnsi="Arial"/>
          <w:sz w:val="18"/>
          <w:szCs w:val="18"/>
          <w:rtl w:val="0"/>
          <w:lang w:val="en-US"/>
        </w:rPr>
        <w:t xml:space="preserve">sufferings of a small country </w:t>
      </w:r>
      <w:r>
        <w:rPr>
          <w:rFonts w:ascii="Arial" w:hAnsi="Arial" w:hint="default"/>
          <w:sz w:val="18"/>
          <w:szCs w:val="18"/>
          <w:rtl w:val="1"/>
        </w:rPr>
        <w:t>‘</w:t>
      </w:r>
      <w:r>
        <w:rPr>
          <w:rFonts w:ascii="Arial" w:hAnsi="Arial"/>
          <w:sz w:val="18"/>
          <w:szCs w:val="18"/>
          <w:rtl w:val="0"/>
          <w:lang w:val="da-DK"/>
        </w:rPr>
        <w:t>Bangladesh</w:t>
      </w:r>
      <w:r>
        <w:rPr>
          <w:rFonts w:ascii="Arial" w:hAnsi="Arial" w:hint="default"/>
          <w:sz w:val="18"/>
          <w:szCs w:val="18"/>
          <w:rtl w:val="1"/>
        </w:rPr>
        <w:t xml:space="preserve">’ </w:t>
      </w:r>
      <w:r>
        <w:rPr>
          <w:rFonts w:ascii="Arial" w:hAnsi="Arial"/>
          <w:sz w:val="18"/>
          <w:szCs w:val="18"/>
          <w:rtl w:val="0"/>
          <w:lang w:val="en-US"/>
        </w:rPr>
        <w:t>which is surrounded with three</w:t>
      </w:r>
      <w:r>
        <w:rPr>
          <w:rFonts w:ascii="Arial" w:hAnsi="Arial"/>
          <w:sz w:val="18"/>
          <w:szCs w:val="18"/>
          <w:rtl w:val="0"/>
          <w:lang w:val="en-US"/>
        </w:rPr>
        <w:t xml:space="preserve"> </w:t>
      </w:r>
      <w:r>
        <w:rPr>
          <w:rFonts w:ascii="Arial" w:hAnsi="Arial"/>
          <w:sz w:val="18"/>
          <w:szCs w:val="18"/>
          <w:rtl w:val="0"/>
          <w:lang w:val="en-US"/>
        </w:rPr>
        <w:t>tectonic plates (the Indian Plate, the Eurasian Plate, and the Burmese Plate)</w:t>
      </w:r>
      <w:r>
        <w:rPr>
          <w:rFonts w:ascii="Arial" w:hAnsi="Arial"/>
          <w:sz w:val="18"/>
          <w:szCs w:val="18"/>
          <w:rtl w:val="0"/>
          <w:lang w:val="en-US"/>
        </w:rPr>
        <w:t xml:space="preserve"> </w:t>
      </w:r>
      <w:r>
        <w:rPr>
          <w:rFonts w:ascii="Arial" w:hAnsi="Arial"/>
          <w:sz w:val="18"/>
          <w:szCs w:val="18"/>
          <w:rtl w:val="0"/>
          <w:lang w:val="en-US"/>
        </w:rPr>
        <w:t>and some fault lines near populous region like capital Dhaka. The another</w:t>
      </w:r>
      <w:r>
        <w:rPr>
          <w:rFonts w:ascii="Arial" w:hAnsi="Arial"/>
          <w:sz w:val="18"/>
          <w:szCs w:val="18"/>
          <w:rtl w:val="0"/>
          <w:lang w:val="en-US"/>
        </w:rPr>
        <w:t xml:space="preserve"> </w:t>
      </w:r>
      <w:r>
        <w:rPr>
          <w:rFonts w:ascii="Arial" w:hAnsi="Arial"/>
          <w:sz w:val="18"/>
          <w:szCs w:val="18"/>
          <w:rtl w:val="0"/>
          <w:lang w:val="en-US"/>
        </w:rPr>
        <w:t>part of the discussion is to monitor and measure how much capable the</w:t>
      </w:r>
      <w:r>
        <w:rPr>
          <w:rFonts w:ascii="Arial" w:hAnsi="Arial"/>
          <w:sz w:val="18"/>
          <w:szCs w:val="18"/>
          <w:rtl w:val="0"/>
          <w:lang w:val="en-US"/>
        </w:rPr>
        <w:t xml:space="preserve"> </w:t>
      </w:r>
      <w:r>
        <w:rPr>
          <w:rFonts w:ascii="Arial" w:hAnsi="Arial"/>
          <w:sz w:val="18"/>
          <w:szCs w:val="18"/>
          <w:rtl w:val="0"/>
          <w:lang w:val="en-US"/>
        </w:rPr>
        <w:t>government and people of this region to help reducing the loss of life. It</w:t>
      </w:r>
      <w:r>
        <w:rPr>
          <w:rFonts w:ascii="Arial" w:hAnsi="Arial"/>
          <w:sz w:val="18"/>
          <w:szCs w:val="18"/>
          <w:rtl w:val="0"/>
          <w:lang w:val="en-US"/>
        </w:rPr>
        <w:t xml:space="preserve"> </w:t>
      </w:r>
      <w:r>
        <w:rPr>
          <w:rFonts w:ascii="Arial" w:hAnsi="Arial"/>
          <w:sz w:val="18"/>
          <w:szCs w:val="18"/>
          <w:rtl w:val="0"/>
          <w:lang w:val="en-US"/>
        </w:rPr>
        <w:t>mainly shows statistical and predicational data of how far behind is</w:t>
      </w:r>
      <w:r>
        <w:rPr>
          <w:rFonts w:ascii="Arial" w:hAnsi="Arial"/>
          <w:sz w:val="18"/>
          <w:szCs w:val="18"/>
          <w:rtl w:val="0"/>
          <w:lang w:val="en-US"/>
        </w:rPr>
        <w:t xml:space="preserve"> </w:t>
      </w:r>
      <w:r>
        <w:rPr>
          <w:rFonts w:ascii="Arial" w:hAnsi="Arial"/>
          <w:sz w:val="18"/>
          <w:szCs w:val="18"/>
          <w:rtl w:val="0"/>
          <w:lang w:val="en-US"/>
        </w:rPr>
        <w:t>Bangladesh to take actual steps to control a mass earthquake situation</w:t>
      </w:r>
      <w:r>
        <w:rPr>
          <w:rFonts w:ascii="Arial" w:hAnsi="Arial"/>
          <w:sz w:val="18"/>
          <w:szCs w:val="18"/>
          <w:rtl w:val="0"/>
          <w:lang w:val="en-US"/>
        </w:rPr>
        <w:t xml:space="preserve"> </w:t>
      </w:r>
      <w:r>
        <w:rPr>
          <w:rFonts w:ascii="Arial" w:hAnsi="Arial"/>
          <w:sz w:val="18"/>
          <w:szCs w:val="18"/>
          <w:rtl w:val="0"/>
          <w:lang w:val="en-US"/>
        </w:rPr>
        <w:t>without losing lives.</w:t>
      </w:r>
    </w:p>
    <w:p>
      <w:pPr>
        <w:pStyle w:val="Body"/>
        <w:rPr>
          <w:rFonts w:ascii="Arial" w:cs="Arial" w:hAnsi="Arial" w:eastAsia="Arial"/>
          <w:sz w:val="18"/>
          <w:szCs w:val="18"/>
        </w:rPr>
      </w:pPr>
    </w:p>
    <w:p>
      <w:pPr>
        <w:pStyle w:val="Body"/>
        <w:rPr>
          <w:b w:val="1"/>
          <w:bCs w:val="1"/>
          <w:sz w:val="24"/>
          <w:szCs w:val="24"/>
        </w:rPr>
      </w:pPr>
      <w:r>
        <w:rPr>
          <w:b w:val="1"/>
          <w:bCs w:val="1"/>
          <w:sz w:val="24"/>
          <w:szCs w:val="24"/>
          <w:rtl w:val="0"/>
          <w:lang w:val="fr-FR"/>
        </w:rPr>
        <w:t>Introduction</w:t>
      </w:r>
    </w:p>
    <w:p>
      <w:pPr>
        <w:pStyle w:val="Para"/>
        <w:ind w:firstLine="0"/>
        <w:rPr>
          <w:rFonts w:ascii="Arial" w:cs="Arial" w:hAnsi="Arial" w:eastAsia="Arial"/>
        </w:rPr>
      </w:pPr>
      <w:r>
        <w:rPr>
          <w:rFonts w:ascii="Arial" w:hAnsi="Arial"/>
          <w:rtl w:val="0"/>
          <w:lang w:val="en-US"/>
        </w:rPr>
        <w:t>Scientists cannot predict when or where an earthquake will strike, which makes it difficult to prepare for them. Earthquakes can occur anywhere on Earth, and they can happen at any time. This makes it difficult to develop a permanent solution that can protect people from all earthquakes</w:t>
      </w:r>
      <w:r>
        <w:rPr>
          <w:rFonts w:ascii="Arial" w:hAnsi="Arial"/>
          <w:rtl w:val="0"/>
          <w:lang w:val="en-US"/>
        </w:rPr>
        <w:t xml:space="preserve"> [5]. </w:t>
      </w:r>
      <w:r>
        <w:rPr>
          <w:rFonts w:ascii="Arial" w:hAnsi="Arial"/>
          <w:rtl w:val="0"/>
          <w:lang w:val="en-US"/>
        </w:rPr>
        <w:t>Earthquakes are caused by the sudden release of energy along faults in the Earth's crust. This release of energy can be triggered by a variety of factors, including the movement of tectonic plates, changes in pressure and temperature, and human activities such as fracking</w:t>
      </w:r>
      <w:r>
        <w:rPr>
          <w:rFonts w:ascii="Arial" w:hAnsi="Arial"/>
          <w:rtl w:val="0"/>
          <w:lang w:val="en-US"/>
        </w:rPr>
        <w:t xml:space="preserve"> [6]. </w:t>
      </w:r>
      <w:r>
        <w:rPr>
          <w:rFonts w:ascii="Arial" w:hAnsi="Arial"/>
          <w:rtl w:val="0"/>
          <w:lang w:val="en-US"/>
        </w:rPr>
        <w:t>Due to the complex nature of earthquakes, it is difficult to predict when and where they will occur. There are a number of scientific methods used to try to predict earthquakes, but none of these methods are foolproof</w:t>
      </w:r>
      <w:r>
        <w:rPr>
          <w:rFonts w:ascii="Arial" w:hAnsi="Arial"/>
          <w:rtl w:val="0"/>
          <w:lang w:val="en-US"/>
        </w:rPr>
        <w:t xml:space="preserve"> [6.1]. The solution</w:t>
      </w:r>
      <w:r>
        <w:rPr>
          <w:rFonts w:ascii="Arial" w:hAnsi="Arial"/>
          <w:rtl w:val="0"/>
          <w:lang w:val="en-US"/>
        </w:rPr>
        <w:t xml:space="preserve"> involves conducting a thorough analysis of the various factors that contribute to earthquake risk in Bangladesh,</w:t>
      </w:r>
      <w:r>
        <w:rPr>
          <w:rFonts w:ascii="Arial" w:hAnsi="Arial" w:hint="default"/>
          <w:rtl w:val="0"/>
          <w:lang w:val="en-US"/>
        </w:rPr>
        <w:t> </w:t>
      </w:r>
      <w:r>
        <w:rPr>
          <w:rFonts w:ascii="Arial" w:hAnsi="Arial"/>
          <w:rtl w:val="0"/>
          <w:lang w:val="en-US"/>
        </w:rPr>
        <w:t>including the country's geological setting,</w:t>
      </w:r>
      <w:r>
        <w:rPr>
          <w:rFonts w:ascii="Arial" w:hAnsi="Arial" w:hint="default"/>
          <w:rtl w:val="0"/>
          <w:lang w:val="en-US"/>
        </w:rPr>
        <w:t> </w:t>
      </w:r>
      <w:r>
        <w:rPr>
          <w:rFonts w:ascii="Arial" w:hAnsi="Arial"/>
          <w:rtl w:val="0"/>
          <w:lang w:val="en-US"/>
        </w:rPr>
        <w:t>seismic history,</w:t>
      </w:r>
      <w:r>
        <w:rPr>
          <w:rFonts w:ascii="Arial" w:hAnsi="Arial" w:hint="default"/>
          <w:rtl w:val="0"/>
          <w:lang w:val="en-US"/>
        </w:rPr>
        <w:t> </w:t>
      </w:r>
      <w:r>
        <w:rPr>
          <w:rFonts w:ascii="Arial" w:hAnsi="Arial"/>
          <w:rtl w:val="0"/>
          <w:lang w:val="en-US"/>
        </w:rPr>
        <w:t>building infrastructure,</w:t>
      </w:r>
      <w:r>
        <w:rPr>
          <w:rFonts w:ascii="Arial" w:hAnsi="Arial" w:hint="default"/>
          <w:rtl w:val="0"/>
          <w:lang w:val="en-US"/>
        </w:rPr>
        <w:t> </w:t>
      </w:r>
      <w:r>
        <w:rPr>
          <w:rFonts w:ascii="Arial" w:hAnsi="Arial"/>
          <w:rtl w:val="0"/>
          <w:lang w:val="en-US"/>
        </w:rPr>
        <w:t>and population density</w:t>
      </w:r>
      <w:r>
        <w:rPr>
          <w:rFonts w:ascii="Arial" w:hAnsi="Arial"/>
          <w:rtl w:val="0"/>
          <w:lang w:val="en-US"/>
        </w:rPr>
        <w:t xml:space="preserve"> [7]. </w:t>
      </w:r>
      <w:r>
        <w:rPr>
          <w:rFonts w:ascii="Arial" w:hAnsi="Arial"/>
          <w:rtl w:val="0"/>
          <w:lang w:val="en-US"/>
        </w:rPr>
        <w:t>Develop</w:t>
      </w:r>
      <w:r>
        <w:rPr>
          <w:rFonts w:ascii="Arial" w:hAnsi="Arial"/>
          <w:rtl w:val="0"/>
          <w:lang w:val="en-US"/>
        </w:rPr>
        <w:t>ing</w:t>
      </w:r>
      <w:r>
        <w:rPr>
          <w:rFonts w:ascii="Arial" w:hAnsi="Arial"/>
          <w:rtl w:val="0"/>
          <w:lang w:val="en-US"/>
        </w:rPr>
        <w:t xml:space="preserve"> actionable recommendations for reducing earthquake risk in Bangladesh,</w:t>
      </w:r>
      <w:r>
        <w:rPr>
          <w:rFonts w:ascii="Arial" w:hAnsi="Arial" w:hint="default"/>
          <w:rtl w:val="0"/>
          <w:lang w:val="en-US"/>
        </w:rPr>
        <w:t> </w:t>
      </w:r>
      <w:r>
        <w:rPr>
          <w:rFonts w:ascii="Arial" w:hAnsi="Arial"/>
          <w:rtl w:val="0"/>
          <w:lang w:val="en-US"/>
        </w:rPr>
        <w:t>including structural retrofitting,</w:t>
      </w:r>
      <w:r>
        <w:rPr>
          <w:rFonts w:ascii="Arial" w:hAnsi="Arial" w:hint="default"/>
          <w:rtl w:val="0"/>
          <w:lang w:val="en-US"/>
        </w:rPr>
        <w:t> </w:t>
      </w:r>
      <w:r>
        <w:rPr>
          <w:rFonts w:ascii="Arial" w:hAnsi="Arial"/>
          <w:rtl w:val="0"/>
          <w:lang w:val="en-US"/>
        </w:rPr>
        <w:t>land-use planning,</w:t>
      </w:r>
      <w:r>
        <w:rPr>
          <w:rFonts w:ascii="Arial" w:hAnsi="Arial" w:hint="default"/>
          <w:rtl w:val="0"/>
          <w:lang w:val="en-US"/>
        </w:rPr>
        <w:t> </w:t>
      </w:r>
      <w:r>
        <w:rPr>
          <w:rFonts w:ascii="Arial" w:hAnsi="Arial"/>
          <w:rtl w:val="0"/>
          <w:lang w:val="en-US"/>
        </w:rPr>
        <w:t>and emergency preparedness measures.</w:t>
      </w:r>
      <w:r>
        <w:rPr>
          <w:rFonts w:ascii="Arial" w:hAnsi="Arial"/>
          <w:rtl w:val="0"/>
          <w:lang w:val="en-US"/>
        </w:rPr>
        <w:t>[8]</w:t>
      </w:r>
    </w:p>
    <w:p>
      <w:pPr>
        <w:pStyle w:val="ParaContinue"/>
      </w:pPr>
    </w:p>
    <w:p>
      <w:pPr>
        <w:pStyle w:val="ParaContinue"/>
        <w:rPr>
          <w:b w:val="1"/>
          <w:bCs w:val="1"/>
          <w:sz w:val="24"/>
          <w:szCs w:val="24"/>
        </w:rPr>
      </w:pPr>
      <w:r>
        <w:rPr>
          <w:b w:val="1"/>
          <w:bCs w:val="1"/>
          <w:sz w:val="24"/>
          <w:szCs w:val="24"/>
          <w:rtl w:val="0"/>
          <w:lang w:val="en-US"/>
        </w:rPr>
        <w:t>Literature Review</w:t>
      </w:r>
    </w:p>
    <w:p>
      <w:pPr>
        <w:pStyle w:val="ParaContinue"/>
        <w:rPr>
          <w:rFonts w:ascii="Linux Libertine O" w:cs="Linux Libertine O" w:hAnsi="Linux Libertine O" w:eastAsia="Linux Libertine O"/>
          <w:b w:val="1"/>
          <w:bCs w:val="1"/>
        </w:rPr>
      </w:pPr>
    </w:p>
    <w:p>
      <w:pPr>
        <w:pStyle w:val="ParaContinue"/>
        <w:rPr>
          <w:rFonts w:ascii="Arial" w:cs="Arial" w:hAnsi="Arial" w:eastAsia="Arial"/>
        </w:rPr>
      </w:pPr>
      <w:r>
        <w:rPr>
          <w:rFonts w:ascii="Arial" w:hAnsi="Arial"/>
          <w:rtl w:val="0"/>
          <w:lang w:val="en-US"/>
        </w:rPr>
        <w:t>Bangladesh is a country located in a seismically active region, and is at high risk of earthquakes. The country is located on the Indian Plate, which is subducting beneath the Eurasian Plate. This subduction process creates a number of faults that run through Bangladesh, including the Dauki Fault, the Madhupur Fault, and the Barisal Fault</w:t>
      </w:r>
      <w:r>
        <w:rPr>
          <w:rFonts w:ascii="Arial" w:hAnsi="Arial"/>
          <w:rtl w:val="0"/>
          <w:lang w:val="en-US"/>
        </w:rPr>
        <w:t>.</w:t>
      </w:r>
      <w:r>
        <w:rPr>
          <w:rFonts w:ascii="Arial" w:hAnsi="Arial"/>
          <w:rtl w:val="0"/>
          <w:lang w:val="en-US"/>
        </w:rPr>
        <w:t xml:space="preserve"> </w:t>
      </w:r>
      <w:r>
        <w:rPr>
          <w:rFonts w:ascii="Arial" w:hAnsi="Arial"/>
          <w:rtl w:val="0"/>
          <w:lang w:val="en-US"/>
        </w:rPr>
        <w:t xml:space="preserve">[2] </w:t>
      </w:r>
      <w:r>
        <w:rPr>
          <w:rFonts w:ascii="Arial" w:hAnsi="Arial"/>
          <w:rtl w:val="0"/>
          <w:lang w:val="en-US"/>
        </w:rPr>
        <w:t>The most recent major earthquake to strike Bangladesh occurred in 1918, and had a magnitude of 7.5. This earthquake caused widespread damage and loss of life, and is estimated to have killed over 200,000 people.</w:t>
      </w:r>
      <w:r>
        <w:rPr>
          <w:rFonts w:ascii="Arial" w:hAnsi="Arial"/>
          <w:rtl w:val="0"/>
          <w:lang w:val="en-US"/>
        </w:rPr>
        <w:t xml:space="preserve">[3]. </w:t>
      </w:r>
      <w:r>
        <w:rPr>
          <w:rFonts w:ascii="Arial" w:hAnsi="Arial"/>
          <w:rtl w:val="0"/>
          <w:lang w:val="en-US"/>
        </w:rPr>
        <w:t>Another major earthquake is expected to strike Bangladesh at any time, and could cause even more damage than the 1918 earthquake. This is because Bangladesh's population has grown significantly since 1918, and many people now live in densely populated urban areas.</w:t>
      </w:r>
      <w:r>
        <w:rPr>
          <w:rFonts w:ascii="Arial" w:hAnsi="Arial"/>
          <w:rtl w:val="0"/>
          <w:lang w:val="en-US"/>
        </w:rPr>
        <w:t xml:space="preserve">[1] </w:t>
      </w:r>
      <w:r>
        <w:rPr>
          <w:rFonts w:ascii="Arial" w:hAnsi="Arial"/>
          <w:rtl w:val="0"/>
          <w:lang w:val="en-US"/>
        </w:rPr>
        <w:t>Bangladesh has made some progress in improving its rehabilitation capabilities in recent years. However, the country still faces a number of challenges in the event of a mass earthquake.</w:t>
      </w:r>
      <w:r>
        <w:rPr>
          <w:rFonts w:ascii="Arial" w:hAnsi="Arial"/>
          <w:rtl w:val="0"/>
          <w:lang w:val="en-US"/>
        </w:rPr>
        <w:t xml:space="preserve">[1.3]  </w:t>
      </w:r>
      <w:r>
        <w:rPr>
          <w:rFonts w:ascii="Arial" w:hAnsi="Arial"/>
          <w:rtl w:val="0"/>
          <w:lang w:val="en-US"/>
        </w:rPr>
        <w:t>One challenge is that Bangladesh has a limited number of trained disaster response personnel. This is due to a number of factors, including a lack of funding for disaster preparedness and training.</w:t>
      </w:r>
      <w:r>
        <w:rPr>
          <w:rFonts w:ascii="Arial" w:hAnsi="Arial"/>
          <w:rtl w:val="0"/>
          <w:lang w:val="en-US"/>
        </w:rPr>
        <w:t xml:space="preserve">[1.4] </w:t>
      </w:r>
      <w:r>
        <w:rPr>
          <w:rFonts w:ascii="Arial" w:hAnsi="Arial"/>
          <w:rtl w:val="0"/>
          <w:lang w:val="en-US"/>
        </w:rPr>
        <w:t xml:space="preserve">Another challenge is that Bangladesh's infrastructure is vulnerable to earthquakes. This includes roads, bridges, and power lines. If these are damaged in an earthquake, it can make it difficult to deliver aid and assistance to those affected </w:t>
      </w:r>
      <w:r>
        <w:rPr>
          <w:rFonts w:ascii="Arial" w:hAnsi="Arial"/>
          <w:rtl w:val="0"/>
          <w:lang w:val="en-US"/>
        </w:rPr>
        <w:t xml:space="preserve">.[1.5] </w:t>
      </w:r>
      <w:r>
        <w:rPr>
          <w:rFonts w:ascii="Arial" w:hAnsi="Arial"/>
          <w:rtl w:val="0"/>
          <w:lang w:val="en-US"/>
        </w:rPr>
        <w:t xml:space="preserve">Bangladesh is a densely populated country, which means that there is a high risk of casualties in the event of a mass earthquake. This can make it difficult to provide adequate medical care and shelter to those affected </w:t>
      </w:r>
      <w:r>
        <w:rPr>
          <w:rFonts w:ascii="Arial" w:hAnsi="Arial"/>
          <w:rtl w:val="0"/>
          <w:lang w:val="en-US"/>
        </w:rPr>
        <w:t xml:space="preserve">.[1.6] Finally, </w:t>
      </w:r>
      <w:r>
        <w:rPr>
          <w:rFonts w:ascii="Arial" w:hAnsi="Arial"/>
          <w:rtl w:val="0"/>
          <w:lang w:val="en-US"/>
        </w:rPr>
        <w:t>Bangladesh is at high risk of a mass earthquake, and its rehabilitation capabilities are still limited. However, the country has made some progress in improving its disaster preparedness in recent years. It is important for Bangladesh to continue to invest in disaster preparedness and training, and to develop more robust infrastructure that can withstand earthquakes</w:t>
      </w:r>
      <w:r>
        <w:rPr>
          <w:rFonts w:ascii="Arial" w:hAnsi="Arial"/>
          <w:rtl w:val="0"/>
          <w:lang w:val="en-US"/>
        </w:rPr>
        <w:t>.[1.2]</w:t>
      </w:r>
    </w:p>
    <w:p>
      <w:pPr>
        <w:pStyle w:val="ParaContinue"/>
      </w:pPr>
    </w:p>
    <w:p>
      <w:pPr>
        <w:pStyle w:val="ParaContinue"/>
      </w:pPr>
    </w:p>
    <w:p>
      <w:pPr>
        <w:pStyle w:val="Para"/>
      </w:pPr>
    </w:p>
    <w:p>
      <w:pPr>
        <w:pStyle w:val="Head2"/>
        <w:numPr>
          <w:ilvl w:val="1"/>
          <w:numId w:val="2"/>
        </w:numPr>
        <w:rPr>
          <w:lang w:val="en-US"/>
        </w:rPr>
      </w:pPr>
      <w:r>
        <w:rPr>
          <w:rtl w:val="0"/>
          <w:lang w:val="en-US"/>
        </w:rPr>
        <w:t>Accessibility</w:t>
      </w:r>
    </w:p>
    <w:p>
      <w:pPr>
        <w:pStyle w:val="PostHeadPara"/>
      </w:pPr>
      <w:r>
        <w:rPr>
          <w:rtl w:val="0"/>
          <w:lang w:val="en-US"/>
        </w:rPr>
        <w:t>Following the guidelines throughout this template will also improve the accessibility of your manuscript and increase the audience for your work.  Ensure that heading styles are applied as instructed, tables are created using Word</w:t>
      </w:r>
      <w:r>
        <w:rPr>
          <w:rtl w:val="0"/>
          <w:lang w:val="en-US"/>
        </w:rPr>
        <w:t>’</w:t>
      </w:r>
      <w:r>
        <w:rPr>
          <w:rtl w:val="0"/>
          <w:lang w:val="en-US"/>
        </w:rPr>
        <w:t>s table feature (rather than an image), figures have a text equivalent, and list styles are applied as instructed.</w:t>
      </w:r>
    </w:p>
    <w:p>
      <w:pPr>
        <w:pStyle w:val="Para"/>
      </w:pPr>
      <w:r>
        <w:rPr>
          <w:rtl w:val="0"/>
          <w:lang w:val="en-US"/>
        </w:rPr>
        <w:t xml:space="preserve">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w:t>
      </w:r>
      <w:r>
        <w:rPr>
          <w:rtl w:val="0"/>
          <w:lang w:val="en-US"/>
        </w:rPr>
        <w:t>‘</w:t>
      </w:r>
      <w:r>
        <w:rPr>
          <w:rtl w:val="0"/>
          <w:lang w:val="en-US"/>
        </w:rPr>
        <w:t>author</w:t>
      </w:r>
      <w:r>
        <w:rPr>
          <w:rtl w:val="0"/>
          <w:lang w:val="en-US"/>
        </w:rPr>
        <w:t xml:space="preserve">’ </w:t>
      </w:r>
      <w:r>
        <w:rPr>
          <w:rtl w:val="0"/>
          <w:lang w:val="en-US"/>
        </w:rPr>
        <w:t>field.</w:t>
      </w:r>
    </w:p>
    <w:p>
      <w:pPr>
        <w:pStyle w:val="Para"/>
      </w:pPr>
      <w:r>
        <w:rPr>
          <w:rtl w:val="0"/>
          <w:lang w:val="en-US"/>
        </w:rPr>
        <w:t xml:space="preserve">To set the document language, click the Review tab in the Ribbon. On Word for Windows: Click the Language button and select </w:t>
      </w:r>
      <w:r>
        <w:rPr>
          <w:rtl w:val="0"/>
          <w:lang w:val="en-US"/>
        </w:rPr>
        <w:t>“</w:t>
      </w:r>
      <w:r>
        <w:rPr>
          <w:rtl w:val="0"/>
          <w:lang w:val="en-US"/>
        </w:rPr>
        <w:t>Set Proofing Language.</w:t>
      </w:r>
      <w:r>
        <w:rPr>
          <w:rtl w:val="0"/>
          <w:lang w:val="en-US"/>
        </w:rPr>
        <w:t xml:space="preserve">” </w:t>
      </w:r>
      <w:r>
        <w:rPr>
          <w:rtl w:val="0"/>
          <w:lang w:val="en-US"/>
        </w:rPr>
        <w:t>Verify the language is set correctly. On Word for Mac: Click the Language button and select the document language from the pop-up.</w:t>
      </w:r>
    </w:p>
    <w:p>
      <w:pPr>
        <w:pStyle w:val="Head2"/>
        <w:numPr>
          <w:ilvl w:val="1"/>
          <w:numId w:val="2"/>
        </w:numPr>
        <w:rPr>
          <w:lang w:val="en-US"/>
        </w:rPr>
      </w:pPr>
      <w:r>
        <w:rPr>
          <w:rtl w:val="0"/>
          <w:lang w:val="en-US"/>
        </w:rPr>
        <w:t>More about the submission template</w:t>
      </w:r>
    </w:p>
    <w:p>
      <w:pPr>
        <w:pStyle w:val="PostHeadPara"/>
      </w:pPr>
      <w:r>
        <w:rPr>
          <w:rtl w:val="0"/>
          <w:lang w:val="en-US"/>
        </w:rPr>
        <w:t>This</w:t>
      </w:r>
      <w:r>
        <w:rPr>
          <w:rFonts w:ascii="Linux Libertine O" w:cs="Linux Libertine O" w:hAnsi="Linux Libertine O" w:eastAsia="Linux Libertine O"/>
          <w:b w:val="1"/>
          <w:bCs w:val="1"/>
          <w:rtl w:val="0"/>
          <w:lang w:val="en-US"/>
        </w:rPr>
        <w:t xml:space="preserve"> </w:t>
      </w:r>
      <w:r>
        <w:rPr>
          <w:rtl w:val="0"/>
          <w:lang w:val="en-US"/>
        </w:rPr>
        <w:t>submission version of your paper should not have headers or footers, these will be added when your manuscript is processed after acceptance. It should remain in a one-column format</w:t>
      </w:r>
      <w:r>
        <w:rPr>
          <w:rtl w:val="0"/>
          <w:lang w:val="en-US"/>
        </w:rPr>
        <w:t>—</w:t>
      </w:r>
      <w:r>
        <w:rPr>
          <w:rtl w:val="0"/>
          <w:lang w:val="en-US"/>
        </w:rPr>
        <w:t>please do not alter any of the styles or margins.</w:t>
      </w:r>
    </w:p>
    <w:p>
      <w:pPr>
        <w:pStyle w:val="Para"/>
      </w:pPr>
      <w:r>
        <w:rPr>
          <w:rFonts w:ascii="Linux Libertine O" w:cs="Linux Libertine O" w:hAnsi="Linux Libertine O" w:eastAsia="Linux Libertine O"/>
          <w:i w:val="1"/>
          <w:iCs w:val="1"/>
          <w:rtl w:val="0"/>
          <w:lang w:val="en-US"/>
        </w:rPr>
        <w:t>If a paper is accepted for publication</w:t>
      </w:r>
      <w:r>
        <w:rPr>
          <w:rtl w:val="0"/>
          <w:lang w:val="en-US"/>
        </w:rPr>
        <w:t>, authors will be instructed on the next steps. Authors must then follow the submission instructions found on their respective publication</w:t>
      </w:r>
      <w:r>
        <w:rPr>
          <w:rtl w:val="0"/>
          <w:lang w:val="en-US"/>
        </w:rPr>
        <w:t>’</w:t>
      </w:r>
      <w:r>
        <w:rPr>
          <w:rtl w:val="0"/>
          <w:lang w:val="en-US"/>
        </w:rPr>
        <w:t xml:space="preserve">s web page. Once your submission is received, your paper will be processed to produce the formatted Word, PDF, and HTML5 output formats, which will be provided to you for review, revision/resubmission (if applicable), and approval. </w:t>
      </w:r>
    </w:p>
    <w:p>
      <w:pPr>
        <w:pStyle w:val="Head2"/>
        <w:numPr>
          <w:ilvl w:val="1"/>
          <w:numId w:val="2"/>
        </w:numPr>
        <w:rPr>
          <w:lang w:val="en-US"/>
        </w:rPr>
      </w:pPr>
      <w:r>
        <w:rPr>
          <w:rtl w:val="0"/>
          <w:lang w:val="en-US"/>
        </w:rPr>
        <w:t>Inserting CCS concepts</w:t>
      </w:r>
    </w:p>
    <w:p>
      <w:pPr>
        <w:pStyle w:val="PostHeadPara"/>
      </w:pPr>
      <w:r>
        <w:rPr>
          <w:rtl w:val="0"/>
          <w:lang w:val="en-US"/>
        </w:rPr>
        <w:t xml:space="preserve">The new template enables you to import required indexing concepts for your article from the </w:t>
      </w:r>
      <w:r>
        <w:rPr>
          <w:rStyle w:val="Hyperlink.0"/>
        </w:rPr>
        <w:fldChar w:fldCharType="begin" w:fldLock="0"/>
      </w:r>
      <w:r>
        <w:rPr>
          <w:rStyle w:val="Hyperlink.0"/>
        </w:rPr>
        <w:instrText xml:space="preserve"> HYPERLINK "http://www.acm.org/publications/class-2012"</w:instrText>
      </w:r>
      <w:r>
        <w:rPr>
          <w:rStyle w:val="Hyperlink.0"/>
        </w:rPr>
        <w:fldChar w:fldCharType="separate" w:fldLock="0"/>
      </w:r>
      <w:r>
        <w:rPr>
          <w:rStyle w:val="Hyperlink.0"/>
          <w:rtl w:val="0"/>
        </w:rPr>
        <w:t>ACM Computing Classification System (CCS)</w:t>
      </w:r>
      <w:r>
        <w:rPr/>
        <w:fldChar w:fldCharType="end" w:fldLock="0"/>
      </w:r>
      <w:r>
        <w:rPr>
          <w:rtl w:val="0"/>
          <w:lang w:val="en-US"/>
        </w:rPr>
        <w:t xml:space="preserve"> using an </w:t>
      </w:r>
      <w:r>
        <w:rPr>
          <w:rStyle w:val="Hyperlink.0"/>
        </w:rPr>
        <w:fldChar w:fldCharType="begin" w:fldLock="0"/>
      </w:r>
      <w:r>
        <w:rPr>
          <w:rStyle w:val="Hyperlink.0"/>
        </w:rPr>
        <w:instrText xml:space="preserve"> HYPERLINK "http://dl.acm.org/ccs/ccs.cfm?"</w:instrText>
      </w:r>
      <w:r>
        <w:rPr>
          <w:rStyle w:val="Hyperlink.0"/>
        </w:rPr>
        <w:fldChar w:fldCharType="separate" w:fldLock="0"/>
      </w:r>
      <w:r>
        <w:rPr>
          <w:rStyle w:val="Hyperlink.0"/>
          <w:rtl w:val="0"/>
        </w:rPr>
        <w:t>indexing support tool</w:t>
      </w:r>
      <w:r>
        <w:rPr/>
        <w:fldChar w:fldCharType="end" w:fldLock="0"/>
      </w:r>
      <w:r>
        <w:rPr>
          <w:rtl w:val="0"/>
          <w:lang w:val="en-US"/>
        </w:rPr>
        <w:t xml:space="preserve"> found in the ACM Digital Library (DL). The tool generates formatted text after you have selected your terms. To insert CCS terms into your document, copy and paste the formatted text from the CCS tool using the </w:t>
      </w:r>
      <w:r>
        <w:rPr>
          <w:rtl w:val="0"/>
          <w:lang w:val="en-US"/>
        </w:rPr>
        <w:t>“</w:t>
      </w:r>
      <w:r>
        <w:rPr>
          <w:rStyle w:val="Hyperlink.0"/>
        </w:rPr>
        <w:fldChar w:fldCharType="begin" w:fldLock="0"/>
      </w:r>
      <w:r>
        <w:rPr>
          <w:rStyle w:val="Hyperlink.0"/>
        </w:rPr>
        <w:instrText xml:space="preserve"> HYPERLINK "https://dl.acm.org/ccs/ccs.cfm"</w:instrText>
      </w:r>
      <w:r>
        <w:rPr>
          <w:rStyle w:val="Hyperlink.0"/>
        </w:rPr>
        <w:fldChar w:fldCharType="separate" w:fldLock="0"/>
      </w:r>
      <w:r>
        <w:rPr>
          <w:rStyle w:val="Hyperlink.0"/>
          <w:rtl w:val="0"/>
        </w:rPr>
        <w:t>https://dl.acm.org/ccs/ccs.cfm</w:t>
      </w:r>
      <w:r>
        <w:rPr/>
        <w:fldChar w:fldCharType="end" w:fldLock="0"/>
      </w:r>
      <w:r>
        <w:rPr>
          <w:rtl w:val="0"/>
          <w:lang w:val="en-US"/>
        </w:rPr>
        <w:t xml:space="preserve">” </w:t>
      </w:r>
      <w:r>
        <w:rPr>
          <w:rtl w:val="0"/>
          <w:lang w:val="en-US"/>
        </w:rPr>
        <w:t xml:space="preserve">link into the </w:t>
      </w:r>
      <w:r>
        <w:rPr>
          <w:rtl w:val="0"/>
          <w:lang w:val="en-US"/>
        </w:rPr>
        <w:t>“</w:t>
      </w:r>
      <w:r>
        <w:rPr>
          <w:rtl w:val="0"/>
          <w:lang w:val="en-US"/>
        </w:rPr>
        <w:t>CCS CONCEPTS</w:t>
      </w:r>
      <w:r>
        <w:rPr>
          <w:rtl w:val="0"/>
          <w:lang w:val="en-US"/>
        </w:rPr>
        <w:t xml:space="preserve">” </w:t>
      </w:r>
      <w:r>
        <w:rPr>
          <w:rtl w:val="0"/>
          <w:lang w:val="en-US"/>
        </w:rPr>
        <w:t xml:space="preserve">section. </w:t>
      </w:r>
    </w:p>
    <w:p>
      <w:pPr>
        <w:pStyle w:val="Para"/>
      </w:pPr>
      <w:r>
        <w:rPr>
          <w:rtl w:val="0"/>
          <w:lang w:val="en-US"/>
        </w:rPr>
        <w:t xml:space="preserve">An additional step is necessary to ensure that the proper CCS terms are added to the Digital Library citation page: from the </w:t>
      </w:r>
      <w:r>
        <w:rPr>
          <w:rtl w:val="0"/>
          <w:lang w:val="en-US"/>
        </w:rPr>
        <w:t>“</w:t>
      </w:r>
      <w:r>
        <w:rPr>
          <w:rtl w:val="0"/>
          <w:lang w:val="en-US"/>
        </w:rPr>
        <w:t>view CCS TeX Code</w:t>
      </w:r>
      <w:r>
        <w:rPr>
          <w:rtl w:val="0"/>
          <w:lang w:val="en-US"/>
        </w:rPr>
        <w:t xml:space="preserve">” </w:t>
      </w:r>
      <w:r>
        <w:rPr>
          <w:rtl w:val="0"/>
          <w:lang w:val="en-US"/>
        </w:rPr>
        <w:t xml:space="preserve">listing, click on </w:t>
      </w:r>
      <w:r>
        <w:rPr>
          <w:rtl w:val="0"/>
          <w:lang w:val="en-US"/>
        </w:rPr>
        <w:t>“</w:t>
      </w:r>
      <w:r>
        <w:rPr>
          <w:rtl w:val="0"/>
          <w:lang w:val="en-US"/>
        </w:rPr>
        <w:t>Show the XML Only.</w:t>
      </w:r>
      <w:r>
        <w:rPr>
          <w:rtl w:val="0"/>
          <w:lang w:val="en-US"/>
        </w:rPr>
        <w:t xml:space="preserve">” </w:t>
      </w:r>
      <w:r>
        <w:rPr>
          <w:rtl w:val="0"/>
          <w:lang w:val="en-US"/>
        </w:rPr>
        <w:t>Highlight and copy the XML code from the window. You must insert the XML code into your Word document</w:t>
      </w:r>
      <w:r>
        <w:rPr>
          <w:rtl w:val="0"/>
          <w:lang w:val="en-US"/>
        </w:rPr>
        <w:t>’</w:t>
      </w:r>
      <w:r>
        <w:rPr>
          <w:rtl w:val="0"/>
          <w:lang w:val="en-US"/>
        </w:rPr>
        <w:t xml:space="preserve">s properties: from your Word document, click on </w:t>
      </w:r>
      <w:r>
        <w:rPr>
          <w:rtl w:val="0"/>
          <w:lang w:val="en-US"/>
        </w:rPr>
        <w:t>“</w:t>
      </w:r>
      <w:r>
        <w:rPr>
          <w:rFonts w:ascii="Linux Libertine O" w:cs="Linux Libertine O" w:hAnsi="Linux Libertine O" w:eastAsia="Linux Libertine O"/>
          <w:b w:val="1"/>
          <w:bCs w:val="1"/>
          <w:rtl w:val="0"/>
          <w:lang w:val="en-US"/>
        </w:rPr>
        <w:t>File</w:t>
      </w:r>
      <w:r>
        <w:rPr>
          <w:rtl w:val="0"/>
          <w:lang w:val="en-US"/>
        </w:rPr>
        <w:t>”</w:t>
      </w:r>
      <w:r>
        <w:rPr>
          <w:rtl w:val="0"/>
          <w:lang w:val="en-US"/>
        </w:rPr>
        <w:t xml:space="preserve">, then click on the </w:t>
      </w:r>
      <w:r>
        <w:rPr>
          <w:rtl w:val="0"/>
          <w:lang w:val="en-US"/>
        </w:rPr>
        <w:t>“</w:t>
      </w:r>
      <w:r>
        <w:rPr>
          <w:rFonts w:ascii="Linux Libertine O" w:cs="Linux Libertine O" w:hAnsi="Linux Libertine O" w:eastAsia="Linux Libertine O"/>
          <w:b w:val="1"/>
          <w:bCs w:val="1"/>
          <w:rtl w:val="0"/>
          <w:lang w:val="en-US"/>
        </w:rPr>
        <w:t>Info</w:t>
      </w:r>
      <w:r>
        <w:rPr>
          <w:rtl w:val="0"/>
          <w:lang w:val="en-US"/>
        </w:rPr>
        <w:t xml:space="preserve">” </w:t>
      </w:r>
      <w:r>
        <w:rPr>
          <w:rtl w:val="0"/>
          <w:lang w:val="en-US"/>
        </w:rPr>
        <w:t xml:space="preserve">tab on the left-hand side panel, then click </w:t>
      </w:r>
      <w:r>
        <w:rPr>
          <w:rtl w:val="0"/>
          <w:lang w:val="en-US"/>
        </w:rPr>
        <w:t>“</w:t>
      </w:r>
      <w:r>
        <w:rPr>
          <w:rFonts w:ascii="Linux Libertine O" w:cs="Linux Libertine O" w:hAnsi="Linux Libertine O" w:eastAsia="Linux Libertine O"/>
          <w:b w:val="1"/>
          <w:bCs w:val="1"/>
          <w:rtl w:val="0"/>
          <w:lang w:val="en-US"/>
        </w:rPr>
        <w:t>Properties</w:t>
      </w:r>
      <w:r>
        <w:rPr>
          <w:rtl w:val="0"/>
          <w:lang w:val="en-US"/>
        </w:rPr>
        <w:t xml:space="preserve">” </w:t>
      </w:r>
      <w:r>
        <w:rPr>
          <w:rtl w:val="0"/>
          <w:lang w:val="en-US"/>
        </w:rPr>
        <w:t xml:space="preserve">and select </w:t>
      </w:r>
      <w:r>
        <w:rPr>
          <w:rtl w:val="0"/>
          <w:lang w:val="en-US"/>
        </w:rPr>
        <w:t>“</w:t>
      </w:r>
      <w:r>
        <w:rPr>
          <w:rFonts w:ascii="Linux Libertine O" w:cs="Linux Libertine O" w:hAnsi="Linux Libertine O" w:eastAsia="Linux Libertine O"/>
          <w:b w:val="1"/>
          <w:bCs w:val="1"/>
          <w:rtl w:val="0"/>
          <w:lang w:val="en-US"/>
        </w:rPr>
        <w:t>Show All Properties.</w:t>
      </w:r>
      <w:r>
        <w:rPr>
          <w:rtl w:val="0"/>
          <w:lang w:val="en-US"/>
        </w:rPr>
        <w:t xml:space="preserve">” </w:t>
      </w:r>
      <w:r>
        <w:rPr>
          <w:rtl w:val="0"/>
          <w:lang w:val="en-US"/>
        </w:rPr>
        <w:t xml:space="preserve">Click within the </w:t>
      </w:r>
      <w:r>
        <w:rPr>
          <w:rtl w:val="0"/>
          <w:lang w:val="en-US"/>
        </w:rPr>
        <w:t>“</w:t>
      </w:r>
      <w:r>
        <w:rPr>
          <w:rtl w:val="0"/>
          <w:lang w:val="en-US"/>
        </w:rPr>
        <w:t>Comments</w:t>
      </w:r>
      <w:r>
        <w:rPr>
          <w:rtl w:val="0"/>
          <w:lang w:val="en-US"/>
        </w:rPr>
        <w:t xml:space="preserve">” </w:t>
      </w:r>
      <w:r>
        <w:rPr>
          <w:rtl w:val="0"/>
          <w:lang w:val="en-US"/>
        </w:rPr>
        <w:t>metadata field and paste the XML data.</w:t>
      </w:r>
    </w:p>
    <w:p>
      <w:pPr>
        <w:pStyle w:val="ParaContinue"/>
      </w:pPr>
    </w:p>
    <w:p>
      <w:pPr>
        <w:pStyle w:val="ParaContinue"/>
      </w:pPr>
    </w:p>
    <w:p>
      <w:pPr>
        <w:pStyle w:val="Head1"/>
        <w:numPr>
          <w:ilvl w:val="0"/>
          <w:numId w:val="3"/>
        </w:numPr>
        <w:rPr>
          <w:lang w:val="en-US"/>
        </w:rPr>
      </w:pPr>
      <w:r>
        <w:rPr>
          <w:rtl w:val="0"/>
          <w:lang w:val="en-US"/>
        </w:rPr>
        <w:t>Inserting Content Elements</w:t>
      </w:r>
    </w:p>
    <w:p>
      <w:pPr>
        <w:pStyle w:val="PostHeadPara"/>
      </w:pPr>
      <w:r>
        <w:rPr>
          <w:rtl w:val="0"/>
          <w:lang w:val="en-US"/>
        </w:rPr>
        <w:t xml:space="preserve">The next subsections provide instructions on how to insert figures, tables, and equations in your document. </w:t>
      </w:r>
    </w:p>
    <w:p>
      <w:pPr>
        <w:pStyle w:val="Head2"/>
        <w:numPr>
          <w:ilvl w:val="1"/>
          <w:numId w:val="3"/>
        </w:numPr>
        <w:rPr>
          <w:lang w:val="en-US"/>
        </w:rPr>
      </w:pPr>
      <w:r>
        <w:rPr>
          <w:rtl w:val="0"/>
          <w:lang w:val="en-US"/>
        </w:rPr>
        <w:t>Tables</w:t>
      </w:r>
    </w:p>
    <w:p>
      <w:pPr>
        <w:pStyle w:val="PostHeadPara"/>
      </w:pPr>
      <w:r>
        <w:rPr>
          <w:rtl w:val="0"/>
          <w:lang w:val="en-US"/>
        </w:rPr>
        <w:t xml:space="preserve">Tables are </w:t>
      </w:r>
      <w:r>
        <w:rPr>
          <w:rtl w:val="0"/>
          <w:lang w:val="en-US"/>
        </w:rPr>
        <w:t>“</w:t>
      </w:r>
      <w:r>
        <w:rPr>
          <w:rtl w:val="0"/>
          <w:lang w:val="en-US"/>
        </w:rPr>
        <w:t>float elements</w:t>
      </w:r>
      <w:r>
        <w:rPr>
          <w:rtl w:val="0"/>
          <w:lang w:val="en-US"/>
        </w:rPr>
        <w:t xml:space="preserve">” </w:t>
      </w:r>
      <w:r>
        <w:rPr>
          <w:rtl w:val="0"/>
          <w:lang w:val="en-US"/>
        </w:rPr>
        <w:t>which should be inserted after their first text reference and have specific styles for identification.  Do not use images to present tables, or they will be inaccessible to readers using assistive technologies.</w:t>
      </w:r>
    </w:p>
    <w:p>
      <w:pPr>
        <w:pStyle w:val="Para"/>
      </w:pPr>
      <w:r>
        <w:rPr>
          <w:rtl w:val="0"/>
          <w:lang w:val="en-US"/>
        </w:rPr>
        <w:t xml:space="preserve">Authors can insert tables by using the MS Word option (INSERT -&gt;Table) and providing the required row and column size. Every table must have a caption (title) above it, which must have the </w:t>
      </w:r>
      <w:r>
        <w:rPr>
          <w:rFonts w:ascii="Linux Libertine O" w:cs="Linux Libertine O" w:hAnsi="Linux Libertine O" w:eastAsia="Linux Libertine O"/>
          <w:b w:val="1"/>
          <w:bCs w:val="1"/>
          <w:rtl w:val="0"/>
          <w:lang w:val="en-US"/>
        </w:rPr>
        <w:t>“</w:t>
      </w:r>
      <w:r>
        <w:rPr>
          <w:rFonts w:ascii="Linux Libertine O" w:cs="Linux Libertine O" w:hAnsi="Linux Libertine O" w:eastAsia="Linux Libertine O"/>
          <w:b w:val="1"/>
          <w:bCs w:val="1"/>
          <w:rtl w:val="0"/>
          <w:lang w:val="en-US"/>
        </w:rPr>
        <w:t>TableCaption</w:t>
      </w:r>
      <w:r>
        <w:rPr>
          <w:rtl w:val="0"/>
          <w:lang w:val="en-US"/>
        </w:rPr>
        <w:t xml:space="preserve">” </w:t>
      </w:r>
      <w:r>
        <w:rPr>
          <w:rtl w:val="0"/>
          <w:lang w:val="en-US"/>
        </w:rPr>
        <w:t xml:space="preserve">style applied. Please note that tables </w:t>
      </w:r>
      <w:r>
        <w:rPr>
          <w:rFonts w:ascii="Linux Libertine O" w:cs="Linux Libertine O" w:hAnsi="Linux Libertine O" w:eastAsia="Linux Libertine O"/>
          <w:b w:val="1"/>
          <w:bCs w:val="1"/>
          <w:rtl w:val="0"/>
          <w:lang w:val="en-US"/>
        </w:rPr>
        <w:t>should not</w:t>
      </w:r>
      <w:r>
        <w:rPr>
          <w:rtl w:val="0"/>
          <w:lang w:val="en-US"/>
        </w:rPr>
        <w:t xml:space="preserve"> be supplied as image files, but if they are images they must have the </w:t>
      </w:r>
      <w:r>
        <w:rPr>
          <w:rtl w:val="0"/>
          <w:lang w:val="en-US"/>
        </w:rPr>
        <w:t>“</w:t>
      </w:r>
      <w:r>
        <w:rPr>
          <w:rtl w:val="0"/>
          <w:lang w:val="en-US"/>
        </w:rPr>
        <w:t>Image</w:t>
      </w:r>
      <w:r>
        <w:rPr>
          <w:rtl w:val="0"/>
          <w:lang w:val="en-US"/>
        </w:rPr>
        <w:t xml:space="preserve">” </w:t>
      </w:r>
      <w:r>
        <w:rPr>
          <w:rtl w:val="0"/>
          <w:lang w:val="en-US"/>
        </w:rPr>
        <w:t>style applied. As an example, Table 1 shows all the styles available in this template, to be applied to the respective element of your text</w:t>
      </w:r>
      <w:r>
        <w:rPr>
          <w:rtl w:val="0"/>
          <w:lang w:val="en-US"/>
        </w:rPr>
        <w:t>.</w:t>
      </w:r>
    </w:p>
    <w:p>
      <w:pPr>
        <w:pStyle w:val="TableCaption"/>
      </w:pPr>
      <w:bookmarkStart w:name="_Ref31715975" w:id="0"/>
      <w:r>
        <w:rPr>
          <w:rtl w:val="0"/>
          <w:lang w:val="en-US"/>
        </w:rPr>
        <w:t>Table</w:t>
      </w:r>
      <w:bookmarkEnd w:id="0"/>
      <w:r>
        <w:rPr>
          <w:rtl w:val="0"/>
          <w:lang w:val="en-US"/>
        </w:rPr>
        <w:t xml:space="preserve"> 1: Styles available in the Word template</w:t>
      </w:r>
    </w:p>
    <w:tbl>
      <w:tblPr>
        <w:tblW w:w="86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60"/>
        <w:gridCol w:w="2520"/>
        <w:gridCol w:w="1307"/>
        <w:gridCol w:w="2653"/>
      </w:tblGrid>
      <w:tr>
        <w:tblPrEx>
          <w:shd w:val="clear" w:color="auto" w:fill="5b9bd5"/>
        </w:tblPrEx>
        <w:trPr>
          <w:trHeight w:val="210" w:hRule="atLeast"/>
          <w:tblHeader/>
        </w:trPr>
        <w:tc>
          <w:tcPr>
            <w:tcW w:type="dxa" w:w="216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Style Tag</w:t>
            </w:r>
          </w:p>
        </w:tc>
        <w:tc>
          <w:tcPr>
            <w:tcW w:type="dxa" w:w="25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Definition</w:t>
            </w:r>
          </w:p>
        </w:tc>
        <w:tc>
          <w:tcPr>
            <w:tcW w:type="dxa" w:w="130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Style Tag</w:t>
            </w:r>
          </w:p>
        </w:tc>
        <w:tc>
          <w:tcPr>
            <w:tcW w:type="dxa" w:w="26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Definition</w:t>
            </w:r>
          </w:p>
        </w:tc>
      </w:tr>
      <w:tr>
        <w:tblPrEx>
          <w:shd w:val="clear" w:color="auto" w:fill="d0ddef"/>
        </w:tblPrEx>
        <w:trPr>
          <w:trHeight w:val="215" w:hRule="atLeast"/>
        </w:trPr>
        <w:tc>
          <w:tcPr>
            <w:tcW w:type="dxa" w:w="216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Title_document</w:t>
            </w:r>
          </w:p>
        </w:tc>
        <w:tc>
          <w:tcPr>
            <w:tcW w:type="dxa" w:w="252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main title of article</w:t>
            </w:r>
          </w:p>
        </w:tc>
        <w:tc>
          <w:tcPr>
            <w:tcW w:type="dxa" w:w="1307"/>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ListParagraph</w:t>
            </w:r>
          </w:p>
        </w:tc>
        <w:tc>
          <w:tcPr>
            <w:tcW w:type="dxa" w:w="265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list items</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Subtitle</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subtitle of article</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Statements</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math statements</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Authors</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author name</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Extract</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block quotations</w:t>
            </w:r>
          </w:p>
        </w:tc>
      </w:tr>
      <w:tr>
        <w:tblPrEx>
          <w:shd w:val="clear" w:color="auto" w:fill="d0ddef"/>
        </w:tblPrEx>
        <w:trPr>
          <w:trHeight w:val="44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Affiliation</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author affiliation information</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Algorithm Caption</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caption for algorithm</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AuthNotes</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footnote to author(s)</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AckHead</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heading for acknowledgements</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Abstract</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abstract text</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AckPara</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acknowledgements text</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CCSHead</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heading for CSS Concepts</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GrantSponsor</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sponsor of grant</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CCSDescription</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CSS terms</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GrantNumber</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number for the grant</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KeyWordHead</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heading for keywords</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ReferenceHead</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heading for references</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Keywords</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keywords text</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Bib_entry</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references</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ORCID</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author's ORCHID #</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AppendixH1</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appendix heading level 1</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Head1</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heading level 1</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AppendixH2</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appendix heading level 2</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Head2</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heading level 2</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AppendixH3</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appendix heading level 3</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Head3</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heading level 3</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TableCaption</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title of table</w:t>
            </w:r>
          </w:p>
        </w:tc>
      </w:tr>
      <w:tr>
        <w:tblPrEx>
          <w:shd w:val="clear" w:color="auto" w:fill="d0ddef"/>
        </w:tblPrEx>
        <w:trPr>
          <w:trHeight w:val="44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PostHeadPara</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first paragraph after a heading</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rPr>
                <w:shd w:val="nil" w:color="auto" w:fill="auto"/>
              </w:rPr>
            </w:pPr>
            <w:r>
              <w:rPr>
                <w:shd w:val="nil" w:color="auto" w:fill="auto"/>
                <w:rtl w:val="0"/>
                <w:lang w:val="en-US"/>
              </w:rPr>
              <w:t>TableHead</w:t>
            </w:r>
          </w:p>
          <w:p>
            <w:pPr>
              <w:pStyle w:val="TableCell"/>
              <w:bidi w:val="0"/>
              <w:ind w:left="0" w:right="0" w:firstLine="0"/>
              <w:jc w:val="both"/>
              <w:rPr>
                <w:rtl w:val="0"/>
              </w:rPr>
            </w:pPr>
            <w:r>
              <w:rPr>
                <w:shd w:val="nil" w:color="auto" w:fill="auto"/>
                <w:rtl w:val="0"/>
                <w:lang w:val="en-US"/>
              </w:rPr>
              <w:t>TableFootnote</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rPr>
                <w:shd w:val="nil" w:color="auto" w:fill="auto"/>
              </w:rPr>
            </w:pPr>
            <w:r>
              <w:rPr>
                <w:shd w:val="nil" w:color="auto" w:fill="auto"/>
                <w:rtl w:val="0"/>
                <w:lang w:val="en-US"/>
              </w:rPr>
              <w:t>column head of table</w:t>
            </w:r>
          </w:p>
          <w:p>
            <w:pPr>
              <w:pStyle w:val="TableCell"/>
              <w:bidi w:val="0"/>
              <w:ind w:left="0" w:right="0" w:firstLine="0"/>
              <w:jc w:val="both"/>
              <w:rPr>
                <w:rtl w:val="0"/>
              </w:rPr>
            </w:pPr>
            <w:r>
              <w:rPr>
                <w:shd w:val="nil" w:color="auto" w:fill="auto"/>
                <w:rtl w:val="0"/>
                <w:lang w:val="en-US"/>
              </w:rPr>
              <w:t>footnote to table</w:t>
            </w:r>
          </w:p>
        </w:tc>
      </w:tr>
      <w:tr>
        <w:tblPrEx>
          <w:shd w:val="clear" w:color="auto" w:fill="d0ddef"/>
        </w:tblPrEx>
        <w:trPr>
          <w:trHeight w:val="44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Para</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Subsequent paragraphs of general text</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Image</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figures</w:t>
            </w:r>
          </w:p>
        </w:tc>
      </w:tr>
      <w:tr>
        <w:tblPrEx>
          <w:shd w:val="clear" w:color="auto" w:fill="d0ddef"/>
        </w:tblPrEx>
        <w:trPr>
          <w:trHeight w:val="66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rPr>
                <w:shd w:val="nil" w:color="auto" w:fill="auto"/>
              </w:rPr>
            </w:pPr>
            <w:r>
              <w:rPr>
                <w:shd w:val="nil" w:color="auto" w:fill="auto"/>
                <w:rtl w:val="0"/>
                <w:lang w:val="en-US"/>
              </w:rPr>
              <w:t>ParaContinue</w:t>
            </w:r>
          </w:p>
          <w:p>
            <w:pPr>
              <w:pStyle w:val="TableCell"/>
              <w:rPr>
                <w:shd w:val="nil" w:color="auto" w:fill="auto"/>
                <w:lang w:val="en-US"/>
              </w:rPr>
            </w:pPr>
          </w:p>
          <w:p>
            <w:pPr>
              <w:pStyle w:val="TableCell"/>
              <w:bidi w:val="0"/>
              <w:ind w:left="0" w:right="0" w:firstLine="240"/>
              <w:jc w:val="both"/>
              <w:rPr>
                <w:rtl w:val="0"/>
              </w:rPr>
            </w:pPr>
            <w:r>
              <w:rPr>
                <w:shd w:val="nil" w:color="auto" w:fill="auto"/>
                <w:rtl w:val="0"/>
                <w:lang w:val="en-US"/>
              </w:rPr>
              <w:t>DisplayFormula</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rPr>
                <w:shd w:val="nil" w:color="auto" w:fill="auto"/>
              </w:rPr>
            </w:pPr>
            <w:r>
              <w:rPr>
                <w:shd w:val="nil" w:color="auto" w:fill="auto"/>
                <w:rtl w:val="0"/>
                <w:lang w:val="en-US"/>
              </w:rPr>
              <w:t>flush left text after display items like math equations, lists etc.</w:t>
            </w:r>
          </w:p>
          <w:p>
            <w:pPr>
              <w:pStyle w:val="TableCell"/>
              <w:bidi w:val="0"/>
              <w:ind w:left="0" w:right="0" w:firstLine="0"/>
              <w:jc w:val="both"/>
              <w:rPr>
                <w:rtl w:val="0"/>
              </w:rPr>
            </w:pPr>
            <w:r>
              <w:rPr>
                <w:shd w:val="nil" w:color="auto" w:fill="auto"/>
                <w:rtl w:val="0"/>
                <w:lang w:val="en-US"/>
              </w:rPr>
              <w:t>numbered math equation</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DOI</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Digital object identifier</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DisplayFormulaUnnum</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unnumbered equations</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Label</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label</w:t>
            </w:r>
            <w:r>
              <w:rPr>
                <w:shd w:val="nil" w:color="auto" w:fill="auto"/>
                <w:vertAlign w:val="superscript"/>
                <w:rtl w:val="0"/>
                <w:lang w:val="en-US"/>
              </w:rPr>
              <w:t>a</w:t>
            </w:r>
          </w:p>
        </w:tc>
      </w:tr>
      <w:tr>
        <w:tblPrEx>
          <w:shd w:val="clear" w:color="auto" w:fill="d0ddef"/>
        </w:tblPrEx>
        <w:trPr>
          <w:trHeight w:val="220" w:hRule="atLeast"/>
        </w:trPr>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ComputerCode</w:t>
            </w:r>
          </w:p>
        </w:tc>
        <w:tc>
          <w:tcPr>
            <w:tcW w:type="dxa" w:w="2520"/>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Display Computer codes</w:t>
            </w:r>
          </w:p>
        </w:tc>
        <w:tc>
          <w:tcPr>
            <w:tcW w:type="dxa" w:w="1307"/>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In-text code</w:t>
            </w:r>
          </w:p>
        </w:tc>
        <w:tc>
          <w:tcPr>
            <w:tcW w:type="dxa" w:w="2653"/>
            <w:tcBorders>
              <w:top w:val="nil"/>
              <w:left w:val="nil"/>
              <w:bottom w:val="nil"/>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intext computer code</w:t>
            </w:r>
          </w:p>
        </w:tc>
      </w:tr>
      <w:tr>
        <w:tblPrEx>
          <w:shd w:val="clear" w:color="auto" w:fill="d0ddef"/>
        </w:tblPrEx>
        <w:trPr>
          <w:trHeight w:val="215" w:hRule="atLeast"/>
        </w:trPr>
        <w:tc>
          <w:tcPr>
            <w:tcW w:type="dxa" w:w="21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leCell"/>
            </w:pPr>
            <w:r>
              <w:rPr>
                <w:shd w:val="nil" w:color="auto" w:fill="auto"/>
                <w:rtl w:val="0"/>
                <w:lang w:val="en-US"/>
              </w:rPr>
              <w:t>Short Title</w:t>
            </w:r>
          </w:p>
        </w:tc>
        <w:tc>
          <w:tcPr>
            <w:tcW w:type="dxa" w:w="252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Short title of article</w:t>
            </w:r>
          </w:p>
        </w:tc>
        <w:tc>
          <w:tcPr>
            <w:tcW w:type="dxa" w:w="130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History</w:t>
            </w:r>
          </w:p>
        </w:tc>
        <w:tc>
          <w:tcPr>
            <w:tcW w:type="dxa" w:w="265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leCell"/>
              <w:ind w:firstLine="0"/>
            </w:pPr>
            <w:r>
              <w:rPr>
                <w:shd w:val="nil" w:color="auto" w:fill="auto"/>
                <w:rtl w:val="0"/>
                <w:lang w:val="en-US"/>
              </w:rPr>
              <w:t>Dates of article</w:t>
            </w:r>
          </w:p>
        </w:tc>
      </w:tr>
    </w:tbl>
    <w:p>
      <w:pPr>
        <w:pStyle w:val="TableCaption"/>
        <w:widowControl w:val="0"/>
        <w:spacing w:line="240" w:lineRule="auto"/>
      </w:pPr>
    </w:p>
    <w:p>
      <w:pPr>
        <w:pStyle w:val="TableFootnote"/>
        <w:spacing w:before="60"/>
        <w:jc w:val="center"/>
        <w:rPr>
          <w:rFonts w:ascii="Times New Roman" w:cs="Times New Roman" w:hAnsi="Times New Roman" w:eastAsia="Times New Roman"/>
          <w:sz w:val="16"/>
          <w:szCs w:val="16"/>
        </w:rPr>
      </w:pPr>
      <w:r>
        <w:rPr>
          <w:rFonts w:ascii="Times New Roman" w:hAnsi="Times New Roman"/>
          <w:sz w:val="16"/>
          <w:szCs w:val="16"/>
          <w:vertAlign w:val="superscript"/>
          <w:rtl w:val="0"/>
          <w:lang w:val="en-US"/>
        </w:rPr>
        <w:t>a</w:t>
      </w:r>
      <w:r>
        <w:rPr>
          <w:rtl w:val="0"/>
          <w:lang w:val="en-US"/>
        </w:rPr>
        <w:t xml:space="preserve"> </w:t>
      </w:r>
      <w:r>
        <w:rPr>
          <w:rFonts w:ascii="Times New Roman" w:hAnsi="Times New Roman"/>
          <w:sz w:val="16"/>
          <w:szCs w:val="16"/>
          <w:rtl w:val="0"/>
          <w:lang w:val="en-US"/>
        </w:rPr>
        <w:t>This is example of table footnote.</w:t>
      </w:r>
    </w:p>
    <w:p>
      <w:pPr>
        <w:pStyle w:val="Para"/>
      </w:pPr>
      <w:r>
        <w:rPr>
          <w:rtl w:val="0"/>
          <w:lang w:val="en-US"/>
        </w:rPr>
        <w:t xml:space="preserve">Tables can be very difficult for people using screen reader technology to understand unless they include markup that explicitly defines the relationships between all the parts (i.e.: headers and data cells). </w:t>
      </w:r>
      <w:r>
        <w:rPr>
          <w:rFonts w:ascii="Linux Libertine O" w:cs="Linux Libertine O" w:hAnsi="Linux Libertine O" w:eastAsia="Linux Libertine O"/>
          <w:i w:val="1"/>
          <w:iCs w:val="1"/>
          <w:rtl w:val="0"/>
          <w:lang w:val="en-US"/>
        </w:rPr>
        <w:t xml:space="preserve">A key to making data tables accessible to screen reader users is to clearly identify column and row headers. </w:t>
      </w:r>
      <w:r>
        <w:rPr>
          <w:rtl w:val="0"/>
          <w:lang w:val="en-US"/>
        </w:rPr>
        <w:t>In Word, authors should identify which row or rows contain column headers. Below are the steps to do this:</w:t>
      </w:r>
    </w:p>
    <w:p>
      <w:pPr>
        <w:pStyle w:val="List Paragraph"/>
        <w:numPr>
          <w:ilvl w:val="0"/>
          <w:numId w:val="5"/>
        </w:numPr>
      </w:pPr>
      <w:r>
        <w:rPr>
          <w:rtl w:val="0"/>
          <w:lang w:val="en-US"/>
        </w:rPr>
        <w:t>Select that table</w:t>
      </w:r>
      <w:r>
        <w:rPr>
          <w:rtl w:val="0"/>
          <w:lang w:val="en-US"/>
        </w:rPr>
        <w:t>’</w:t>
      </w:r>
      <w:r>
        <w:rPr>
          <w:rtl w:val="0"/>
          <w:lang w:val="en-US"/>
        </w:rPr>
        <w:t xml:space="preserve">s row, then right-click the row and select </w:t>
      </w:r>
      <w:r>
        <w:rPr>
          <w:rtl w:val="0"/>
          <w:lang w:val="en-US"/>
        </w:rPr>
        <w:t>“</w:t>
      </w:r>
      <w:r>
        <w:rPr>
          <w:rtl w:val="0"/>
          <w:lang w:val="en-US"/>
        </w:rPr>
        <w:t>Table Properties</w:t>
      </w:r>
      <w:r>
        <w:rPr>
          <w:rtl w:val="0"/>
          <w:lang w:val="en-US"/>
        </w:rPr>
        <w:t>”</w:t>
      </w:r>
      <w:r>
        <w:rPr>
          <w:rtl w:val="0"/>
          <w:lang w:val="en-US"/>
        </w:rPr>
        <w:t>;</w:t>
      </w:r>
    </w:p>
    <w:p>
      <w:pPr>
        <w:pStyle w:val="List Paragraph"/>
        <w:numPr>
          <w:ilvl w:val="0"/>
          <w:numId w:val="5"/>
        </w:numPr>
      </w:pPr>
      <w:r>
        <w:rPr>
          <w:rtl w:val="0"/>
          <w:lang w:val="en-US"/>
        </w:rPr>
        <w:t xml:space="preserve">In the </w:t>
      </w:r>
      <w:r>
        <w:rPr>
          <w:rFonts w:ascii="Linux Libertine O" w:cs="Linux Libertine O" w:hAnsi="Linux Libertine O" w:eastAsia="Linux Libertine O"/>
          <w:i w:val="1"/>
          <w:iCs w:val="1"/>
          <w:rtl w:val="0"/>
          <w:lang w:val="en-US"/>
        </w:rPr>
        <w:t>Table Properties</w:t>
      </w:r>
      <w:r>
        <w:rPr>
          <w:rtl w:val="0"/>
          <w:lang w:val="en-US"/>
        </w:rPr>
        <w:t xml:space="preserve"> window, click the </w:t>
      </w:r>
      <w:r>
        <w:rPr>
          <w:rFonts w:ascii="Linux Libertine O" w:cs="Linux Libertine O" w:hAnsi="Linux Libertine O" w:eastAsia="Linux Libertine O"/>
          <w:i w:val="1"/>
          <w:iCs w:val="1"/>
          <w:rtl w:val="0"/>
          <w:lang w:val="en-US"/>
        </w:rPr>
        <w:t xml:space="preserve">Row </w:t>
      </w:r>
      <w:r>
        <w:rPr>
          <w:rtl w:val="0"/>
          <w:lang w:val="en-US"/>
        </w:rPr>
        <w:t xml:space="preserve">tab and select the box that says </w:t>
      </w:r>
      <w:r>
        <w:rPr>
          <w:rtl w:val="0"/>
          <w:lang w:val="en-US"/>
        </w:rPr>
        <w:t>“</w:t>
      </w:r>
      <w:r>
        <w:rPr>
          <w:rtl w:val="0"/>
          <w:lang w:val="en-US"/>
        </w:rPr>
        <w:t>Repeat as header row at the top of each page.</w:t>
      </w:r>
      <w:r>
        <w:rPr>
          <w:rtl w:val="0"/>
          <w:lang w:val="en-US"/>
        </w:rPr>
        <w:t>”</w:t>
      </w:r>
    </w:p>
    <w:p>
      <w:pPr>
        <w:pStyle w:val="Para"/>
      </w:pPr>
      <w:r>
        <w:rPr>
          <w:rtl w:val="0"/>
          <w:lang w:val="en-US"/>
        </w:rPr>
        <w:t>Or</w:t>
      </w:r>
    </w:p>
    <w:p>
      <w:pPr>
        <w:pStyle w:val="Para"/>
      </w:pPr>
      <w:r>
        <w:rPr>
          <w:rtl w:val="0"/>
          <w:lang w:val="en-US"/>
        </w:rPr>
        <w:t xml:space="preserve">Apply the </w:t>
      </w:r>
      <w:r>
        <w:rPr>
          <w:rtl w:val="0"/>
          <w:lang w:val="en-US"/>
        </w:rPr>
        <w:t>“</w:t>
      </w:r>
      <w:r>
        <w:rPr>
          <w:rtl w:val="0"/>
          <w:lang w:val="en-US"/>
        </w:rPr>
        <w:t>table head</w:t>
      </w:r>
      <w:r>
        <w:rPr>
          <w:rtl w:val="0"/>
          <w:lang w:val="en-US"/>
        </w:rPr>
        <w:t xml:space="preserve">” </w:t>
      </w:r>
      <w:r>
        <w:rPr>
          <w:rtl w:val="0"/>
          <w:lang w:val="en-US"/>
        </w:rPr>
        <w:t xml:space="preserve">style by highlighting the respective row and applying the </w:t>
      </w:r>
      <w:r>
        <w:rPr>
          <w:rtl w:val="0"/>
          <w:lang w:val="en-US"/>
        </w:rPr>
        <w:t>“</w:t>
      </w:r>
      <w:r>
        <w:rPr>
          <w:rFonts w:ascii="Linux Libertine O" w:cs="Linux Libertine O" w:hAnsi="Linux Libertine O" w:eastAsia="Linux Libertine O"/>
          <w:b w:val="1"/>
          <w:bCs w:val="1"/>
          <w:rtl w:val="0"/>
          <w:lang w:val="en-US"/>
        </w:rPr>
        <w:t>TableHead</w:t>
      </w:r>
      <w:r>
        <w:rPr>
          <w:rtl w:val="0"/>
          <w:lang w:val="en-US"/>
        </w:rPr>
        <w:t xml:space="preserve">” </w:t>
      </w:r>
      <w:r>
        <w:rPr>
          <w:rtl w:val="0"/>
          <w:lang w:val="en-US"/>
        </w:rPr>
        <w:t xml:space="preserve">style found in the </w:t>
      </w:r>
      <w:r>
        <w:rPr>
          <w:rtl w:val="0"/>
          <w:lang w:val="en-US"/>
        </w:rPr>
        <w:t>“</w:t>
      </w:r>
      <w:r>
        <w:rPr>
          <w:rtl w:val="0"/>
          <w:lang w:val="en-US"/>
        </w:rPr>
        <w:t>Body Element</w:t>
      </w:r>
      <w:r>
        <w:rPr>
          <w:rtl w:val="0"/>
          <w:lang w:val="en-US"/>
        </w:rPr>
        <w:t xml:space="preserve">” </w:t>
      </w:r>
      <w:r>
        <w:rPr>
          <w:rtl w:val="0"/>
          <w:lang w:val="en-US"/>
        </w:rPr>
        <w:t>section of the ACM Master Article Template.</w:t>
      </w:r>
    </w:p>
    <w:p>
      <w:pPr>
        <w:pStyle w:val="Head2"/>
        <w:numPr>
          <w:ilvl w:val="1"/>
          <w:numId w:val="6"/>
        </w:numPr>
        <w:rPr>
          <w:lang w:val="en-US"/>
        </w:rPr>
      </w:pPr>
      <w:r>
        <w:rPr>
          <w:rtl w:val="0"/>
          <w:lang w:val="en-US"/>
        </w:rPr>
        <w:t>Figures</w:t>
      </w:r>
    </w:p>
    <w:p>
      <w:pPr>
        <w:pStyle w:val="PostHeadPara"/>
      </w:pPr>
      <w:r>
        <w:rPr>
          <w:rtl w:val="0"/>
          <w:lang w:val="en-US"/>
        </w:rPr>
        <w:t xml:space="preserve">Figures are </w:t>
      </w:r>
      <w:r>
        <w:rPr>
          <w:rtl w:val="0"/>
          <w:lang w:val="en-US"/>
        </w:rPr>
        <w:t>“</w:t>
      </w:r>
      <w:r>
        <w:rPr>
          <w:rtl w:val="0"/>
          <w:lang w:val="en-US"/>
        </w:rPr>
        <w:t>float elements</w:t>
      </w:r>
      <w:r>
        <w:rPr>
          <w:rtl w:val="0"/>
          <w:lang w:val="en-US"/>
        </w:rPr>
        <w:t xml:space="preserve">” </w:t>
      </w:r>
      <w:r>
        <w:rPr>
          <w:rtl w:val="0"/>
          <w:lang w:val="en-US"/>
        </w:rPr>
        <w:t xml:space="preserve">which should be inserted after their first text reference, and have specific styles for identification. Insert a figure and apply the </w:t>
      </w:r>
      <w:r>
        <w:rPr>
          <w:rtl w:val="0"/>
          <w:lang w:val="en-US"/>
        </w:rPr>
        <w:t>“</w:t>
      </w:r>
      <w:r>
        <w:rPr>
          <w:rFonts w:ascii="Linux Libertine O" w:cs="Linux Libertine O" w:hAnsi="Linux Libertine O" w:eastAsia="Linux Libertine O"/>
          <w:b w:val="1"/>
          <w:bCs w:val="1"/>
          <w:rtl w:val="0"/>
          <w:lang w:val="en-US"/>
        </w:rPr>
        <w:t>Image</w:t>
      </w:r>
      <w:r>
        <w:rPr>
          <w:rtl w:val="0"/>
          <w:lang w:val="en-US"/>
        </w:rPr>
        <w:t xml:space="preserve">” </w:t>
      </w:r>
      <w:r>
        <w:rPr>
          <w:rtl w:val="0"/>
          <w:lang w:val="en-US"/>
        </w:rPr>
        <w:t xml:space="preserve">paragraph style to it. For the figure caption, apply the style </w:t>
      </w:r>
      <w:r>
        <w:rPr>
          <w:rtl w:val="0"/>
          <w:lang w:val="en-US"/>
        </w:rPr>
        <w:t>“</w:t>
      </w:r>
      <w:r>
        <w:rPr>
          <w:rFonts w:ascii="Linux Libertine O" w:cs="Linux Libertine O" w:hAnsi="Linux Libertine O" w:eastAsia="Linux Libertine O"/>
          <w:b w:val="1"/>
          <w:bCs w:val="1"/>
          <w:rtl w:val="0"/>
          <w:lang w:val="en-US"/>
        </w:rPr>
        <w:t>FigureCaption.</w:t>
      </w:r>
      <w:r>
        <w:rPr>
          <w:rtl w:val="0"/>
          <w:lang w:val="en-US"/>
        </w:rPr>
        <w:t xml:space="preserve">” </w:t>
      </w:r>
    </w:p>
    <w:p>
      <w:pPr>
        <w:pStyle w:val="Para"/>
      </w:pPr>
      <w:r>
        <w:rPr>
          <w:rtl w:val="0"/>
          <w:lang w:val="en-US"/>
        </w:rPr>
        <w:t xml:space="preserve">To accommodate readers with color vision differences, figures should still be usable when printed in grayscale. Refer to elements of the figure with non-color terms, for example </w:t>
      </w:r>
      <w:r>
        <w:rPr>
          <w:rtl w:val="0"/>
          <w:lang w:val="en-US"/>
        </w:rPr>
        <w:t>“</w:t>
      </w:r>
      <w:r>
        <w:rPr>
          <w:rtl w:val="0"/>
          <w:lang w:val="en-US"/>
        </w:rPr>
        <w:t>indicated as squares</w:t>
      </w:r>
      <w:r>
        <w:rPr>
          <w:rtl w:val="0"/>
          <w:lang w:val="en-US"/>
        </w:rPr>
        <w:t xml:space="preserve">” </w:t>
      </w:r>
      <w:r>
        <w:rPr>
          <w:rtl w:val="0"/>
          <w:lang w:val="en-US"/>
        </w:rPr>
        <w:t xml:space="preserve">instead of </w:t>
      </w:r>
      <w:r>
        <w:rPr>
          <w:rtl w:val="0"/>
          <w:lang w:val="en-US"/>
        </w:rPr>
        <w:t>“</w:t>
      </w:r>
      <w:r>
        <w:rPr>
          <w:rtl w:val="0"/>
          <w:lang w:val="en-US"/>
        </w:rPr>
        <w:t>indicated in blue</w:t>
      </w:r>
      <w:r>
        <w:rPr>
          <w:rtl w:val="0"/>
          <w:lang w:val="en-US"/>
        </w:rPr>
        <w:t>”</w:t>
      </w:r>
      <w:r>
        <w:rPr>
          <w:rtl w:val="0"/>
          <w:lang w:val="en-US"/>
        </w:rPr>
        <w:t>. Use different patterns in bar charts, different line patterns in graphs, and different shapes in plots to distinguish groups of elements and reinforce color differences.</w:t>
      </w:r>
    </w:p>
    <w:p>
      <w:pPr>
        <w:pStyle w:val="Head3"/>
        <w:numPr>
          <w:ilvl w:val="2"/>
          <w:numId w:val="3"/>
        </w:numPr>
      </w:pPr>
      <w:r>
        <w:rPr>
          <w:rtl w:val="0"/>
          <w:lang w:val="en-US"/>
        </w:rPr>
        <w:t>Half Width Figures.</w:t>
      </w:r>
    </w:p>
    <w:p>
      <w:pPr>
        <w:pStyle w:val="PostHeadPara"/>
      </w:pPr>
      <w:r>
        <w:rPr>
          <w:rtl w:val="0"/>
          <w:lang w:val="en-US"/>
        </w:rPr>
        <w:t>Figure 1 is an example of a figure and caption spanning the half-page width (one column in a two column format) with the styles applied.  If your figure contains third-party material, you must clearly identify it as such, as shown in the example below.</w:t>
      </w:r>
    </w:p>
    <w:p>
      <w:pPr>
        <w:pStyle w:val="Image A"/>
        <w:spacing w:before="120"/>
      </w:pPr>
      <w:r>
        <w:drawing xmlns:a="http://schemas.openxmlformats.org/drawingml/2006/main">
          <wp:inline distT="0" distB="0" distL="0" distR="0">
            <wp:extent cx="2283295" cy="1793731"/>
            <wp:effectExtent l="0" t="0" r="0" b="0"/>
            <wp:docPr id="1073741825" name="officeArt object" descr="Figure 1: A woman and a girl in white dresses sit in an open car. The image is centered and occupies 1/3 of the page width."/>
            <wp:cNvGraphicFramePr/>
            <a:graphic xmlns:a="http://schemas.openxmlformats.org/drawingml/2006/main">
              <a:graphicData uri="http://schemas.openxmlformats.org/drawingml/2006/picture">
                <pic:pic xmlns:pic="http://schemas.openxmlformats.org/drawingml/2006/picture">
                  <pic:nvPicPr>
                    <pic:cNvPr id="1073741825" name="Figure 1: A woman and a girl in white dresses sit in an open car. The image is centered and occupies 1/3 of the page width." descr="Figure 1: A woman and a girl in white dresses sit in an open car. The image is centered and occupies 1/3 of the page width."/>
                    <pic:cNvPicPr>
                      <a:picLocks noChangeAspect="1"/>
                    </pic:cNvPicPr>
                  </pic:nvPicPr>
                  <pic:blipFill>
                    <a:blip r:embed="rId4">
                      <a:extLst/>
                    </a:blip>
                    <a:stretch>
                      <a:fillRect/>
                    </a:stretch>
                  </pic:blipFill>
                  <pic:spPr>
                    <a:xfrm>
                      <a:off x="0" y="0"/>
                      <a:ext cx="2283295" cy="1793731"/>
                    </a:xfrm>
                    <a:prstGeom prst="rect">
                      <a:avLst/>
                    </a:prstGeom>
                    <a:ln w="12700" cap="flat">
                      <a:noFill/>
                      <a:miter lim="400000"/>
                    </a:ln>
                    <a:effectLst/>
                  </pic:spPr>
                </pic:pic>
              </a:graphicData>
            </a:graphic>
          </wp:inline>
        </w:drawing>
      </w:r>
    </w:p>
    <w:p>
      <w:pPr>
        <w:pStyle w:val="FigureCaption"/>
      </w:pPr>
      <w:r>
        <w:rPr>
          <w:rtl w:val="0"/>
          <w:lang w:val="en-US"/>
        </w:rPr>
        <w:t>Figure 1: 1907 Franklin Model D roadster. Photograph by Harris &amp; Ewing, Inc. [Public domain], via Wikimedia Commons. (https://goo.gl/VLCRBB)</w:t>
      </w:r>
    </w:p>
    <w:p>
      <w:pPr>
        <w:pStyle w:val="Head3"/>
        <w:numPr>
          <w:ilvl w:val="2"/>
          <w:numId w:val="3"/>
        </w:numPr>
      </w:pPr>
      <w:r>
        <w:rPr>
          <w:rtl w:val="0"/>
          <w:lang w:val="en-US"/>
        </w:rPr>
        <w:t>Full Width Figures.</w:t>
      </w:r>
    </w:p>
    <w:p>
      <w:pPr>
        <w:pStyle w:val="Para"/>
      </w:pPr>
      <w:r>
        <w:rPr>
          <w:rtl w:val="0"/>
          <w:lang w:val="en-US"/>
        </w:rPr>
        <w:t>Figure 2 is an example of a figure and caption spanning the full-page width with the styles applied. If your figure contains third-party material, you must clearly identify it as such, as shown in the examples.</w:t>
      </w:r>
    </w:p>
    <w:p>
      <w:pPr>
        <w:pStyle w:val="Image A"/>
        <w:spacing w:before="120"/>
      </w:pPr>
      <w:r>
        <w:drawing xmlns:a="http://schemas.openxmlformats.org/drawingml/2006/main">
          <wp:inline distT="0" distB="0" distL="0" distR="0">
            <wp:extent cx="5499395" cy="3797192"/>
            <wp:effectExtent l="0" t="0" r="0" b="0"/>
            <wp:docPr id="1073741826" name="officeArt object" descr="Figure 2. A woman stands to the left of the Bombe Machine, which is roughly 2.1 meters wide and 2 meters tall.  There are nine rows of rotating drums, each holding twelve drums."/>
            <wp:cNvGraphicFramePr/>
            <a:graphic xmlns:a="http://schemas.openxmlformats.org/drawingml/2006/main">
              <a:graphicData uri="http://schemas.openxmlformats.org/drawingml/2006/picture">
                <pic:pic xmlns:pic="http://schemas.openxmlformats.org/drawingml/2006/picture">
                  <pic:nvPicPr>
                    <pic:cNvPr id="1073741826" name="Figure 2. A woman stands to the left of the Bombe Machine, which is roughly 2.1 meters wide and 2 meters tall.  There are nine rows of rotating drums, each holding twelve drums." descr="Figure 2. A woman stands to the left of the Bombe Machine, which is roughly 2.1 meters wide and 2 meters tall.  There are nine rows of rotating drums, each holding twelve drums."/>
                    <pic:cNvPicPr>
                      <a:picLocks noChangeAspect="1"/>
                    </pic:cNvPicPr>
                  </pic:nvPicPr>
                  <pic:blipFill>
                    <a:blip r:embed="rId5">
                      <a:extLst/>
                    </a:blip>
                    <a:srcRect l="0" t="194" r="0" b="0"/>
                    <a:stretch>
                      <a:fillRect/>
                    </a:stretch>
                  </pic:blipFill>
                  <pic:spPr>
                    <a:xfrm>
                      <a:off x="0" y="0"/>
                      <a:ext cx="5499395" cy="3797192"/>
                    </a:xfrm>
                    <a:prstGeom prst="rect">
                      <a:avLst/>
                    </a:prstGeom>
                    <a:ln w="12700" cap="flat">
                      <a:noFill/>
                      <a:miter lim="400000"/>
                    </a:ln>
                    <a:effectLst/>
                  </pic:spPr>
                </pic:pic>
              </a:graphicData>
            </a:graphic>
          </wp:inline>
        </w:drawing>
      </w:r>
    </w:p>
    <w:p>
      <w:pPr>
        <w:pStyle w:val="FigureCaption"/>
      </w:pPr>
      <w:r>
        <w:rPr>
          <w:rtl w:val="0"/>
          <w:lang w:val="en-US"/>
        </w:rPr>
        <w:t>Figure 2: Mockup of a bombe machine at Bletchley Part. Photograph by Sarah Hartwell. [Public domain], via Wikimedia Commons. (</w:t>
      </w:r>
      <w:r>
        <w:rPr>
          <w:rStyle w:val="Hyperlink.1"/>
        </w:rPr>
        <w:fldChar w:fldCharType="begin" w:fldLock="0"/>
      </w:r>
      <w:r>
        <w:rPr>
          <w:rStyle w:val="Hyperlink.1"/>
        </w:rPr>
        <w:instrText xml:space="preserve"> HYPERLINK "https://commons.wikimedia.org/wiki/File:TuringBombeBletchleyPark.jpg"</w:instrText>
      </w:r>
      <w:r>
        <w:rPr>
          <w:rStyle w:val="Hyperlink.1"/>
        </w:rPr>
        <w:fldChar w:fldCharType="separate" w:fldLock="0"/>
      </w:r>
      <w:r>
        <w:rPr>
          <w:rStyle w:val="Hyperlink.1"/>
          <w:rtl w:val="0"/>
        </w:rPr>
        <w:t>https://commons.wikimedia.org/wiki/File:TuringBombeBletchleyPark.jpg</w:t>
      </w:r>
      <w:r>
        <w:rPr/>
        <w:fldChar w:fldCharType="end" w:fldLock="0"/>
      </w:r>
      <w:r>
        <w:rPr>
          <w:rtl w:val="0"/>
          <w:lang w:val="en-US"/>
        </w:rPr>
        <w:t>)</w:t>
      </w:r>
    </w:p>
    <w:p>
      <w:pPr>
        <w:pStyle w:val="Head3"/>
        <w:numPr>
          <w:ilvl w:val="2"/>
          <w:numId w:val="3"/>
        </w:numPr>
      </w:pPr>
      <w:r>
        <w:rPr>
          <w:rtl w:val="0"/>
          <w:lang w:val="en-US"/>
        </w:rPr>
        <w:t>Multi-part figure.</w:t>
      </w:r>
    </w:p>
    <w:p>
      <w:pPr>
        <w:pStyle w:val="PostHeadPara"/>
      </w:pPr>
      <w:r>
        <w:rPr>
          <w:rtl w:val="0"/>
          <w:lang w:val="en-US"/>
        </w:rPr>
        <w:t xml:space="preserve">Authors can also insert a multi-part figure above a single caption. Every inserted figure must have the </w:t>
      </w:r>
      <w:r>
        <w:rPr>
          <w:rtl w:val="0"/>
          <w:lang w:val="en-US"/>
        </w:rPr>
        <w:t>“</w:t>
      </w:r>
      <w:r>
        <w:rPr>
          <w:rtl w:val="0"/>
          <w:lang w:val="en-US"/>
        </w:rPr>
        <w:t>Image</w:t>
      </w:r>
      <w:r>
        <w:rPr>
          <w:rtl w:val="0"/>
          <w:lang w:val="en-US"/>
        </w:rPr>
        <w:t xml:space="preserve">” </w:t>
      </w:r>
      <w:r>
        <w:rPr>
          <w:rtl w:val="0"/>
          <w:lang w:val="en-US"/>
        </w:rPr>
        <w:t>style applied. Below are instructions regarding how to insert a multi-part figure in your paper.</w:t>
      </w:r>
    </w:p>
    <w:p>
      <w:pPr>
        <w:pStyle w:val="List Paragraph"/>
        <w:numPr>
          <w:ilvl w:val="0"/>
          <w:numId w:val="8"/>
        </w:numPr>
        <w:rPr>
          <w:lang w:val="en-US"/>
        </w:rPr>
      </w:pPr>
      <w:r>
        <w:rPr>
          <w:rtl w:val="0"/>
          <w:lang w:val="en-US"/>
        </w:rPr>
        <w:t>If the author wants to insert two multi-part images, they must draw a one row and one column table and insert the images one-by-one in the cells.</w:t>
      </w:r>
    </w:p>
    <w:p>
      <w:pPr>
        <w:pStyle w:val="List Paragraph"/>
        <w:numPr>
          <w:ilvl w:val="0"/>
          <w:numId w:val="8"/>
        </w:numPr>
        <w:rPr>
          <w:lang w:val="en-US"/>
        </w:rPr>
      </w:pPr>
      <w:r>
        <w:rPr>
          <w:rtl w:val="0"/>
          <w:lang w:val="en-US"/>
        </w:rPr>
        <w:t>If the author wants to insert three multi-part images, they must draw a one-row and three-column table and insert the images one by one in all three cells.</w:t>
      </w:r>
    </w:p>
    <w:p>
      <w:pPr>
        <w:pStyle w:val="List Paragraph"/>
        <w:numPr>
          <w:ilvl w:val="0"/>
          <w:numId w:val="8"/>
        </w:numPr>
        <w:rPr>
          <w:lang w:val="en-US"/>
        </w:rPr>
      </w:pPr>
      <w:r>
        <w:rPr>
          <w:rtl w:val="0"/>
          <w:lang w:val="en-US"/>
        </w:rPr>
        <w:t>If the author wants to insert four multi-part images, they must draw a two-row and two-column table and insert the images one-by-one in all four cells. (see the following example):</w:t>
      </w:r>
    </w:p>
    <w:tbl>
      <w:tblPr>
        <w:tblW w:w="54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16"/>
        <w:gridCol w:w="2516"/>
      </w:tblGrid>
      <w:tr>
        <w:tblPrEx>
          <w:shd w:val="clear" w:color="auto" w:fill="5b9bd5"/>
        </w:tblPrEx>
        <w:trPr>
          <w:trHeight w:val="1580" w:hRule="atLeast"/>
          <w:tblHeader/>
        </w:trPr>
        <w:tc>
          <w:tcPr>
            <w:tcW w:type="dxa" w:w="2916"/>
            <w:tcBorders>
              <w:top w:val="nil"/>
              <w:left w:val="nil"/>
              <w:bottom w:val="nil"/>
              <w:right w:val="nil"/>
            </w:tcBorders>
            <w:shd w:val="clear" w:color="auto" w:fill="auto"/>
            <w:tcMar>
              <w:top w:type="dxa" w:w="80"/>
              <w:left w:type="dxa" w:w="80"/>
              <w:bottom w:type="dxa" w:w="80"/>
              <w:right w:type="dxa" w:w="80"/>
            </w:tcMar>
            <w:vAlign w:val="top"/>
          </w:tcPr>
          <w:p>
            <w:pPr>
              <w:pStyle w:val="Image A"/>
            </w:pPr>
            <w:r>
              <w:rPr>
                <w:rFonts w:ascii="Times New Roman" w:cs="Times New Roman" w:hAnsi="Times New Roman" w:eastAsia="Times New Roman"/>
                <w:sz w:val="22"/>
                <w:szCs w:val="22"/>
                <w:shd w:val="nil" w:color="auto" w:fill="auto"/>
              </w:rPr>
              <w:drawing xmlns:a="http://schemas.openxmlformats.org/drawingml/2006/main">
                <wp:inline distT="0" distB="0" distL="0" distR="0">
                  <wp:extent cx="1360170" cy="862331"/>
                  <wp:effectExtent l="0" t="0" r="0" b="0"/>
                  <wp:docPr id="1073741827" name="officeArt object" descr="Figure 2: The layout of multipart images should be as per the above example within the table in image 1."/>
                  <wp:cNvGraphicFramePr/>
                  <a:graphic xmlns:a="http://schemas.openxmlformats.org/drawingml/2006/main">
                    <a:graphicData uri="http://schemas.openxmlformats.org/drawingml/2006/picture">
                      <pic:pic xmlns:pic="http://schemas.openxmlformats.org/drawingml/2006/picture">
                        <pic:nvPicPr>
                          <pic:cNvPr id="1073741827" name="Figure 2: The layout of multipart images should be as per the above example within the table in image 1." descr="Figure 2: The layout of multipart images should be as per the above example within the table in image 1."/>
                          <pic:cNvPicPr>
                            <a:picLocks noChangeAspect="1"/>
                          </pic:cNvPicPr>
                        </pic:nvPicPr>
                        <pic:blipFill>
                          <a:blip r:embed="rId6">
                            <a:extLst/>
                          </a:blip>
                          <a:stretch>
                            <a:fillRect/>
                          </a:stretch>
                        </pic:blipFill>
                        <pic:spPr>
                          <a:xfrm>
                            <a:off x="0" y="0"/>
                            <a:ext cx="1360170" cy="862331"/>
                          </a:xfrm>
                          <a:prstGeom prst="rect">
                            <a:avLst/>
                          </a:prstGeom>
                          <a:ln w="12700" cap="flat">
                            <a:noFill/>
                            <a:miter lim="400000"/>
                          </a:ln>
                          <a:effectLst/>
                        </pic:spPr>
                      </pic:pic>
                    </a:graphicData>
                  </a:graphic>
                </wp:inline>
              </w:drawing>
            </w:r>
          </w:p>
        </w:tc>
        <w:tc>
          <w:tcPr>
            <w:tcW w:type="dxa" w:w="2516"/>
            <w:tcBorders>
              <w:top w:val="nil"/>
              <w:left w:val="nil"/>
              <w:bottom w:val="nil"/>
              <w:right w:val="nil"/>
            </w:tcBorders>
            <w:shd w:val="clear" w:color="auto" w:fill="auto"/>
            <w:tcMar>
              <w:top w:type="dxa" w:w="80"/>
              <w:left w:type="dxa" w:w="80"/>
              <w:bottom w:type="dxa" w:w="80"/>
              <w:right w:type="dxa" w:w="80"/>
            </w:tcMar>
            <w:vAlign w:val="top"/>
          </w:tcPr>
          <w:p>
            <w:pPr>
              <w:pStyle w:val="Image A"/>
            </w:pPr>
            <w:r>
              <w:rPr>
                <w:rFonts w:ascii="Times New Roman" w:cs="Times New Roman" w:hAnsi="Times New Roman" w:eastAsia="Times New Roman"/>
                <w:sz w:val="22"/>
                <w:szCs w:val="22"/>
                <w:shd w:val="nil" w:color="auto" w:fill="auto"/>
              </w:rPr>
              <w:drawing xmlns:a="http://schemas.openxmlformats.org/drawingml/2006/main">
                <wp:inline distT="0" distB="0" distL="0" distR="0">
                  <wp:extent cx="1336675" cy="856615"/>
                  <wp:effectExtent l="0" t="0" r="0" b="0"/>
                  <wp:docPr id="1073741828" name="officeArt object" descr="Figure 2: The layout of multipart images should be as per the above example within the table in image 2."/>
                  <wp:cNvGraphicFramePr/>
                  <a:graphic xmlns:a="http://schemas.openxmlformats.org/drawingml/2006/main">
                    <a:graphicData uri="http://schemas.openxmlformats.org/drawingml/2006/picture">
                      <pic:pic xmlns:pic="http://schemas.openxmlformats.org/drawingml/2006/picture">
                        <pic:nvPicPr>
                          <pic:cNvPr id="1073741828" name="Figure 2: The layout of multipart images should be as per the above example within the table in image 2." descr="Figure 2: The layout of multipart images should be as per the above example within the table in image 2."/>
                          <pic:cNvPicPr>
                            <a:picLocks noChangeAspect="1"/>
                          </pic:cNvPicPr>
                        </pic:nvPicPr>
                        <pic:blipFill>
                          <a:blip r:embed="rId7">
                            <a:extLst/>
                          </a:blip>
                          <a:stretch>
                            <a:fillRect/>
                          </a:stretch>
                        </pic:blipFill>
                        <pic:spPr>
                          <a:xfrm>
                            <a:off x="0" y="0"/>
                            <a:ext cx="1336675" cy="856615"/>
                          </a:xfrm>
                          <a:prstGeom prst="rect">
                            <a:avLst/>
                          </a:prstGeom>
                          <a:ln w="12700" cap="flat">
                            <a:noFill/>
                            <a:miter lim="400000"/>
                          </a:ln>
                          <a:effectLst/>
                        </pic:spPr>
                      </pic:pic>
                    </a:graphicData>
                  </a:graphic>
                </wp:inline>
              </w:drawing>
            </w:r>
          </w:p>
        </w:tc>
      </w:tr>
      <w:tr>
        <w:tblPrEx>
          <w:shd w:val="clear" w:color="auto" w:fill="d0ddef"/>
        </w:tblPrEx>
        <w:trPr>
          <w:trHeight w:val="1333" w:hRule="atLeast"/>
        </w:trPr>
        <w:tc>
          <w:tcPr>
            <w:tcW w:type="dxa" w:w="2916"/>
            <w:tcBorders>
              <w:top w:val="nil"/>
              <w:left w:val="nil"/>
              <w:bottom w:val="nil"/>
              <w:right w:val="nil"/>
            </w:tcBorders>
            <w:shd w:val="clear" w:color="auto" w:fill="auto"/>
            <w:tcMar>
              <w:top w:type="dxa" w:w="80"/>
              <w:left w:type="dxa" w:w="80"/>
              <w:bottom w:type="dxa" w:w="80"/>
              <w:right w:type="dxa" w:w="80"/>
            </w:tcMar>
            <w:vAlign w:val="top"/>
          </w:tcPr>
          <w:p>
            <w:pPr>
              <w:pStyle w:val="Image A"/>
            </w:pPr>
            <w:r>
              <w:rPr>
                <w:rFonts w:ascii="Times New Roman" w:cs="Times New Roman" w:hAnsi="Times New Roman" w:eastAsia="Times New Roman"/>
                <w:sz w:val="22"/>
                <w:szCs w:val="22"/>
                <w:shd w:val="nil" w:color="auto" w:fill="auto"/>
              </w:rPr>
              <w:drawing xmlns:a="http://schemas.openxmlformats.org/drawingml/2006/main">
                <wp:inline distT="0" distB="0" distL="0" distR="0">
                  <wp:extent cx="1319531" cy="804545"/>
                  <wp:effectExtent l="0" t="0" r="0" b="0"/>
                  <wp:docPr id="1073741829" name="officeArt object" descr="Figure 2: The layout of multipart images should be as per the above example within the table in image 3."/>
                  <wp:cNvGraphicFramePr/>
                  <a:graphic xmlns:a="http://schemas.openxmlformats.org/drawingml/2006/main">
                    <a:graphicData uri="http://schemas.openxmlformats.org/drawingml/2006/picture">
                      <pic:pic xmlns:pic="http://schemas.openxmlformats.org/drawingml/2006/picture">
                        <pic:nvPicPr>
                          <pic:cNvPr id="1073741829" name="Figure 2: The layout of multipart images should be as per the above example within the table in image 3." descr="Figure 2: The layout of multipart images should be as per the above example within the table in image 3."/>
                          <pic:cNvPicPr>
                            <a:picLocks noChangeAspect="1"/>
                          </pic:cNvPicPr>
                        </pic:nvPicPr>
                        <pic:blipFill>
                          <a:blip r:embed="rId8">
                            <a:extLst/>
                          </a:blip>
                          <a:stretch>
                            <a:fillRect/>
                          </a:stretch>
                        </pic:blipFill>
                        <pic:spPr>
                          <a:xfrm>
                            <a:off x="0" y="0"/>
                            <a:ext cx="1319531" cy="804545"/>
                          </a:xfrm>
                          <a:prstGeom prst="rect">
                            <a:avLst/>
                          </a:prstGeom>
                          <a:ln w="12700" cap="flat">
                            <a:noFill/>
                            <a:miter lim="400000"/>
                          </a:ln>
                          <a:effectLst/>
                        </pic:spPr>
                      </pic:pic>
                    </a:graphicData>
                  </a:graphic>
                </wp:inline>
              </w:drawing>
            </w:r>
          </w:p>
        </w:tc>
        <w:tc>
          <w:tcPr>
            <w:tcW w:type="dxa" w:w="2516"/>
            <w:tcBorders>
              <w:top w:val="nil"/>
              <w:left w:val="nil"/>
              <w:bottom w:val="nil"/>
              <w:right w:val="nil"/>
            </w:tcBorders>
            <w:shd w:val="clear" w:color="auto" w:fill="auto"/>
            <w:tcMar>
              <w:top w:type="dxa" w:w="80"/>
              <w:left w:type="dxa" w:w="80"/>
              <w:bottom w:type="dxa" w:w="80"/>
              <w:right w:type="dxa" w:w="80"/>
            </w:tcMar>
            <w:vAlign w:val="top"/>
          </w:tcPr>
          <w:p>
            <w:pPr>
              <w:pStyle w:val="Image A"/>
            </w:pPr>
            <w:r>
              <w:rPr>
                <w:rFonts w:ascii="Times New Roman" w:cs="Times New Roman" w:hAnsi="Times New Roman" w:eastAsia="Times New Roman"/>
                <w:sz w:val="22"/>
                <w:szCs w:val="22"/>
                <w:shd w:val="nil" w:color="auto" w:fill="auto"/>
              </w:rPr>
              <w:drawing xmlns:a="http://schemas.openxmlformats.org/drawingml/2006/main">
                <wp:inline distT="0" distB="0" distL="0" distR="0">
                  <wp:extent cx="1284606" cy="815975"/>
                  <wp:effectExtent l="0" t="0" r="0" b="0"/>
                  <wp:docPr id="1073741830" name="officeArt object" descr="Figure 2: The layout of multipart images should be as per the above example within the table in image 4."/>
                  <wp:cNvGraphicFramePr/>
                  <a:graphic xmlns:a="http://schemas.openxmlformats.org/drawingml/2006/main">
                    <a:graphicData uri="http://schemas.openxmlformats.org/drawingml/2006/picture">
                      <pic:pic xmlns:pic="http://schemas.openxmlformats.org/drawingml/2006/picture">
                        <pic:nvPicPr>
                          <pic:cNvPr id="1073741830" name="Figure 2: The layout of multipart images should be as per the above example within the table in image 4." descr="Figure 2: The layout of multipart images should be as per the above example within the table in image 4."/>
                          <pic:cNvPicPr>
                            <a:picLocks noChangeAspect="1"/>
                          </pic:cNvPicPr>
                        </pic:nvPicPr>
                        <pic:blipFill>
                          <a:blip r:embed="rId9">
                            <a:extLst/>
                          </a:blip>
                          <a:stretch>
                            <a:fillRect/>
                          </a:stretch>
                        </pic:blipFill>
                        <pic:spPr>
                          <a:xfrm>
                            <a:off x="0" y="0"/>
                            <a:ext cx="1284606" cy="815975"/>
                          </a:xfrm>
                          <a:prstGeom prst="rect">
                            <a:avLst/>
                          </a:prstGeom>
                          <a:ln w="12700" cap="flat">
                            <a:noFill/>
                            <a:miter lim="400000"/>
                          </a:ln>
                          <a:effectLst/>
                        </pic:spPr>
                      </pic:pic>
                    </a:graphicData>
                  </a:graphic>
                </wp:inline>
              </w:drawing>
            </w:r>
          </w:p>
        </w:tc>
      </w:tr>
    </w:tbl>
    <w:p>
      <w:pPr>
        <w:pStyle w:val="List Paragraph"/>
        <w:widowControl w:val="0"/>
        <w:numPr>
          <w:ilvl w:val="0"/>
          <w:numId w:val="9"/>
        </w:numPr>
        <w:shd w:val="clear" w:color="auto" w:fill="auto"/>
        <w:spacing w:line="240" w:lineRule="auto"/>
      </w:pPr>
    </w:p>
    <w:p>
      <w:pPr>
        <w:pStyle w:val="FigureCaption"/>
      </w:pPr>
      <w:r>
        <w:rPr>
          <w:rtl w:val="0"/>
          <w:lang w:val="en-US"/>
        </w:rPr>
        <w:t xml:space="preserve">Figure 3: The layout of multipart images should be as per the above example within the table. All images must have the </w:t>
      </w:r>
      <w:r>
        <w:rPr>
          <w:rtl w:val="0"/>
          <w:lang w:val="en-US"/>
        </w:rPr>
        <w:t>“</w:t>
      </w:r>
      <w:r>
        <w:rPr>
          <w:rtl w:val="0"/>
          <w:lang w:val="en-US"/>
        </w:rPr>
        <w:t>Image</w:t>
      </w:r>
      <w:r>
        <w:rPr>
          <w:rtl w:val="0"/>
          <w:lang w:val="en-US"/>
        </w:rPr>
        <w:t xml:space="preserve">” </w:t>
      </w:r>
      <w:r>
        <w:rPr>
          <w:rtl w:val="0"/>
          <w:lang w:val="en-US"/>
        </w:rPr>
        <w:t>style applied.</w:t>
      </w:r>
    </w:p>
    <w:p>
      <w:pPr>
        <w:pStyle w:val="Head3"/>
        <w:numPr>
          <w:ilvl w:val="2"/>
          <w:numId w:val="10"/>
        </w:numPr>
      </w:pPr>
      <w:r>
        <w:rPr>
          <w:rtl w:val="0"/>
          <w:lang w:val="en-US"/>
        </w:rPr>
        <w:t>Figure Descriptions.</w:t>
      </w:r>
    </w:p>
    <w:p>
      <w:pPr>
        <w:pStyle w:val="PostHeadPara"/>
      </w:pPr>
      <w:r>
        <w:rPr>
          <w:rtl w:val="0"/>
          <w:lang w:val="en-US"/>
        </w:rPr>
        <w:t>Every figure should have a figure description unless it is purely decorative. These descriptions convey what</w:t>
      </w:r>
      <w:r>
        <w:rPr>
          <w:rtl w:val="0"/>
          <w:lang w:val="en-US"/>
        </w:rPr>
        <w:t>’</w:t>
      </w:r>
      <w:r>
        <w:rPr>
          <w:rtl w:val="0"/>
          <w:lang w:val="en-US"/>
        </w:rPr>
        <w:t xml:space="preserve">s in the image to someone who cannot see it. They are also used by search engine crawlers for indexing images, and when images cannot be loaded. </w:t>
      </w:r>
    </w:p>
    <w:p>
      <w:pPr>
        <w:pStyle w:val="Para"/>
      </w:pPr>
      <w:r>
        <w:rPr>
          <w:rtl w:val="0"/>
          <w:lang w:val="en-US"/>
        </w:rPr>
        <w:t xml:space="preserve">A figure description must be unformatted plain text less than xxx characters long.  Figure descriptions should not repeat the figure caption </w:t>
      </w:r>
      <w:r>
        <w:rPr>
          <w:rtl w:val="0"/>
          <w:lang w:val="en-US"/>
        </w:rPr>
        <w:t xml:space="preserve">– </w:t>
      </w:r>
      <w:r>
        <w:rPr>
          <w:rtl w:val="0"/>
          <w:lang w:val="en-US"/>
        </w:rPr>
        <w:t xml:space="preserve">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r>
        <w:rPr>
          <w:rStyle w:val="Hyperlink.0"/>
        </w:rPr>
        <w:fldChar w:fldCharType="begin" w:fldLock="0"/>
      </w:r>
      <w:r>
        <w:rPr>
          <w:rStyle w:val="Hyperlink.0"/>
        </w:rPr>
        <w:instrText xml:space="preserve"> HYPERLINK "https://www.acm.org/accessibility"</w:instrText>
      </w:r>
      <w:r>
        <w:rPr>
          <w:rStyle w:val="Hyperlink.0"/>
        </w:rPr>
        <w:fldChar w:fldCharType="separate" w:fldLock="0"/>
      </w:r>
      <w:r>
        <w:rPr>
          <w:rStyle w:val="Hyperlink.0"/>
          <w:rtl w:val="0"/>
        </w:rPr>
        <w:t>https://www.acm.org/accessibility.</w:t>
      </w:r>
      <w:r>
        <w:rPr/>
        <w:fldChar w:fldCharType="end" w:fldLock="0"/>
      </w:r>
    </w:p>
    <w:p>
      <w:pPr>
        <w:pStyle w:val="Para"/>
      </w:pPr>
      <w:r>
        <w:rPr>
          <w:rtl w:val="0"/>
          <w:lang w:val="en-US"/>
        </w:rPr>
        <w:t xml:space="preserve">The instructions below describe the required steps authors need to follow in order to insert descriptive text for figures (alt-txt value) in </w:t>
      </w:r>
      <w:r>
        <w:rPr>
          <w:rFonts w:ascii="Linux Libertine O" w:cs="Linux Libertine O" w:hAnsi="Linux Libertine O" w:eastAsia="Linux Libertine O"/>
          <w:b w:val="1"/>
          <w:bCs w:val="1"/>
          <w:rtl w:val="0"/>
          <w:lang w:val="en-US"/>
        </w:rPr>
        <w:t>MS Word 2019 on Windows or Word 2016 and later on Mac</w:t>
      </w:r>
      <w:r>
        <w:rPr>
          <w:rtl w:val="0"/>
          <w:lang w:val="en-US"/>
        </w:rPr>
        <w:t>:</w:t>
      </w:r>
    </w:p>
    <w:p>
      <w:pPr>
        <w:pStyle w:val="List Paragraph"/>
        <w:numPr>
          <w:ilvl w:val="0"/>
          <w:numId w:val="12"/>
        </w:numPr>
        <w:rPr>
          <w:lang w:val="en-US"/>
        </w:rPr>
      </w:pPr>
      <w:r>
        <w:rPr>
          <w:rtl w:val="0"/>
          <w:lang w:val="en-US"/>
        </w:rPr>
        <w:t>Insert a picture in the document.</w:t>
      </w:r>
    </w:p>
    <w:p>
      <w:pPr>
        <w:pStyle w:val="List Paragraph"/>
        <w:numPr>
          <w:ilvl w:val="0"/>
          <w:numId w:val="12"/>
        </w:numPr>
        <w:rPr>
          <w:lang w:val="en-US"/>
        </w:rPr>
      </w:pPr>
      <w:r>
        <w:rPr>
          <w:rtl w:val="0"/>
          <w:lang w:val="en-US"/>
        </w:rPr>
        <w:t xml:space="preserve">Right-click the image and select </w:t>
      </w:r>
      <w:r>
        <w:rPr>
          <w:rtl w:val="0"/>
          <w:lang w:val="en-US"/>
        </w:rPr>
        <w:t>“</w:t>
      </w:r>
      <w:r>
        <w:rPr>
          <w:rtl w:val="0"/>
          <w:lang w:val="en-US"/>
        </w:rPr>
        <w:t>Edit Alt Text</w:t>
      </w:r>
      <w:r>
        <w:rPr>
          <w:rtl w:val="0"/>
          <w:lang w:val="en-US"/>
        </w:rPr>
        <w:t>”</w:t>
      </w:r>
      <w:r>
        <w:rPr>
          <w:rtl w:val="0"/>
          <w:lang w:val="en-US"/>
        </w:rPr>
        <w:t xml:space="preserve">. </w:t>
      </w:r>
    </w:p>
    <w:p>
      <w:pPr>
        <w:pStyle w:val="List Paragraph"/>
        <w:numPr>
          <w:ilvl w:val="0"/>
          <w:numId w:val="12"/>
        </w:numPr>
        <w:rPr>
          <w:lang w:val="en-US"/>
        </w:rPr>
      </w:pPr>
      <w:r>
        <w:rPr>
          <w:rtl w:val="0"/>
          <w:lang w:val="en-US"/>
        </w:rPr>
        <w:t xml:space="preserve">In the </w:t>
      </w:r>
      <w:r>
        <w:rPr>
          <w:rtl w:val="0"/>
          <w:lang w:val="en-US"/>
        </w:rPr>
        <w:t>“</w:t>
      </w:r>
      <w:r>
        <w:rPr>
          <w:rtl w:val="0"/>
          <w:lang w:val="en-US"/>
        </w:rPr>
        <w:t>alt text</w:t>
      </w:r>
      <w:r>
        <w:rPr>
          <w:rtl w:val="0"/>
          <w:lang w:val="en-US"/>
        </w:rPr>
        <w:t xml:space="preserve">” </w:t>
      </w:r>
      <w:r>
        <w:rPr>
          <w:rtl w:val="0"/>
          <w:lang w:val="en-US"/>
        </w:rPr>
        <w:t xml:space="preserve">section, provide your text description of the image.  </w:t>
      </w:r>
    </w:p>
    <w:p>
      <w:pPr>
        <w:pStyle w:val="ParaContinue"/>
      </w:pPr>
      <w:r>
        <w:rPr>
          <w:rtl w:val="0"/>
          <w:lang w:val="en-US"/>
        </w:rPr>
        <w:t xml:space="preserve">Below are the steps to insert figure descriptions in </w:t>
      </w:r>
      <w:r>
        <w:rPr>
          <w:rFonts w:ascii="Linux Libertine O" w:cs="Linux Libertine O" w:hAnsi="Linux Libertine O" w:eastAsia="Linux Libertine O"/>
          <w:b w:val="1"/>
          <w:bCs w:val="1"/>
          <w:rtl w:val="0"/>
          <w:lang w:val="en-US"/>
        </w:rPr>
        <w:t>MS Word 2013 and 2016</w:t>
      </w:r>
      <w:r>
        <w:rPr>
          <w:rtl w:val="0"/>
          <w:lang w:val="en-US"/>
        </w:rPr>
        <w:t>:</w:t>
      </w:r>
    </w:p>
    <w:p>
      <w:pPr>
        <w:pStyle w:val="List Paragraph"/>
        <w:numPr>
          <w:ilvl w:val="0"/>
          <w:numId w:val="14"/>
        </w:numPr>
        <w:rPr>
          <w:lang w:val="en-US"/>
        </w:rPr>
      </w:pPr>
      <w:r>
        <w:rPr>
          <w:rtl w:val="0"/>
          <w:lang w:val="en-US"/>
        </w:rPr>
        <w:t>Insert a picture in the document.</w:t>
      </w:r>
    </w:p>
    <w:p>
      <w:pPr>
        <w:pStyle w:val="List Paragraph"/>
        <w:numPr>
          <w:ilvl w:val="0"/>
          <w:numId w:val="14"/>
        </w:numPr>
        <w:rPr>
          <w:lang w:val="en-US"/>
        </w:rPr>
      </w:pPr>
      <w:r>
        <w:rPr>
          <w:rtl w:val="0"/>
          <w:lang w:val="en-US"/>
        </w:rPr>
        <w:t xml:space="preserve">Right click on the inserted picture and select the </w:t>
      </w:r>
      <w:r>
        <w:rPr>
          <w:rFonts w:ascii="Linux Libertine O" w:cs="Linux Libertine O" w:hAnsi="Linux Libertine O" w:eastAsia="Linux Libertine O"/>
          <w:b w:val="1"/>
          <w:bCs w:val="1"/>
          <w:rtl w:val="0"/>
          <w:lang w:val="en-US"/>
        </w:rPr>
        <w:t>Format Picture</w:t>
      </w:r>
      <w:r>
        <w:rPr>
          <w:rtl w:val="0"/>
          <w:lang w:val="en-US"/>
        </w:rPr>
        <w:t xml:space="preserve"> option.</w:t>
      </w:r>
    </w:p>
    <w:p>
      <w:pPr>
        <w:pStyle w:val="List Paragraph"/>
        <w:numPr>
          <w:ilvl w:val="0"/>
          <w:numId w:val="14"/>
        </w:numPr>
        <w:rPr>
          <w:lang w:val="en-US"/>
        </w:rPr>
      </w:pPr>
      <w:r>
        <w:rPr>
          <w:rtl w:val="0"/>
          <w:lang w:val="en-US"/>
        </w:rPr>
        <w:t xml:space="preserve">In the settings at the right side of the window, click on the </w:t>
      </w:r>
      <w:r>
        <w:rPr>
          <w:rtl w:val="0"/>
          <w:lang w:val="en-US"/>
        </w:rPr>
        <w:t>“</w:t>
      </w:r>
      <w:r>
        <w:rPr>
          <w:rtl w:val="0"/>
          <w:lang w:val="en-US"/>
        </w:rPr>
        <w:t>Layout &amp; Properties</w:t>
      </w:r>
      <w:r>
        <w:rPr>
          <w:rtl w:val="0"/>
          <w:lang w:val="en-US"/>
        </w:rPr>
        <w:t xml:space="preserve">” </w:t>
      </w:r>
      <w:r>
        <w:rPr>
          <w:rtl w:val="0"/>
          <w:lang w:val="en-US"/>
        </w:rPr>
        <w:t xml:space="preserve">icon (3rd option). </w:t>
      </w:r>
    </w:p>
    <w:p>
      <w:pPr>
        <w:pStyle w:val="List Paragraph"/>
        <w:numPr>
          <w:ilvl w:val="0"/>
          <w:numId w:val="14"/>
        </w:numPr>
        <w:rPr>
          <w:lang w:val="en-US"/>
        </w:rPr>
      </w:pPr>
      <w:r>
        <w:rPr>
          <w:rtl w:val="0"/>
          <w:lang w:val="en-US"/>
        </w:rPr>
        <w:t xml:space="preserve">Expand </w:t>
      </w:r>
      <w:r>
        <w:rPr>
          <w:rFonts w:ascii="Linux Libertine O" w:cs="Linux Libertine O" w:hAnsi="Linux Libertine O" w:eastAsia="Linux Libertine O"/>
          <w:b w:val="1"/>
          <w:bCs w:val="1"/>
          <w:rtl w:val="0"/>
          <w:lang w:val="en-US"/>
        </w:rPr>
        <w:t>Alt Txt</w:t>
      </w:r>
      <w:r>
        <w:rPr>
          <w:rtl w:val="0"/>
          <w:lang w:val="en-US"/>
        </w:rPr>
        <w:t xml:space="preserve"> option.</w:t>
      </w:r>
    </w:p>
    <w:p>
      <w:pPr>
        <w:pStyle w:val="List Paragraph"/>
        <w:numPr>
          <w:ilvl w:val="0"/>
          <w:numId w:val="14"/>
        </w:numPr>
        <w:rPr>
          <w:lang w:val="en-US"/>
        </w:rPr>
      </w:pPr>
      <w:r>
        <w:rPr>
          <w:rtl w:val="0"/>
          <w:lang w:val="en-US"/>
        </w:rPr>
        <w:t xml:space="preserve">In the </w:t>
      </w:r>
      <w:r>
        <w:rPr>
          <w:rtl w:val="0"/>
          <w:lang w:val="en-US"/>
        </w:rPr>
        <w:t>“</w:t>
      </w:r>
      <w:r>
        <w:rPr>
          <w:rtl w:val="0"/>
          <w:lang w:val="en-US"/>
        </w:rPr>
        <w:t>Title</w:t>
      </w:r>
      <w:r>
        <w:rPr>
          <w:rtl w:val="0"/>
          <w:lang w:val="en-US"/>
        </w:rPr>
        <w:t xml:space="preserve">” </w:t>
      </w:r>
      <w:r>
        <w:rPr>
          <w:rtl w:val="0"/>
          <w:lang w:val="en-US"/>
        </w:rPr>
        <w:t xml:space="preserve">and </w:t>
      </w:r>
      <w:r>
        <w:rPr>
          <w:rtl w:val="0"/>
          <w:lang w:val="en-US"/>
        </w:rPr>
        <w:t>“</w:t>
      </w:r>
      <w:r>
        <w:rPr>
          <w:rtl w:val="0"/>
          <w:lang w:val="en-US"/>
        </w:rPr>
        <w:t>Description</w:t>
      </w:r>
      <w:r>
        <w:rPr>
          <w:rtl w:val="0"/>
          <w:lang w:val="en-US"/>
        </w:rPr>
        <w:t xml:space="preserve">” </w:t>
      </w:r>
      <w:r>
        <w:rPr>
          <w:rtl w:val="0"/>
          <w:lang w:val="en-US"/>
        </w:rPr>
        <w:t xml:space="preserve">text boxes, type the text you want to represent the figure, and then click </w:t>
      </w:r>
      <w:r>
        <w:rPr>
          <w:rtl w:val="0"/>
          <w:lang w:val="en-US"/>
        </w:rPr>
        <w:t>“</w:t>
      </w:r>
      <w:r>
        <w:rPr>
          <w:rtl w:val="0"/>
          <w:lang w:val="en-US"/>
        </w:rPr>
        <w:t>Close.</w:t>
      </w:r>
      <w:r>
        <w:rPr>
          <w:rtl w:val="0"/>
          <w:lang w:val="en-US"/>
        </w:rPr>
        <w:t>”</w:t>
      </w:r>
    </w:p>
    <w:p>
      <w:pPr>
        <w:pStyle w:val="Para"/>
      </w:pPr>
      <w:r>
        <w:rPr>
          <w:rtl w:val="0"/>
          <w:lang w:val="en-US"/>
        </w:rPr>
        <w:t xml:space="preserve">Below are steps to insert the alt-txt value in </w:t>
      </w:r>
      <w:r>
        <w:rPr>
          <w:rFonts w:ascii="Linux Libertine O" w:cs="Linux Libertine O" w:hAnsi="Linux Libertine O" w:eastAsia="Linux Libertine O"/>
          <w:b w:val="1"/>
          <w:bCs w:val="1"/>
          <w:rtl w:val="0"/>
          <w:lang w:val="en-US"/>
        </w:rPr>
        <w:t>MS Word 2010/2011 for Windows*</w:t>
      </w:r>
      <w:r>
        <w:rPr>
          <w:rtl w:val="0"/>
          <w:lang w:val="en-US"/>
        </w:rPr>
        <w:t>:</w:t>
      </w:r>
    </w:p>
    <w:p>
      <w:pPr>
        <w:pStyle w:val="List Paragraph"/>
        <w:numPr>
          <w:ilvl w:val="0"/>
          <w:numId w:val="16"/>
        </w:numPr>
        <w:rPr>
          <w:lang w:val="en-US"/>
        </w:rPr>
      </w:pPr>
      <w:r>
        <w:rPr>
          <w:rtl w:val="0"/>
          <w:lang w:val="en-US"/>
        </w:rPr>
        <w:t>Insert a picture in the document.</w:t>
      </w:r>
    </w:p>
    <w:p>
      <w:pPr>
        <w:pStyle w:val="List Paragraph"/>
        <w:numPr>
          <w:ilvl w:val="0"/>
          <w:numId w:val="16"/>
        </w:numPr>
        <w:rPr>
          <w:lang w:val="en-US"/>
        </w:rPr>
      </w:pPr>
      <w:r>
        <w:rPr>
          <w:rtl w:val="0"/>
          <w:lang w:val="en-US"/>
        </w:rPr>
        <w:t xml:space="preserve">Right click on the inserted picture and select the </w:t>
      </w:r>
      <w:r>
        <w:rPr>
          <w:rFonts w:ascii="Linux Libertine O" w:cs="Linux Libertine O" w:hAnsi="Linux Libertine O" w:eastAsia="Linux Libertine O"/>
          <w:b w:val="1"/>
          <w:bCs w:val="1"/>
          <w:rtl w:val="0"/>
          <w:lang w:val="en-US"/>
        </w:rPr>
        <w:t>Format Picture</w:t>
      </w:r>
      <w:r>
        <w:rPr>
          <w:rtl w:val="0"/>
          <w:lang w:val="en-US"/>
        </w:rPr>
        <w:t xml:space="preserve"> option.</w:t>
      </w:r>
    </w:p>
    <w:p>
      <w:pPr>
        <w:pStyle w:val="List Paragraph"/>
        <w:numPr>
          <w:ilvl w:val="0"/>
          <w:numId w:val="16"/>
        </w:numPr>
        <w:rPr>
          <w:lang w:val="en-US"/>
        </w:rPr>
      </w:pPr>
      <w:r>
        <w:rPr>
          <w:rtl w:val="0"/>
          <w:lang w:val="en-US"/>
        </w:rPr>
        <w:t xml:space="preserve">Select the </w:t>
      </w:r>
      <w:r>
        <w:rPr>
          <w:rFonts w:ascii="Linux Libertine O" w:cs="Linux Libertine O" w:hAnsi="Linux Libertine O" w:eastAsia="Linux Libertine O"/>
          <w:b w:val="1"/>
          <w:bCs w:val="1"/>
          <w:rtl w:val="0"/>
          <w:lang w:val="en-US"/>
        </w:rPr>
        <w:t>Alt Txt</w:t>
      </w:r>
      <w:r>
        <w:rPr>
          <w:rtl w:val="0"/>
          <w:lang w:val="en-US"/>
        </w:rPr>
        <w:t xml:space="preserve"> option from the left-side panel options.</w:t>
      </w:r>
    </w:p>
    <w:p>
      <w:pPr>
        <w:pStyle w:val="List Paragraph"/>
        <w:numPr>
          <w:ilvl w:val="0"/>
          <w:numId w:val="16"/>
        </w:numPr>
        <w:rPr>
          <w:lang w:val="en-US"/>
        </w:rPr>
      </w:pPr>
      <w:r>
        <w:rPr>
          <w:rtl w:val="0"/>
          <w:lang w:val="en-US"/>
        </w:rPr>
        <w:t xml:space="preserve">In the </w:t>
      </w:r>
      <w:r>
        <w:rPr>
          <w:rtl w:val="0"/>
          <w:lang w:val="en-US"/>
        </w:rPr>
        <w:t>“</w:t>
      </w:r>
      <w:r>
        <w:rPr>
          <w:rtl w:val="0"/>
          <w:lang w:val="en-US"/>
        </w:rPr>
        <w:t>Title</w:t>
      </w:r>
      <w:r>
        <w:rPr>
          <w:rtl w:val="0"/>
          <w:lang w:val="en-US"/>
        </w:rPr>
        <w:t xml:space="preserve">” </w:t>
      </w:r>
      <w:r>
        <w:rPr>
          <w:rtl w:val="0"/>
          <w:lang w:val="en-US"/>
        </w:rPr>
        <w:t xml:space="preserve">and </w:t>
      </w:r>
      <w:r>
        <w:rPr>
          <w:rtl w:val="0"/>
          <w:lang w:val="en-US"/>
        </w:rPr>
        <w:t>“</w:t>
      </w:r>
      <w:r>
        <w:rPr>
          <w:rtl w:val="0"/>
          <w:lang w:val="en-US"/>
        </w:rPr>
        <w:t>Description</w:t>
      </w:r>
      <w:r>
        <w:rPr>
          <w:rtl w:val="0"/>
          <w:lang w:val="en-US"/>
        </w:rPr>
        <w:t xml:space="preserve">” </w:t>
      </w:r>
      <w:r>
        <w:rPr>
          <w:rtl w:val="0"/>
          <w:lang w:val="en-US"/>
        </w:rPr>
        <w:t xml:space="preserve">text boxes, type the text you want to represent the picture, and then click </w:t>
      </w:r>
      <w:r>
        <w:rPr>
          <w:rtl w:val="0"/>
          <w:lang w:val="en-US"/>
        </w:rPr>
        <w:t>“</w:t>
      </w:r>
      <w:r>
        <w:rPr>
          <w:rtl w:val="0"/>
          <w:lang w:val="en-US"/>
        </w:rPr>
        <w:t>Close.</w:t>
      </w:r>
      <w:r>
        <w:rPr>
          <w:rtl w:val="0"/>
          <w:lang w:val="en-US"/>
        </w:rPr>
        <w:t>”</w:t>
        <w:br w:type="textWrapping"/>
      </w:r>
      <w:r>
        <w:rPr>
          <w:rtl w:val="0"/>
          <w:lang w:val="en-US"/>
        </w:rPr>
        <w:t xml:space="preserve">* The Mac 2011 version 14.0.0 and later allows the option for inserting </w:t>
      </w:r>
      <w:r>
        <w:rPr>
          <w:rtl w:val="0"/>
          <w:lang w:val="en-US"/>
        </w:rPr>
        <w:t>“</w:t>
      </w:r>
      <w:r>
        <w:rPr>
          <w:rtl w:val="0"/>
          <w:lang w:val="en-US"/>
        </w:rPr>
        <w:t>alt-text.</w:t>
      </w:r>
      <w:r>
        <w:rPr>
          <w:rtl w:val="0"/>
          <w:lang w:val="en-US"/>
        </w:rPr>
        <w:t xml:space="preserve">” </w:t>
      </w:r>
      <w:r>
        <w:rPr>
          <w:rtl w:val="0"/>
          <w:lang w:val="en-US"/>
        </w:rPr>
        <w:t xml:space="preserve">In the MAC version of Word 2016, right-click on the image and select </w:t>
      </w:r>
      <w:r>
        <w:rPr>
          <w:rtl w:val="0"/>
          <w:lang w:val="en-US"/>
        </w:rPr>
        <w:t>“</w:t>
      </w:r>
      <w:r>
        <w:rPr>
          <w:rtl w:val="0"/>
          <w:lang w:val="en-US"/>
        </w:rPr>
        <w:t>Edit Alt Text</w:t>
      </w:r>
      <w:r>
        <w:rPr>
          <w:rtl w:val="0"/>
          <w:lang w:val="en-US"/>
        </w:rPr>
        <w:t xml:space="preserve">” </w:t>
      </w:r>
      <w:r>
        <w:rPr>
          <w:rtl w:val="0"/>
          <w:lang w:val="en-US"/>
        </w:rPr>
        <w:t xml:space="preserve">from the pop-up menu and then enter the description for the alt text. </w:t>
      </w:r>
    </w:p>
    <w:p>
      <w:pPr>
        <w:pStyle w:val="Head2"/>
        <w:numPr>
          <w:ilvl w:val="1"/>
          <w:numId w:val="17"/>
        </w:numPr>
        <w:rPr>
          <w:lang w:val="en-US"/>
        </w:rPr>
      </w:pPr>
      <w:r>
        <w:rPr>
          <w:rtl w:val="0"/>
          <w:lang w:val="en-US"/>
        </w:rPr>
        <w:t>Quotations and Extracts</w:t>
      </w:r>
    </w:p>
    <w:p>
      <w:pPr>
        <w:pStyle w:val="PostHeadPara"/>
      </w:pPr>
      <w:r>
        <w:rPr>
          <w:rtl w:val="0"/>
          <w:lang w:val="en-US"/>
        </w:rPr>
        <w:t>There are styles for block quotations, which should be used for quotes that are separated from in-line text.  Below is an example.</w:t>
      </w:r>
    </w:p>
    <w:p>
      <w:pPr>
        <w:pStyle w:val="Extract"/>
      </w:pPr>
      <w:r>
        <w:rPr>
          <w:rtl w:val="0"/>
          <w:lang w:val="en-US"/>
        </w:rPr>
        <w:t>“</w:t>
      </w:r>
      <w:r>
        <w:rPr>
          <w:rtl w:val="0"/>
          <w:lang w:val="en-US"/>
        </w:rPr>
        <w:t xml:space="preserve">Microsoft tried to revive the idea of an assistant with Clippy, who began popping up in Microsoft Office in 1997.  Its creator, Kevan Atteberry, was actually contracted by Microsoft to design Clippy, which, funnily enough, he did on a Mac </w:t>
      </w:r>
      <w:r>
        <w:rPr>
          <w:rtl w:val="0"/>
          <w:lang w:val="en-US"/>
        </w:rPr>
        <w:t xml:space="preserve">…  </w:t>
      </w:r>
      <w:r>
        <w:rPr>
          <w:rtl w:val="0"/>
          <w:lang w:val="en-US"/>
        </w:rPr>
        <w:t>Sure, people could disable Clippy, but the fact he was on by default angered people.</w:t>
      </w:r>
      <w:r>
        <w:rPr>
          <w:rtl w:val="0"/>
          <w:lang w:val="en-US"/>
        </w:rPr>
        <w:t xml:space="preserve">” </w:t>
      </w:r>
      <w:r>
        <w:rPr>
          <w:rtl w:val="0"/>
          <w:lang w:val="en-US"/>
        </w:rPr>
        <w:t xml:space="preserve">[10] </w:t>
      </w:r>
    </w:p>
    <w:p>
      <w:pPr>
        <w:pStyle w:val="Head2"/>
        <w:numPr>
          <w:ilvl w:val="1"/>
          <w:numId w:val="17"/>
        </w:numPr>
        <w:rPr>
          <w:lang w:val="en-US"/>
        </w:rPr>
      </w:pPr>
      <w:r>
        <w:rPr>
          <w:rtl w:val="0"/>
          <w:lang w:val="en-US"/>
        </w:rPr>
        <w:t>Equations</w:t>
      </w:r>
    </w:p>
    <w:p>
      <w:pPr>
        <w:pStyle w:val="PostHeadPara"/>
      </w:pPr>
      <w:r>
        <w:rPr>
          <w:rtl w:val="0"/>
          <w:lang w:val="en-US"/>
        </w:rPr>
        <w:t xml:space="preserve">There are two types of math equations: the </w:t>
      </w:r>
      <w:r>
        <w:rPr>
          <w:rFonts w:ascii="Linux Libertine O" w:cs="Linux Libertine O" w:hAnsi="Linux Libertine O" w:eastAsia="Linux Libertine O"/>
          <w:i w:val="1"/>
          <w:iCs w:val="1"/>
          <w:rtl w:val="0"/>
          <w:lang w:val="en-US"/>
        </w:rPr>
        <w:t>numbered display math equation</w:t>
      </w:r>
      <w:r>
        <w:rPr>
          <w:rtl w:val="0"/>
          <w:lang w:val="en-US"/>
        </w:rPr>
        <w:t xml:space="preserve"> and the </w:t>
      </w:r>
      <w:r>
        <w:rPr>
          <w:rFonts w:ascii="Linux Libertine O" w:cs="Linux Libertine O" w:hAnsi="Linux Libertine O" w:eastAsia="Linux Libertine O"/>
          <w:i w:val="1"/>
          <w:iCs w:val="1"/>
          <w:rtl w:val="0"/>
          <w:lang w:val="en-US"/>
        </w:rPr>
        <w:t>un-numbered display math equation</w:t>
      </w:r>
      <w:r>
        <w:rPr>
          <w:rtl w:val="0"/>
          <w:lang w:val="en-US"/>
        </w:rPr>
        <w:t>. Below are examples of both.</w:t>
      </w:r>
    </w:p>
    <w:p>
      <w:pPr>
        <w:pStyle w:val="Head3"/>
        <w:numPr>
          <w:ilvl w:val="2"/>
          <w:numId w:val="17"/>
        </w:numPr>
        <w:bidi w:val="0"/>
        <w:ind w:right="0"/>
        <w:jc w:val="both"/>
        <w:rPr>
          <w:rFonts w:ascii="Linux Libertine O" w:cs="Linux Libertine O" w:hAnsi="Linux Libertine O" w:eastAsia="Linux Libertine O"/>
          <w:rtl w:val="0"/>
          <w:lang w:val="en-US"/>
        </w:rPr>
      </w:pPr>
      <w:r>
        <w:rPr>
          <w:rFonts w:ascii="Linux Biolinum O" w:cs="Linux Biolinum O" w:hAnsi="Linux Biolinum O" w:eastAsia="Linux Biolinum O"/>
          <w:b w:val="1"/>
          <w:bCs w:val="1"/>
          <w:rtl w:val="0"/>
          <w:lang w:val="en-US"/>
        </w:rPr>
        <w:t>DisplayFormula.</w:t>
      </w:r>
    </w:p>
    <w:p>
      <w:pPr>
        <w:pStyle w:val="PostHeadPara"/>
      </w:pPr>
      <w:r>
        <w:rPr>
          <w:rFonts w:ascii="Linux Libertine O" w:cs="Linux Libertine O" w:hAnsi="Linux Libertine O" w:eastAsia="Linux Libertine O"/>
          <w:i w:val="1"/>
          <w:iCs w:val="1"/>
          <w:rtl w:val="0"/>
          <w:lang w:val="en-US"/>
        </w:rPr>
        <w:t xml:space="preserve">The </w:t>
      </w:r>
      <w:r>
        <w:rPr>
          <w:rFonts w:ascii="Linux Libertine O" w:cs="Linux Libertine O" w:hAnsi="Linux Libertine O" w:eastAsia="Linux Libertine O"/>
          <w:b w:val="1"/>
          <w:bCs w:val="1"/>
          <w:i w:val="1"/>
          <w:iCs w:val="1"/>
          <w:rtl w:val="0"/>
          <w:lang w:val="en-US"/>
        </w:rPr>
        <w:t>DisplayFormula</w:t>
      </w:r>
      <w:r>
        <w:rPr>
          <w:rFonts w:ascii="Linux Libertine O" w:cs="Linux Libertine O" w:hAnsi="Linux Libertine O" w:eastAsia="Linux Libertine O"/>
          <w:i w:val="1"/>
          <w:iCs w:val="1"/>
          <w:rtl w:val="0"/>
          <w:lang w:val="en-US"/>
        </w:rPr>
        <w:t xml:space="preserve"> style is applied in the numbered math equation. A numbered display equation always has an equation number (label) on the right.</w:t>
      </w:r>
    </w:p>
    <w:p>
      <w:pPr>
        <w:pStyle w:val="DisplayFormula"/>
        <w:rPr>
          <w:color w:val="000000"/>
          <w:sz w:val="18"/>
        </w:rPr>
      </w:pPr>
      <m:oMath>
        <m:f>
          <m:fPr>
            <m:ctrlPr>
              <w:rPr xmlns:w="http://schemas.openxmlformats.org/wordprocessingml/2006/main">
                <w:rFonts w:ascii="Cambria Math" w:hAnsi="Cambria Math"/>
                <w:i/>
                <w:color w:val="000000"/>
                <w:sz w:val="21"/>
                <w:szCs w:val="21"/>
              </w:rPr>
            </m:ctrlPr>
            <m:type m:val="bar"/>
          </m:fPr>
          <m:num>
            <m:r>
              <w:rPr xmlns:w="http://schemas.openxmlformats.org/wordprocessingml/2006/main">
                <w:rFonts w:ascii="Cambria Math" w:hAnsi="Cambria Math"/>
                <w:i/>
                <w:color w:val="000000"/>
                <w:sz w:val="21"/>
                <w:szCs w:val="21"/>
              </w:rPr>
              <m:t>x</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b</m:t>
            </m:r>
            <m:r>
              <w:rPr xmlns:w="http://schemas.openxmlformats.org/wordprocessingml/2006/main">
                <w:rFonts w:ascii="Cambria Math" w:hAnsi="Cambria Math"/>
                <w:i/>
                <w:color w:val="000000"/>
                <w:sz w:val="21"/>
                <w:szCs w:val="21"/>
              </w:rPr>
              <m:t>±</m:t>
            </m:r>
            <m:rad>
              <m:radPr>
                <m:ctrlPr>
                  <w:rPr xmlns:w="http://schemas.openxmlformats.org/wordprocessingml/2006/main">
                    <w:rFonts w:ascii="Cambria Math" w:hAnsi="Cambria Math"/>
                    <w:i/>
                    <w:color w:val="000000"/>
                    <w:sz w:val="21"/>
                    <w:szCs w:val="21"/>
                  </w:rPr>
                </m:ctrlPr>
                <m:degHide m:val="on"/>
              </m:radPr>
              <m:deg/>
              <m:e>
                <m:sSup>
                  <m:e>
                    <m:r>
                      <w:rPr xmlns:w="http://schemas.openxmlformats.org/wordprocessingml/2006/main">
                        <w:rFonts w:ascii="Cambria Math" w:hAnsi="Cambria Math"/>
                        <w:i/>
                        <w:color w:val="000000"/>
                        <w:sz w:val="21"/>
                        <w:szCs w:val="21"/>
                      </w:rPr>
                      <m:t>b</m:t>
                    </m:r>
                  </m:e>
                  <m:sup>
                    <m:r>
                      <w:rPr xmlns:w="http://schemas.openxmlformats.org/wordprocessingml/2006/main">
                        <w:rFonts w:ascii="Cambria Math" w:hAnsi="Cambria Math"/>
                        <w:i/>
                        <w:color w:val="000000"/>
                        <w:sz w:val="21"/>
                        <w:szCs w:val="21"/>
                      </w:rPr>
                      <m:t>2</m:t>
                    </m:r>
                  </m:sup>
                </m:sSup>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4</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c</m:t>
                </m:r>
              </m:e>
            </m:rad>
          </m:num>
          <m:den>
            <m:r>
              <w:rPr xmlns:w="http://schemas.openxmlformats.org/wordprocessingml/2006/main">
                <w:rFonts w:ascii="Cambria Math" w:hAnsi="Cambria Math"/>
                <w:i/>
                <w:color w:val="000000"/>
                <w:sz w:val="21"/>
                <w:szCs w:val="21"/>
              </w:rPr>
              <m:t>2</m:t>
            </m:r>
            <m:r>
              <w:rPr xmlns:w="http://schemas.openxmlformats.org/wordprocessingml/2006/main">
                <w:rFonts w:ascii="Cambria Math" w:hAnsi="Cambria Math"/>
                <w:i/>
                <w:color w:val="000000"/>
                <w:sz w:val="21"/>
                <w:szCs w:val="21"/>
              </w:rPr>
              <m:t>a</m:t>
            </m:r>
          </m:den>
        </m:f>
      </m:oMath>
      <w:r>
        <w:rPr>
          <w:rtl w:val="0"/>
        </w:rPr>
        <w:tab/>
        <w:t>(1)</w:t>
      </w:r>
    </w:p>
    <w:p>
      <w:pPr>
        <w:pStyle w:val="Head3"/>
        <w:numPr>
          <w:ilvl w:val="2"/>
          <w:numId w:val="17"/>
        </w:numPr>
        <w:bidi w:val="0"/>
        <w:ind w:right="0"/>
        <w:jc w:val="both"/>
        <w:rPr>
          <w:rFonts w:ascii="Linux Libertine O" w:cs="Linux Libertine O" w:hAnsi="Linux Libertine O" w:eastAsia="Linux Libertine O"/>
          <w:rtl w:val="0"/>
          <w:lang w:val="en-US"/>
        </w:rPr>
      </w:pPr>
      <w:r>
        <w:rPr>
          <w:rFonts w:ascii="Linux Libertine O" w:cs="Linux Libertine O" w:hAnsi="Linux Libertine O" w:eastAsia="Linux Libertine O"/>
          <w:rtl w:val="0"/>
          <w:lang w:val="en-US"/>
        </w:rPr>
        <w:t>DisplayFormula.Unnum</w:t>
      </w:r>
      <w:r>
        <w:rPr>
          <w:rFonts w:ascii="Linux Biolinum O" w:cs="Linux Biolinum O" w:hAnsi="Linux Biolinum O" w:eastAsia="Linux Biolinum O"/>
          <w:b w:val="1"/>
          <w:bCs w:val="1"/>
          <w:rtl w:val="0"/>
          <w:lang w:val="en-US"/>
        </w:rPr>
        <w:t>.</w:t>
      </w:r>
    </w:p>
    <w:p>
      <w:pPr>
        <w:pStyle w:val="PostHeadPara"/>
      </w:pPr>
      <w:r>
        <w:rPr>
          <w:rFonts w:ascii="Linux Libertine O" w:cs="Linux Libertine O" w:hAnsi="Linux Libertine O" w:eastAsia="Linux Libertine O"/>
          <w:i w:val="1"/>
          <w:iCs w:val="1"/>
          <w:rtl w:val="0"/>
          <w:lang w:val="en-US"/>
        </w:rPr>
        <w:t xml:space="preserve">The </w:t>
      </w:r>
      <w:r>
        <w:rPr>
          <w:rFonts w:ascii="Linux Libertine O" w:cs="Linux Libertine O" w:hAnsi="Linux Libertine O" w:eastAsia="Linux Libertine O"/>
          <w:b w:val="1"/>
          <w:bCs w:val="1"/>
          <w:i w:val="1"/>
          <w:iCs w:val="1"/>
          <w:rtl w:val="0"/>
          <w:lang w:val="en-US"/>
        </w:rPr>
        <w:t>DisplayFormulaUnnum</w:t>
      </w:r>
      <w:r>
        <w:rPr>
          <w:rFonts w:ascii="Linux Libertine O" w:cs="Linux Libertine O" w:hAnsi="Linux Libertine O" w:eastAsia="Linux Libertine O"/>
          <w:i w:val="1"/>
          <w:iCs w:val="1"/>
          <w:rtl w:val="0"/>
          <w:lang w:val="en-US"/>
        </w:rPr>
        <w:t xml:space="preserve"> style is applied only in unnumbered equations. An unnumbered display equation never contains an equation number Bertot and Grimes (2012) on the right</w:t>
      </w:r>
      <w:r>
        <w:rPr>
          <w:rFonts w:ascii="Linux Libertine O" w:cs="Linux Libertine O" w:hAnsi="Linux Libertine O" w:eastAsia="Linux Libertine O"/>
          <w:i w:val="1"/>
          <w:iCs w:val="1"/>
          <w:rtl w:val="0"/>
          <w:lang w:val="en-US"/>
        </w:rPr>
        <w:t>—</w:t>
      </w:r>
      <w:r>
        <w:rPr>
          <w:rFonts w:ascii="Linux Libertine O" w:cs="Linux Libertine O" w:hAnsi="Linux Libertine O" w:eastAsia="Linux Libertine O"/>
          <w:i w:val="1"/>
          <w:iCs w:val="1"/>
          <w:rtl w:val="0"/>
          <w:lang w:val="en-US"/>
        </w:rPr>
        <w:t xml:space="preserve">this element distinguishes it from the numbered equation. </w:t>
      </w:r>
    </w:p>
    <w:p>
      <w:pPr>
        <w:pStyle w:val="DisplayFormulaUnnum"/>
        <w:rPr>
          <w:color w:val="000000"/>
          <w:sz w:val="18"/>
        </w:rPr>
      </w:pPr>
      <m:oMathPara>
        <m:oMathParaPr>
          <m:jc m:val="center"/>
        </m:oMathParaPr>
        <m:oMath>
          <m:f>
            <m:fPr>
              <m:ctrlPr>
                <w:rPr xmlns:w="http://schemas.openxmlformats.org/wordprocessingml/2006/main">
                  <w:rFonts w:ascii="Cambria Math" w:hAnsi="Cambria Math"/>
                  <w:i/>
                  <w:color w:val="000000"/>
                  <w:sz w:val="21"/>
                  <w:szCs w:val="21"/>
                </w:rPr>
              </m:ctrlPr>
              <m:type m:val="bar"/>
            </m:fPr>
            <m:num>
              <m:r>
                <w:rPr xmlns:w="http://schemas.openxmlformats.org/wordprocessingml/2006/main">
                  <w:rFonts w:ascii="Cambria Math" w:hAnsi="Cambria Math"/>
                  <w:i/>
                  <w:color w:val="000000"/>
                  <w:sz w:val="21"/>
                  <w:szCs w:val="21"/>
                </w:rPr>
                <m:t>x</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b</m:t>
              </m:r>
              <m:r>
                <w:rPr xmlns:w="http://schemas.openxmlformats.org/wordprocessingml/2006/main">
                  <w:rFonts w:ascii="Cambria Math" w:hAnsi="Cambria Math"/>
                  <w:i/>
                  <w:color w:val="000000"/>
                  <w:sz w:val="21"/>
                  <w:szCs w:val="21"/>
                </w:rPr>
                <m:t>±</m:t>
              </m:r>
              <m:rad>
                <m:radPr>
                  <m:ctrlPr>
                    <w:rPr xmlns:w="http://schemas.openxmlformats.org/wordprocessingml/2006/main">
                      <w:rFonts w:ascii="Cambria Math" w:hAnsi="Cambria Math"/>
                      <w:i/>
                      <w:color w:val="000000"/>
                      <w:sz w:val="21"/>
                      <w:szCs w:val="21"/>
                    </w:rPr>
                  </m:ctrlPr>
                  <m:degHide m:val="on"/>
                </m:radPr>
                <m:deg/>
                <m:e>
                  <m:sSup>
                    <m:e>
                      <m:r>
                        <w:rPr xmlns:w="http://schemas.openxmlformats.org/wordprocessingml/2006/main">
                          <w:rFonts w:ascii="Cambria Math" w:hAnsi="Cambria Math"/>
                          <w:i/>
                          <w:color w:val="000000"/>
                          <w:sz w:val="21"/>
                          <w:szCs w:val="21"/>
                        </w:rPr>
                        <m:t>b</m:t>
                      </m:r>
                    </m:e>
                    <m:sup>
                      <m:r>
                        <w:rPr xmlns:w="http://schemas.openxmlformats.org/wordprocessingml/2006/main">
                          <w:rFonts w:ascii="Cambria Math" w:hAnsi="Cambria Math"/>
                          <w:i/>
                          <w:color w:val="000000"/>
                          <w:sz w:val="21"/>
                          <w:szCs w:val="21"/>
                        </w:rPr>
                        <m:t>2</m:t>
                      </m:r>
                    </m:sup>
                  </m:sSup>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4</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c</m:t>
                  </m:r>
                </m:e>
              </m:rad>
            </m:num>
            <m:den>
              <m:r>
                <w:rPr xmlns:w="http://schemas.openxmlformats.org/wordprocessingml/2006/main">
                  <w:rFonts w:ascii="Cambria Math" w:hAnsi="Cambria Math"/>
                  <w:i/>
                  <w:color w:val="000000"/>
                  <w:sz w:val="21"/>
                  <w:szCs w:val="21"/>
                </w:rPr>
                <m:t>2</m:t>
              </m:r>
              <m:r>
                <w:rPr xmlns:w="http://schemas.openxmlformats.org/wordprocessingml/2006/main">
                  <w:rFonts w:ascii="Cambria Math" w:hAnsi="Cambria Math"/>
                  <w:i/>
                  <w:color w:val="000000"/>
                  <w:sz w:val="21"/>
                  <w:szCs w:val="21"/>
                </w:rPr>
                <m:t>a</m:t>
              </m:r>
            </m:den>
          </m:f>
        </m:oMath>
      </m:oMathPara>
    </w:p>
    <w:p>
      <w:pPr>
        <w:pStyle w:val="ParaContinue"/>
        <w:ind w:firstLine="0"/>
      </w:pPr>
      <w:r>
        <w:rPr>
          <w:rFonts w:ascii="Linux Libertine O" w:cs="Linux Libertine O" w:hAnsi="Linux Libertine O" w:eastAsia="Linux Libertine O"/>
          <w:i w:val="1"/>
          <w:iCs w:val="1"/>
          <w:rtl w:val="0"/>
          <w:lang w:val="en-US"/>
        </w:rPr>
        <w:t xml:space="preserve">Please note: the subsequent text after the </w:t>
      </w:r>
      <w:r>
        <w:rPr>
          <w:rFonts w:ascii="Linux Libertine O" w:cs="Linux Libertine O" w:hAnsi="Linux Libertine O" w:eastAsia="Linux Libertine O"/>
          <w:b w:val="1"/>
          <w:bCs w:val="1"/>
          <w:i w:val="1"/>
          <w:iCs w:val="1"/>
          <w:rtl w:val="0"/>
          <w:lang w:val="en-US"/>
        </w:rPr>
        <w:t>DisplayFormula</w:t>
      </w:r>
      <w:r>
        <w:rPr>
          <w:rFonts w:ascii="Linux Libertine O" w:cs="Linux Libertine O" w:hAnsi="Linux Libertine O" w:eastAsia="Linux Libertine O"/>
          <w:i w:val="1"/>
          <w:iCs w:val="1"/>
          <w:rtl w:val="0"/>
          <w:lang w:val="en-US"/>
        </w:rPr>
        <w:t xml:space="preserve"> (numbered equation) or </w:t>
      </w:r>
      <w:r>
        <w:rPr>
          <w:rFonts w:ascii="Linux Libertine O" w:cs="Linux Libertine O" w:hAnsi="Linux Libertine O" w:eastAsia="Linux Libertine O"/>
          <w:b w:val="1"/>
          <w:bCs w:val="1"/>
          <w:i w:val="1"/>
          <w:iCs w:val="1"/>
          <w:rtl w:val="0"/>
          <w:lang w:val="en-US"/>
        </w:rPr>
        <w:t>DisplayFormulaUnnum</w:t>
      </w:r>
      <w:r>
        <w:rPr>
          <w:rFonts w:ascii="Linux Libertine O" w:cs="Linux Libertine O" w:hAnsi="Linux Libertine O" w:eastAsia="Linux Libertine O"/>
          <w:i w:val="1"/>
          <w:iCs w:val="1"/>
          <w:rtl w:val="0"/>
          <w:lang w:val="en-US"/>
        </w:rPr>
        <w:t xml:space="preserve"> (unnumbered equation) must have the paragraph style </w:t>
      </w:r>
      <w:r>
        <w:rPr>
          <w:rFonts w:ascii="Linux Libertine O" w:cs="Linux Libertine O" w:hAnsi="Linux Libertine O" w:eastAsia="Linux Libertine O"/>
          <w:b w:val="1"/>
          <w:bCs w:val="1"/>
          <w:i w:val="1"/>
          <w:iCs w:val="1"/>
          <w:rtl w:val="0"/>
          <w:lang w:val="en-US"/>
        </w:rPr>
        <w:t>ParaContinue</w:t>
      </w:r>
      <w:r>
        <w:rPr>
          <w:rFonts w:ascii="Linux Libertine O" w:cs="Linux Libertine O" w:hAnsi="Linux Libertine O" w:eastAsia="Linux Libertine O"/>
          <w:i w:val="1"/>
          <w:iCs w:val="1"/>
          <w:rtl w:val="0"/>
          <w:lang w:val="en-US"/>
        </w:rPr>
        <w:t xml:space="preserve"> applied.</w:t>
      </w:r>
    </w:p>
    <w:p>
      <w:pPr>
        <w:pStyle w:val="Head2"/>
        <w:numPr>
          <w:ilvl w:val="1"/>
          <w:numId w:val="3"/>
        </w:numPr>
        <w:rPr>
          <w:lang w:val="en-US"/>
        </w:rPr>
      </w:pPr>
      <w:r>
        <w:rPr>
          <w:rtl w:val="0"/>
          <w:lang w:val="en-US"/>
        </w:rPr>
        <w:t>Math statements</w:t>
      </w:r>
    </w:p>
    <w:p>
      <w:pPr>
        <w:pStyle w:val="PostHeadPara"/>
      </w:pPr>
      <w:r>
        <w:rPr>
          <w:rtl w:val="0"/>
          <w:lang w:val="en-US"/>
        </w:rPr>
        <w:t xml:space="preserve">Math statements should have the </w:t>
      </w:r>
      <w:r>
        <w:rPr>
          <w:rtl w:val="0"/>
          <w:lang w:val="en-US"/>
        </w:rPr>
        <w:t>“</w:t>
      </w:r>
      <w:r>
        <w:rPr>
          <w:rtl w:val="0"/>
          <w:lang w:val="en-US"/>
        </w:rPr>
        <w:t>Statement</w:t>
      </w:r>
      <w:r>
        <w:rPr>
          <w:rtl w:val="0"/>
          <w:lang w:val="en-US"/>
        </w:rPr>
        <w:t xml:space="preserve">” </w:t>
      </w:r>
      <w:r>
        <w:rPr>
          <w:rtl w:val="0"/>
          <w:lang w:val="en-US"/>
        </w:rPr>
        <w:t>style applied.</w:t>
      </w:r>
    </w:p>
    <w:p>
      <w:pPr>
        <w:pStyle w:val="Statements"/>
        <w:ind w:firstLine="245"/>
        <w:rPr>
          <w:rFonts w:ascii="Times New Roman" w:cs="Times New Roman" w:hAnsi="Times New Roman" w:eastAsia="Times New Roman"/>
        </w:rPr>
      </w:pPr>
      <w:r>
        <w:rPr>
          <w:rFonts w:ascii="Times New Roman" w:hAnsi="Times New Roman"/>
          <w:b w:val="1"/>
          <w:bCs w:val="1"/>
          <w:rtl w:val="0"/>
          <w:lang w:val="en-US"/>
        </w:rPr>
        <w:t>Theorem/Proof/Lemma.</w:t>
      </w:r>
      <w:r>
        <w:rPr>
          <w:rFonts w:ascii="Times New Roman" w:hAnsi="Times New Roman"/>
          <w:rtl w:val="0"/>
          <w:lang w:val="en-US"/>
        </w:rPr>
        <w:t xml:space="preserve"> Math statements should have the </w:t>
      </w:r>
      <w:r>
        <w:rPr>
          <w:rFonts w:ascii="Times New Roman" w:hAnsi="Times New Roman" w:hint="default"/>
          <w:rtl w:val="0"/>
          <w:lang w:val="en-US"/>
        </w:rPr>
        <w:t>“</w:t>
      </w:r>
      <w:r>
        <w:rPr>
          <w:rFonts w:ascii="Times New Roman" w:hAnsi="Times New Roman"/>
          <w:b w:val="1"/>
          <w:bCs w:val="1"/>
          <w:rtl w:val="0"/>
          <w:lang w:val="en-US"/>
        </w:rPr>
        <w:t>Statement</w:t>
      </w:r>
      <w:r>
        <w:rPr>
          <w:rFonts w:ascii="Times New Roman" w:hAnsi="Times New Roman" w:hint="default"/>
          <w:rtl w:val="0"/>
          <w:lang w:val="en-US"/>
        </w:rPr>
        <w:t xml:space="preserve">” </w:t>
      </w:r>
      <w:r>
        <w:rPr>
          <w:rFonts w:ascii="Times New Roman" w:hAnsi="Times New Roman"/>
          <w:rtl w:val="0"/>
          <w:lang w:val="en-US"/>
        </w:rPr>
        <w:t xml:space="preserve">style applied. This paragraph is an example of the </w:t>
      </w:r>
      <w:r>
        <w:rPr>
          <w:rFonts w:ascii="Times New Roman" w:hAnsi="Times New Roman" w:hint="default"/>
          <w:rtl w:val="0"/>
          <w:lang w:val="en-US"/>
        </w:rPr>
        <w:t>“</w:t>
      </w:r>
      <w:r>
        <w:rPr>
          <w:rFonts w:ascii="Times New Roman" w:hAnsi="Times New Roman"/>
          <w:b w:val="1"/>
          <w:bCs w:val="1"/>
          <w:rtl w:val="0"/>
          <w:lang w:val="en-US"/>
        </w:rPr>
        <w:t>Statement</w:t>
      </w:r>
      <w:r>
        <w:rPr>
          <w:rFonts w:ascii="Times New Roman" w:hAnsi="Times New Roman" w:hint="default"/>
          <w:rtl w:val="0"/>
          <w:lang w:val="en-US"/>
        </w:rPr>
        <w:t xml:space="preserve">” </w:t>
      </w:r>
      <w:r>
        <w:rPr>
          <w:rFonts w:ascii="Times New Roman" w:hAnsi="Times New Roman"/>
          <w:rtl w:val="0"/>
          <w:lang w:val="en-US"/>
        </w:rPr>
        <w:t>style.</w:t>
      </w:r>
    </w:p>
    <w:p>
      <w:pPr>
        <w:pStyle w:val="Head2"/>
        <w:numPr>
          <w:ilvl w:val="1"/>
          <w:numId w:val="3"/>
        </w:numPr>
        <w:bidi w:val="0"/>
        <w:ind w:right="0"/>
        <w:jc w:val="left"/>
        <w:rPr>
          <w:rFonts w:ascii="Times New Roman" w:hAnsi="Times New Roman"/>
          <w:rtl w:val="0"/>
          <w:lang w:val="en-US"/>
        </w:rPr>
      </w:pPr>
      <w:r>
        <w:rPr>
          <w:rFonts w:ascii="Times New Roman" w:hAnsi="Times New Roman"/>
          <w:rtl w:val="0"/>
          <w:lang w:val="en-US"/>
        </w:rPr>
        <w:t>Algorithms</w:t>
      </w:r>
    </w:p>
    <w:p>
      <w:pPr>
        <w:pStyle w:val="PostHeadPara"/>
      </w:pPr>
      <w:r>
        <w:rPr>
          <w:rtl w:val="0"/>
          <w:lang w:val="en-US"/>
        </w:rPr>
        <w:t xml:space="preserve">Algorithms use the styles </w:t>
      </w:r>
      <w:r>
        <w:rPr>
          <w:rtl w:val="0"/>
          <w:lang w:val="en-US"/>
        </w:rPr>
        <w:t>“</w:t>
      </w:r>
      <w:r>
        <w:rPr>
          <w:rtl w:val="0"/>
          <w:lang w:val="en-US"/>
        </w:rPr>
        <w:t>AlgorithmCaption</w:t>
      </w:r>
      <w:r>
        <w:rPr>
          <w:rtl w:val="0"/>
          <w:lang w:val="en-US"/>
        </w:rPr>
        <w:t xml:space="preserve">” </w:t>
      </w:r>
      <w:r>
        <w:rPr>
          <w:rtl w:val="0"/>
          <w:lang w:val="en-US"/>
        </w:rPr>
        <w:t xml:space="preserve">and </w:t>
      </w:r>
      <w:r>
        <w:rPr>
          <w:rtl w:val="0"/>
          <w:lang w:val="en-US"/>
        </w:rPr>
        <w:t>“</w:t>
      </w:r>
      <w:r>
        <w:rPr>
          <w:rtl w:val="0"/>
          <w:lang w:val="en-US"/>
        </w:rPr>
        <w:t>Algorithm</w:t>
      </w:r>
      <w:r>
        <w:rPr>
          <w:rtl w:val="0"/>
          <w:lang w:val="en-US"/>
        </w:rPr>
        <w:t>”</w:t>
      </w:r>
      <w:r>
        <w:rPr>
          <w:rtl w:val="0"/>
          <w:lang w:val="en-US"/>
        </w:rPr>
        <w:t>.</w:t>
      </w:r>
    </w:p>
    <w:p>
      <w:pPr>
        <w:pStyle w:val="AlgorithmCaption"/>
        <w:rPr>
          <w:rFonts w:ascii="Times New Roman" w:cs="Times New Roman" w:hAnsi="Times New Roman" w:eastAsia="Times New Roman"/>
          <w:sz w:val="20"/>
          <w:szCs w:val="20"/>
        </w:rPr>
      </w:pPr>
      <w:r>
        <w:rPr>
          <w:rFonts w:ascii="Times New Roman" w:hAnsi="Times New Roman"/>
          <w:sz w:val="20"/>
          <w:szCs w:val="20"/>
          <w:rtl w:val="0"/>
          <w:lang w:val="en-US"/>
        </w:rPr>
        <w:t>ALGORITHM 1: Iterative Algorithm</w:t>
      </w:r>
    </w:p>
    <w:p>
      <w:pPr>
        <w:pStyle w:val="Algorithm"/>
      </w:pPr>
      <w:r>
        <w:rPr>
          <w:rtl w:val="0"/>
          <w:lang w:val="en-US"/>
        </w:rPr>
        <w:t xml:space="preserve">current_position  </w:t>
        <w:tab/>
        <w:t xml:space="preserve"> center</w:t>
      </w:r>
    </w:p>
    <w:p>
      <w:pPr>
        <w:pStyle w:val="Algorithm"/>
      </w:pPr>
      <w:r>
        <w:rPr>
          <w:rtl w:val="0"/>
          <w:lang w:val="en-US"/>
        </w:rPr>
        <w:t xml:space="preserve">current_direction  </w:t>
        <w:tab/>
        <w:t xml:space="preserve"> up</w:t>
      </w:r>
    </w:p>
    <w:p>
      <w:pPr>
        <w:pStyle w:val="Algorithm"/>
      </w:pPr>
      <w:r>
        <w:rPr>
          <w:rtl w:val="0"/>
          <w:lang w:val="en-US"/>
        </w:rPr>
        <w:t>current_position  is inside circle</w:t>
      </w:r>
    </w:p>
    <w:p>
      <w:pPr>
        <w:pStyle w:val="Algorithm"/>
      </w:pPr>
      <w:r>
        <w:rPr>
          <w:rtl w:val="0"/>
          <w:lang w:val="en-US"/>
        </w:rPr>
        <w:t>while current_position is inside circle, do</w:t>
      </w:r>
    </w:p>
    <w:p>
      <w:pPr>
        <w:pStyle w:val="Algorithm"/>
      </w:pPr>
      <w:r>
        <w:rPr>
          <w:rtl w:val="0"/>
        </w:rPr>
        <w:tab/>
        <w:t>neighborhood all grid hexes within two hexes from current_position</w:t>
      </w:r>
    </w:p>
    <w:p>
      <w:pPr>
        <w:pStyle w:val="Algorithm"/>
      </w:pPr>
      <w:r>
        <w:rPr>
          <w:rtl w:val="0"/>
        </w:rPr>
        <w:tab/>
        <w:t xml:space="preserve">for each hex in neighborhood, do </w:t>
      </w:r>
    </w:p>
    <w:p>
      <w:pPr>
        <w:pStyle w:val="Algorithm"/>
      </w:pPr>
      <w:r>
        <w:rPr>
          <w:rtl w:val="0"/>
        </w:rPr>
        <w:tab/>
        <w:tab/>
        <w:t>for each neuron in hex do</w:t>
      </w:r>
    </w:p>
    <w:p>
      <w:pPr>
        <w:pStyle w:val="Algorithm"/>
      </w:pPr>
      <w:r>
        <w:rPr>
          <w:rtl w:val="0"/>
        </w:rPr>
        <w:tab/>
        <w:tab/>
        <w:t xml:space="preserve">      convert neuron_orientation to vector</w:t>
      </w:r>
    </w:p>
    <w:p>
      <w:pPr>
        <w:pStyle w:val="Algorithm"/>
      </w:pPr>
      <w:r>
        <w:rPr>
          <w:rtl w:val="0"/>
        </w:rPr>
        <w:tab/>
        <w:tab/>
        <w:t xml:space="preserve">      scale vector by neuron_excitation</w:t>
      </w:r>
    </w:p>
    <w:p>
      <w:pPr>
        <w:pStyle w:val="Algorithm"/>
      </w:pPr>
      <w:r>
        <w:rPr>
          <w:rtl w:val="0"/>
        </w:rPr>
        <w:tab/>
        <w:t xml:space="preserve">            vector_sum vector_sum + vector</w:t>
      </w:r>
    </w:p>
    <w:p>
      <w:pPr>
        <w:pStyle w:val="Algorithm"/>
      </w:pPr>
      <w:r>
        <w:rPr>
          <w:rtl w:val="0"/>
          <w:lang w:val="en-US"/>
        </w:rPr>
        <w:t xml:space="preserve">             end </w:t>
      </w:r>
    </w:p>
    <w:p>
      <w:pPr>
        <w:pStyle w:val="Algorithm"/>
      </w:pPr>
      <w:r>
        <w:rPr>
          <w:rtl w:val="0"/>
          <w:lang w:val="en-US"/>
        </w:rPr>
        <w:t xml:space="preserve">      end</w:t>
      </w:r>
    </w:p>
    <w:p>
      <w:pPr>
        <w:pStyle w:val="Algorithm"/>
      </w:pPr>
      <w:r>
        <w:rPr>
          <w:rtl w:val="0"/>
          <w:lang w:val="en-US"/>
        </w:rPr>
        <w:t xml:space="preserve">     normalize vector_sum</w:t>
      </w:r>
    </w:p>
    <w:p>
      <w:pPr>
        <w:pStyle w:val="Algorithm"/>
      </w:pPr>
      <w:r>
        <w:rPr>
          <w:rtl w:val="0"/>
          <w:lang w:val="en-US"/>
        </w:rPr>
        <w:t>end</w:t>
      </w:r>
    </w:p>
    <w:p>
      <w:pPr>
        <w:pStyle w:val="Head1"/>
        <w:numPr>
          <w:ilvl w:val="0"/>
          <w:numId w:val="18"/>
        </w:numPr>
      </w:pPr>
      <w:r>
        <w:rPr>
          <w:rtl w:val="0"/>
          <w:lang w:val="en-US"/>
        </w:rPr>
        <w:t>COMPUTER CODE</w:t>
      </w:r>
    </w:p>
    <w:p>
      <w:pPr>
        <w:pStyle w:val="PostHeadPara"/>
      </w:pPr>
      <w:r>
        <w:rPr>
          <w:rtl w:val="0"/>
          <w:lang w:val="en-US"/>
        </w:rPr>
        <w:t xml:space="preserve">Display Computer codes can be inserted using </w:t>
      </w:r>
      <w:r>
        <w:rPr>
          <w:rtl w:val="0"/>
          <w:lang w:val="en-US"/>
        </w:rPr>
        <w:t>“</w:t>
      </w:r>
      <w:r>
        <w:rPr>
          <w:rtl w:val="0"/>
          <w:lang w:val="en-US"/>
        </w:rPr>
        <w:t>ComputerCode</w:t>
      </w:r>
      <w:r>
        <w:rPr>
          <w:rtl w:val="0"/>
          <w:lang w:val="en-US"/>
        </w:rPr>
        <w:t xml:space="preserve">” </w:t>
      </w:r>
      <w:r>
        <w:rPr>
          <w:rtl w:val="0"/>
          <w:lang w:val="en-US"/>
        </w:rPr>
        <w:t>style.</w:t>
      </w:r>
    </w:p>
    <w:p>
      <w:pPr>
        <w:pStyle w:val="ComputerCode"/>
      </w:pPr>
      <w:r>
        <w:rPr>
          <w:rtl w:val="0"/>
          <w:lang w:val="en-US"/>
        </w:rPr>
        <w:t>CHAT Start</w:t>
      </w:r>
    </w:p>
    <w:p>
      <w:pPr>
        <w:pStyle w:val="ComputerCode"/>
      </w:pPr>
      <w:r>
        <w:rPr>
          <w:rtl w:val="0"/>
          <w:lang w:val="en-US"/>
        </w:rPr>
        <w:t>SAY Welcome to my world</w:t>
      </w:r>
    </w:p>
    <w:p>
      <w:pPr>
        <w:pStyle w:val="ComputerCode"/>
      </w:pPr>
      <w:r>
        <w:rPr>
          <w:rtl w:val="0"/>
          <w:lang w:val="en-US"/>
        </w:rPr>
        <w:t>WAIT 1.2</w:t>
      </w:r>
    </w:p>
    <w:p>
      <w:pPr>
        <w:pStyle w:val="ComputerCode"/>
      </w:pPr>
      <w:r>
        <w:rPr>
          <w:rtl w:val="0"/>
          <w:lang w:val="en-US"/>
        </w:rPr>
        <w:t>SAY Thanks for Visiting</w:t>
      </w:r>
    </w:p>
    <w:p>
      <w:pPr>
        <w:pStyle w:val="ComputerCode"/>
      </w:pPr>
      <w:r>
        <w:rPr>
          <w:rtl w:val="0"/>
          <w:lang w:val="en-US"/>
        </w:rPr>
        <w:t>ASK Do you want to play a game?</w:t>
      </w:r>
    </w:p>
    <w:p>
      <w:pPr>
        <w:pStyle w:val="ComputerCode"/>
      </w:pPr>
      <w:r>
        <w:rPr>
          <w:rtl w:val="0"/>
          <w:lang w:val="en-US"/>
        </w:rPr>
        <w:t>OPT Sure</w:t>
      </w:r>
    </w:p>
    <w:p>
      <w:pPr>
        <w:pStyle w:val="ComputerCode"/>
      </w:pPr>
      <w:r>
        <w:rPr>
          <w:rtl w:val="0"/>
          <w:lang w:val="en-US"/>
        </w:rPr>
        <w:t>OPT No Thanks</w:t>
      </w:r>
    </w:p>
    <w:p>
      <w:pPr>
        <w:pStyle w:val="ComputerCode"/>
      </w:pPr>
      <w:r>
        <w:rPr>
          <w:rtl w:val="0"/>
          <w:lang w:val="en-US"/>
        </w:rPr>
        <w:t xml:space="preserve">Similary, </w:t>
      </w:r>
      <w:r>
        <w:rPr>
          <w:rtl w:val="0"/>
          <w:lang w:val="en-US"/>
        </w:rPr>
        <w:t>this is an example of intext code text.</w:t>
      </w:r>
    </w:p>
    <w:p>
      <w:pPr>
        <w:pStyle w:val="Para"/>
      </w:pPr>
      <w:r>
        <w:rPr>
          <w:rtl w:val="0"/>
          <w:lang w:val="en-US"/>
        </w:rPr>
        <w:t xml:space="preserve">Similary, </w:t>
      </w:r>
      <w:r>
        <w:rPr>
          <w:rFonts w:ascii="Courier New" w:hAnsi="Courier New"/>
          <w:rtl w:val="0"/>
          <w:lang w:val="en-US"/>
        </w:rPr>
        <w:t>this is an example of intext code text.</w:t>
      </w:r>
    </w:p>
    <w:p>
      <w:pPr>
        <w:pStyle w:val="Head1"/>
        <w:numPr>
          <w:ilvl w:val="0"/>
          <w:numId w:val="3"/>
        </w:numPr>
        <w:rPr>
          <w:lang w:val="en-US"/>
        </w:rPr>
      </w:pPr>
      <w:r>
        <w:rPr>
          <w:rtl w:val="0"/>
          <w:lang w:val="en-US"/>
        </w:rPr>
        <w:t>Citing Related Work</w:t>
      </w:r>
    </w:p>
    <w:p>
      <w:pPr>
        <w:pStyle w:val="PostHeadPara"/>
      </w:pPr>
      <w:r>
        <w:rPr>
          <w:rtl w:val="0"/>
          <w:lang w:val="en-US"/>
        </w:rP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pPr>
        <w:pStyle w:val="Para"/>
      </w:pPr>
      <w:r>
        <w:rPr>
          <w:rtl w:val="0"/>
          <w:lang w:val="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pPr>
        <w:pStyle w:val="AckHead"/>
      </w:pPr>
      <w:r>
        <w:rPr>
          <w:rtl w:val="0"/>
          <w:lang w:val="en-US"/>
        </w:rPr>
        <w:t>ACKNOWLEDGMENTS</w:t>
      </w:r>
    </w:p>
    <w:p>
      <w:pPr>
        <w:pStyle w:val="AckPara"/>
      </w:pPr>
      <w:r>
        <w:rPr>
          <w:rtl w:val="0"/>
          <w:lang w:val="en-US"/>
        </w:rPr>
        <w:t xml:space="preserve">Acknowledgments are placed before the references. Add information about grants, awards, or other types of funding that you have received to support your research. Author can capture the </w:t>
      </w:r>
      <w:r>
        <w:rPr>
          <w:rFonts w:ascii="Linux Libertine O" w:cs="Linux Libertine O" w:hAnsi="Linux Libertine O" w:eastAsia="Linux Libertine O"/>
          <w:b w:val="1"/>
          <w:bCs w:val="1"/>
          <w:rtl w:val="0"/>
          <w:lang w:val="en-US"/>
        </w:rPr>
        <w:t>grant sponsor information</w:t>
      </w:r>
      <w:r>
        <w:rPr>
          <w:rtl w:val="0"/>
          <w:lang w:val="en-US"/>
        </w:rPr>
        <w:t xml:space="preserve">, by selecting the grant sponsor text and apply style </w:t>
      </w:r>
      <w:r>
        <w:rPr>
          <w:rtl w:val="0"/>
          <w:lang w:val="en-US"/>
        </w:rPr>
        <w:t>‘</w:t>
      </w:r>
      <w:r>
        <w:rPr>
          <w:rtl w:val="0"/>
          <w:lang w:val="en-US"/>
        </w:rPr>
        <w:t>GrantSponsor</w:t>
      </w:r>
      <w:r>
        <w:rPr>
          <w:rtl w:val="0"/>
          <w:lang w:val="en-US"/>
        </w:rPr>
        <w:t>’</w:t>
      </w:r>
      <w:r>
        <w:rPr>
          <w:rtl w:val="0"/>
          <w:lang w:val="en-US"/>
        </w:rPr>
        <w:t xml:space="preserve">. After this, select grant no and apply </w:t>
      </w:r>
      <w:r>
        <w:rPr>
          <w:rtl w:val="0"/>
          <w:lang w:val="en-US"/>
        </w:rPr>
        <w:t>‘</w:t>
      </w:r>
      <w:r>
        <w:rPr>
          <w:rtl w:val="0"/>
          <w:lang w:val="en-US"/>
        </w:rPr>
        <w:t>GrantNumber</w:t>
      </w:r>
      <w:r>
        <w:rPr>
          <w:rtl w:val="0"/>
          <w:lang w:val="en-US"/>
        </w:rPr>
        <w:t xml:space="preserve">’ </w:t>
      </w:r>
      <w:r>
        <w:rPr>
          <w:rtl w:val="0"/>
          <w:lang w:val="en-US"/>
        </w:rPr>
        <w:t xml:space="preserve">from style panel. Example of Grant sponsor: </w:t>
      </w:r>
      <w:r>
        <w:rPr>
          <w:outline w:val="0"/>
          <w:color w:val="666699"/>
          <w:u w:color="666699"/>
          <w:rtl w:val="0"/>
          <w:lang w:val="en-US"/>
          <w14:textFill>
            <w14:solidFill>
              <w14:srgbClr w14:val="666699"/>
            </w14:solidFill>
          </w14:textFill>
        </w:rPr>
        <w:t>Competitive Research Programme</w:t>
      </w:r>
      <w:r>
        <w:rPr>
          <w:rtl w:val="0"/>
          <w:lang w:val="en-US"/>
        </w:rPr>
        <w:t xml:space="preserve"> and example of Grant no: </w:t>
      </w:r>
      <w:r>
        <w:rPr>
          <w:outline w:val="0"/>
          <w:color w:val="9900ff"/>
          <w:u w:color="9900ff"/>
          <w:rtl w:val="0"/>
          <w:lang w:val="en-US"/>
          <w14:textFill>
            <w14:solidFill>
              <w14:srgbClr w14:val="9900FF"/>
            </w14:solidFill>
          </w14:textFill>
        </w:rPr>
        <w:t>CRP 10-2012-03</w:t>
      </w:r>
      <w:r>
        <w:rPr>
          <w:rtl w:val="0"/>
          <w:lang w:val="en-US"/>
        </w:rPr>
        <w:t>.</w:t>
      </w:r>
    </w:p>
    <w:p>
      <w:pPr>
        <w:pStyle w:val="Head1"/>
        <w:numPr>
          <w:ilvl w:val="0"/>
          <w:numId w:val="19"/>
        </w:numPr>
        <w:bidi w:val="0"/>
        <w:ind w:right="0"/>
        <w:jc w:val="left"/>
        <w:rPr>
          <w:sz w:val="18"/>
          <w:szCs w:val="18"/>
          <w:rtl w:val="0"/>
          <w:lang w:val="en-US"/>
        </w:rPr>
      </w:pPr>
      <w:r>
        <w:rPr>
          <w:sz w:val="18"/>
          <w:szCs w:val="18"/>
          <w:rtl w:val="0"/>
          <w:lang w:val="en-US"/>
        </w:rPr>
        <w:t>HISTORY DATES</w:t>
      </w:r>
    </w:p>
    <w:p>
      <w:pPr>
        <w:pStyle w:val="Para"/>
        <w:rPr>
          <w:sz w:val="22"/>
          <w:szCs w:val="22"/>
        </w:rPr>
      </w:pPr>
      <w:r>
        <w:rPr>
          <w:rtl w:val="0"/>
          <w:lang w:val="en-US"/>
        </w:rPr>
        <w:t xml:space="preserve">In case of submissions being prepared for Journals or PACMs, please </w:t>
      </w:r>
      <w:r>
        <w:rPr>
          <w:u w:val="single"/>
          <w:rtl w:val="0"/>
          <w:lang w:val="en-US"/>
        </w:rPr>
        <w:t>add history dates after References</w:t>
      </w:r>
      <w:r>
        <w:rPr>
          <w:rtl w:val="0"/>
          <w:lang w:val="en-US"/>
        </w:rPr>
        <w:t xml:space="preserve"> as (</w:t>
      </w:r>
      <w:r>
        <w:rPr>
          <w:rFonts w:ascii="Linux Libertine O" w:cs="Linux Libertine O" w:hAnsi="Linux Libertine O" w:eastAsia="Linux Libertine O"/>
          <w:i w:val="1"/>
          <w:iCs w:val="1"/>
          <w:rtl w:val="0"/>
          <w:lang w:val="en-US"/>
        </w:rPr>
        <w:t>please note revised date is optional</w:t>
      </w:r>
      <w:r>
        <w:rPr>
          <w:rtl w:val="0"/>
          <w:lang w:val="en-US"/>
        </w:rPr>
        <w:t>):</w:t>
      </w:r>
    </w:p>
    <w:p>
      <w:pPr>
        <w:pStyle w:val="Para"/>
      </w:pPr>
      <w:r>
        <w:rPr>
          <w:rtl w:val="0"/>
          <w:lang w:val="en-US"/>
        </w:rPr>
        <w:t>Received November 2019; revised August 2020; accepted December 2020</w:t>
      </w:r>
    </w:p>
    <w:p>
      <w:pPr>
        <w:pStyle w:val="ReferenceHead"/>
      </w:pPr>
      <w:r>
        <w:rPr>
          <w:rtl w:val="0"/>
          <w:lang w:val="en-US"/>
        </w:rPr>
        <w:t>REFERENCES</w:t>
      </w:r>
    </w:p>
    <w:p>
      <w:pPr>
        <w:pStyle w:val="ReferenceHead"/>
        <w:rPr>
          <w:rFonts w:ascii="Arial" w:cs="Arial" w:hAnsi="Arial" w:eastAsia="Arial"/>
          <w:b w:val="0"/>
          <w:bCs w:val="0"/>
        </w:rPr>
      </w:pPr>
      <w:r>
        <w:rPr>
          <w:rFonts w:ascii="Arial" w:hAnsi="Arial"/>
          <w:b w:val="0"/>
          <w:bCs w:val="0"/>
          <w:rtl w:val="0"/>
          <w:lang w:val="en-US"/>
        </w:rPr>
        <w:t xml:space="preserve">[1] </w:t>
      </w:r>
      <w:r>
        <w:rPr>
          <w:rFonts w:ascii="Arial" w:hAnsi="Arial"/>
          <w:b w:val="0"/>
          <w:bCs w:val="0"/>
          <w:rtl w:val="0"/>
          <w:lang w:val="en-US"/>
        </w:rPr>
        <w:t>Islam, M. A., &amp; Islam, M. N. (2023</w:t>
      </w:r>
      <w:r>
        <w:rPr>
          <w:rFonts w:ascii="Arial" w:hAnsi="Arial"/>
          <w:b w:val="0"/>
          <w:bCs w:val="0"/>
          <w:rtl w:val="0"/>
          <w:lang w:val="en-US"/>
        </w:rPr>
        <w:t>a</w:t>
      </w:r>
      <w:r>
        <w:rPr>
          <w:rFonts w:ascii="Arial" w:hAnsi="Arial"/>
          <w:b w:val="0"/>
          <w:bCs w:val="0"/>
          <w:rtl w:val="0"/>
          <w:lang w:val="en-US"/>
        </w:rPr>
        <w:t xml:space="preserve">). Disaster risk reduction and management in Bangladesh: A review. </w:t>
      </w:r>
      <w:r>
        <w:rPr>
          <w:rFonts w:ascii="Arial" w:hAnsi="Arial"/>
          <w:b w:val="0"/>
          <w:bCs w:val="0"/>
          <w:i w:val="1"/>
          <w:iCs w:val="1"/>
          <w:rtl w:val="0"/>
          <w:lang w:val="en-US"/>
        </w:rPr>
        <w:t>International Journal of Disaster Risk Reduction</w:t>
      </w:r>
      <w:r>
        <w:rPr>
          <w:rFonts w:ascii="Arial" w:hAnsi="Arial"/>
          <w:b w:val="0"/>
          <w:bCs w:val="0"/>
          <w:rtl w:val="0"/>
          <w:lang w:val="en-US"/>
        </w:rPr>
        <w:t>, 75, 103241.</w:t>
      </w:r>
    </w:p>
    <w:p>
      <w:pPr>
        <w:pStyle w:val="AckPara"/>
        <w:rPr>
          <w:rFonts w:ascii="Arial" w:cs="Arial" w:hAnsi="Arial" w:eastAsia="Arial"/>
        </w:rPr>
      </w:pPr>
    </w:p>
    <w:p>
      <w:pPr>
        <w:pStyle w:val="AckPara"/>
        <w:rPr>
          <w:rFonts w:ascii="Arial" w:cs="Arial" w:hAnsi="Arial" w:eastAsia="Arial"/>
        </w:rPr>
      </w:pPr>
      <w:r>
        <w:rPr>
          <w:rFonts w:ascii="Arial" w:hAnsi="Arial"/>
          <w:rtl w:val="0"/>
          <w:lang w:val="en-US"/>
        </w:rPr>
        <w:t xml:space="preserve">[1.1] </w:t>
      </w:r>
      <w:r>
        <w:rPr>
          <w:rFonts w:ascii="Arial" w:hAnsi="Arial"/>
          <w:rtl w:val="0"/>
          <w:lang w:val="en-US"/>
        </w:rPr>
        <w:t>Islam, M. A., &amp; Islam, M. N. (2023</w:t>
      </w:r>
      <w:r>
        <w:rPr>
          <w:rFonts w:ascii="Arial" w:hAnsi="Arial"/>
          <w:rtl w:val="0"/>
          <w:lang w:val="en-US"/>
        </w:rPr>
        <w:t>b</w:t>
      </w:r>
      <w:r>
        <w:rPr>
          <w:rFonts w:ascii="Arial" w:hAnsi="Arial"/>
          <w:rtl w:val="0"/>
          <w:lang w:val="en-US"/>
        </w:rPr>
        <w:t xml:space="preserve">). Disaster risk reduction and management in Bangladesh: A review. </w:t>
      </w:r>
      <w:r>
        <w:rPr>
          <w:rFonts w:ascii="Arial" w:hAnsi="Arial"/>
          <w:i w:val="1"/>
          <w:iCs w:val="1"/>
          <w:rtl w:val="0"/>
          <w:lang w:val="en-US"/>
        </w:rPr>
        <w:t>International Journal of Disaster Risk Reduction</w:t>
      </w:r>
      <w:r>
        <w:rPr>
          <w:rFonts w:ascii="Arial" w:hAnsi="Arial"/>
          <w:rtl w:val="0"/>
          <w:lang w:val="en-US"/>
        </w:rPr>
        <w:t>, 75, 103241.</w:t>
      </w:r>
    </w:p>
    <w:p>
      <w:pPr>
        <w:pStyle w:val="ReferenceHead"/>
        <w:rPr>
          <w:rFonts w:ascii="Arial" w:cs="Arial" w:hAnsi="Arial" w:eastAsia="Arial"/>
          <w:b w:val="0"/>
          <w:bCs w:val="0"/>
        </w:rPr>
      </w:pPr>
      <w:r>
        <w:rPr>
          <w:rFonts w:ascii="Arial" w:hAnsi="Arial"/>
          <w:b w:val="0"/>
          <w:bCs w:val="0"/>
          <w:rtl w:val="0"/>
          <w:lang w:val="en-US"/>
        </w:rPr>
        <w:t xml:space="preserve">[1.3] </w:t>
      </w:r>
      <w:r>
        <w:rPr>
          <w:rFonts w:ascii="Arial" w:hAnsi="Arial"/>
          <w:b w:val="0"/>
          <w:bCs w:val="0"/>
          <w:rtl w:val="0"/>
          <w:lang w:val="en-US"/>
        </w:rPr>
        <w:t xml:space="preserve">M. A., &amp; Islam, M. N. (2023). Disaster risk reduction and management in Bangladesh: A review. </w:t>
      </w:r>
      <w:r>
        <w:rPr>
          <w:rFonts w:ascii="Arial" w:hAnsi="Arial"/>
          <w:b w:val="0"/>
          <w:bCs w:val="0"/>
          <w:i w:val="1"/>
          <w:iCs w:val="1"/>
          <w:rtl w:val="0"/>
          <w:lang w:val="en-US"/>
        </w:rPr>
        <w:t>International Journal of Disaster Risk Reduction</w:t>
      </w:r>
      <w:r>
        <w:rPr>
          <w:rFonts w:ascii="Arial" w:hAnsi="Arial"/>
          <w:b w:val="0"/>
          <w:bCs w:val="0"/>
          <w:rtl w:val="0"/>
          <w:lang w:val="en-US"/>
        </w:rPr>
        <w:t>, 75, 103241.</w:t>
      </w:r>
    </w:p>
    <w:p>
      <w:pPr>
        <w:pStyle w:val="AckPara"/>
        <w:rPr>
          <w:rFonts w:ascii="Arial" w:cs="Arial" w:hAnsi="Arial" w:eastAsia="Arial"/>
        </w:rPr>
      </w:pP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r>
        <w:rPr>
          <w:rFonts w:ascii="Arial" w:hAnsi="Arial"/>
          <w:outline w:val="0"/>
          <w:color w:val="1f1f1f"/>
          <w:sz w:val="18"/>
          <w:szCs w:val="18"/>
          <w:shd w:val="clear" w:color="auto" w:fill="ffffff"/>
          <w:rtl w:val="0"/>
          <w:lang w:val="en-US"/>
          <w14:textFill>
            <w14:solidFill>
              <w14:srgbClr w14:val="1F1F1F"/>
            </w14:solidFill>
          </w14:textFill>
        </w:rPr>
        <w:t xml:space="preserve">[1.4] </w:t>
      </w:r>
      <w:r>
        <w:rPr>
          <w:rFonts w:ascii="Arial" w:hAnsi="Arial"/>
          <w:outline w:val="0"/>
          <w:color w:val="1f1f1f"/>
          <w:sz w:val="18"/>
          <w:szCs w:val="18"/>
          <w:shd w:val="clear" w:color="auto" w:fill="ffffff"/>
          <w:rtl w:val="0"/>
          <w:lang w:val="en-US"/>
          <w14:textFill>
            <w14:solidFill>
              <w14:srgbClr w14:val="1F1F1F"/>
            </w14:solidFill>
          </w14:textFill>
        </w:rPr>
        <w:t xml:space="preserve">Khan, M. A. H., Islam, M. N., &amp; Islam, M. A. (2023a). Earthquake preparedness and response in Bangladesh: A review. </w:t>
      </w:r>
      <w:r>
        <w:rPr>
          <w:rFonts w:ascii="Arial" w:hAnsi="Arial"/>
          <w:i w:val="1"/>
          <w:iCs w:val="1"/>
          <w:outline w:val="0"/>
          <w:color w:val="1f1f1f"/>
          <w:sz w:val="18"/>
          <w:szCs w:val="18"/>
          <w:shd w:val="clear" w:color="auto" w:fill="ffffff"/>
          <w:rtl w:val="0"/>
          <w:lang w:val="en-US"/>
          <w14:textFill>
            <w14:solidFill>
              <w14:srgbClr w14:val="1F1F1F"/>
            </w14:solidFill>
          </w14:textFill>
        </w:rPr>
        <w:t>International Journal of Disaster Risk Reduction</w:t>
      </w:r>
      <w:r>
        <w:rPr>
          <w:rFonts w:ascii="Arial" w:hAnsi="Arial"/>
          <w:outline w:val="0"/>
          <w:color w:val="1f1f1f"/>
          <w:sz w:val="18"/>
          <w:szCs w:val="18"/>
          <w:shd w:val="clear" w:color="auto" w:fill="ffffff"/>
          <w:rtl w:val="0"/>
          <w14:textFill>
            <w14:solidFill>
              <w14:srgbClr w14:val="1F1F1F"/>
            </w14:solidFill>
          </w14:textFill>
        </w:rPr>
        <w:t>, 76, 103308.</w:t>
      </w: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r>
        <w:rPr>
          <w:rFonts w:ascii="Arial" w:hAnsi="Arial"/>
          <w:outline w:val="0"/>
          <w:color w:val="1f1f1f"/>
          <w:sz w:val="18"/>
          <w:szCs w:val="18"/>
          <w:shd w:val="clear" w:color="auto" w:fill="ffffff"/>
          <w:rtl w:val="0"/>
          <w:lang w:val="en-US"/>
          <w14:textFill>
            <w14:solidFill>
              <w14:srgbClr w14:val="1F1F1F"/>
            </w14:solidFill>
          </w14:textFill>
        </w:rPr>
        <w:t xml:space="preserve">[1.5] </w:t>
      </w:r>
      <w:r>
        <w:rPr>
          <w:rFonts w:ascii="Arial" w:hAnsi="Arial"/>
          <w:outline w:val="0"/>
          <w:color w:val="1f1f1f"/>
          <w:sz w:val="18"/>
          <w:szCs w:val="18"/>
          <w:shd w:val="clear" w:color="auto" w:fill="ffffff"/>
          <w:rtl w:val="0"/>
          <w:lang w:val="en-US"/>
          <w14:textFill>
            <w14:solidFill>
              <w14:srgbClr w14:val="1F1F1F"/>
            </w14:solidFill>
          </w14:textFill>
        </w:rPr>
        <w:t xml:space="preserve">Islam, M. A., Islam, M. N., &amp; Khan, M. A. H. (2023b). Earthquake rehabilitation and reconstruction in Bangladesh: A review. </w:t>
      </w:r>
      <w:r>
        <w:rPr>
          <w:rFonts w:ascii="Arial" w:hAnsi="Arial"/>
          <w:i w:val="1"/>
          <w:iCs w:val="1"/>
          <w:outline w:val="0"/>
          <w:color w:val="1f1f1f"/>
          <w:sz w:val="18"/>
          <w:szCs w:val="18"/>
          <w:shd w:val="clear" w:color="auto" w:fill="ffffff"/>
          <w:rtl w:val="0"/>
          <w:lang w:val="en-US"/>
          <w14:textFill>
            <w14:solidFill>
              <w14:srgbClr w14:val="1F1F1F"/>
            </w14:solidFill>
          </w14:textFill>
        </w:rPr>
        <w:t>International Journal of Disaster Risk Reduction</w:t>
      </w:r>
      <w:r>
        <w:rPr>
          <w:rFonts w:ascii="Arial" w:hAnsi="Arial"/>
          <w:outline w:val="0"/>
          <w:color w:val="1f1f1f"/>
          <w:sz w:val="18"/>
          <w:szCs w:val="18"/>
          <w:shd w:val="clear" w:color="auto" w:fill="ffffff"/>
          <w:rtl w:val="0"/>
          <w14:textFill>
            <w14:solidFill>
              <w14:srgbClr w14:val="1F1F1F"/>
            </w14:solidFill>
          </w14:textFill>
        </w:rPr>
        <w:t>, 77, 103372.</w:t>
      </w: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r>
        <w:rPr>
          <w:rFonts w:ascii="Arial" w:hAnsi="Arial"/>
          <w:outline w:val="0"/>
          <w:color w:val="1f1f1f"/>
          <w:sz w:val="18"/>
          <w:szCs w:val="18"/>
          <w:shd w:val="clear" w:color="auto" w:fill="ffffff"/>
          <w:rtl w:val="0"/>
          <w:lang w:val="en-US"/>
          <w14:textFill>
            <w14:solidFill>
              <w14:srgbClr w14:val="1F1F1F"/>
            </w14:solidFill>
          </w14:textFill>
        </w:rPr>
        <w:t xml:space="preserve">[1.6] </w:t>
      </w:r>
      <w:r>
        <w:rPr>
          <w:rFonts w:ascii="Arial" w:hAnsi="Arial"/>
          <w:outline w:val="0"/>
          <w:color w:val="1f1f1f"/>
          <w:sz w:val="18"/>
          <w:szCs w:val="18"/>
          <w:shd w:val="clear" w:color="auto" w:fill="ffffff"/>
          <w:rtl w:val="0"/>
          <w:lang w:val="en-US"/>
          <w14:textFill>
            <w14:solidFill>
              <w14:srgbClr w14:val="1F1F1F"/>
            </w14:solidFill>
          </w14:textFill>
        </w:rPr>
        <w:t xml:space="preserve">Islam, M. A., Islam, M. N., &amp; Islam, M. A. (2023c). The impact of earthquakes on Bangladesh: A review. </w:t>
      </w:r>
      <w:r>
        <w:rPr>
          <w:rFonts w:ascii="Arial" w:hAnsi="Arial"/>
          <w:i w:val="1"/>
          <w:iCs w:val="1"/>
          <w:outline w:val="0"/>
          <w:color w:val="1f1f1f"/>
          <w:sz w:val="18"/>
          <w:szCs w:val="18"/>
          <w:shd w:val="clear" w:color="auto" w:fill="ffffff"/>
          <w:rtl w:val="0"/>
          <w:lang w:val="en-US"/>
          <w14:textFill>
            <w14:solidFill>
              <w14:srgbClr w14:val="1F1F1F"/>
            </w14:solidFill>
          </w14:textFill>
        </w:rPr>
        <w:t>International Journal of Disaster Risk Reduction</w:t>
      </w:r>
      <w:r>
        <w:rPr>
          <w:rFonts w:ascii="Arial" w:hAnsi="Arial"/>
          <w:outline w:val="0"/>
          <w:color w:val="1f1f1f"/>
          <w:sz w:val="18"/>
          <w:szCs w:val="18"/>
          <w:shd w:val="clear" w:color="auto" w:fill="ffffff"/>
          <w:rtl w:val="0"/>
          <w14:textFill>
            <w14:solidFill>
              <w14:srgbClr w14:val="1F1F1F"/>
            </w14:solidFill>
          </w14:textFill>
        </w:rPr>
        <w:t>, 78, 103421</w:t>
      </w: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r>
        <w:rPr>
          <w:rFonts w:ascii="Arial" w:hAnsi="Arial"/>
          <w:outline w:val="0"/>
          <w:color w:val="1f1f1f"/>
          <w:sz w:val="18"/>
          <w:szCs w:val="18"/>
          <w:shd w:val="clear" w:color="auto" w:fill="ffffff"/>
          <w:rtl w:val="0"/>
          <w:lang w:val="en-US"/>
          <w14:textFill>
            <w14:solidFill>
              <w14:srgbClr w14:val="1F1F1F"/>
            </w14:solidFill>
          </w14:textFill>
        </w:rPr>
        <w:t xml:space="preserve">[2] </w:t>
      </w:r>
      <w:r>
        <w:rPr>
          <w:rFonts w:ascii="Arial" w:hAnsi="Arial"/>
          <w:outline w:val="0"/>
          <w:color w:val="1f1f1f"/>
          <w:sz w:val="18"/>
          <w:szCs w:val="18"/>
          <w:shd w:val="clear" w:color="auto" w:fill="ffffff"/>
          <w:rtl w:val="0"/>
          <w:lang w:val="en-US"/>
          <w14:textFill>
            <w14:solidFill>
              <w14:srgbClr w14:val="1F1F1F"/>
            </w14:solidFill>
          </w14:textFill>
        </w:rPr>
        <w:t xml:space="preserve">Islam, M. A., Khan, M. A. H., &amp; Islam, M. N. (2020). Seismic hazard assessment of Bangladesh and its neighboring regions. </w:t>
      </w:r>
      <w:r>
        <w:rPr>
          <w:rFonts w:ascii="Arial" w:hAnsi="Arial"/>
          <w:i w:val="1"/>
          <w:iCs w:val="1"/>
          <w:outline w:val="0"/>
          <w:color w:val="1f1f1f"/>
          <w:sz w:val="18"/>
          <w:szCs w:val="18"/>
          <w:shd w:val="clear" w:color="auto" w:fill="ffffff"/>
          <w:rtl w:val="0"/>
          <w14:textFill>
            <w14:solidFill>
              <w14:srgbClr w14:val="1F1F1F"/>
            </w14:solidFill>
          </w14:textFill>
        </w:rPr>
        <w:t>Natural Hazards</w:t>
      </w:r>
      <w:r>
        <w:rPr>
          <w:rFonts w:ascii="Arial" w:hAnsi="Arial"/>
          <w:outline w:val="0"/>
          <w:color w:val="1f1f1f"/>
          <w:sz w:val="18"/>
          <w:szCs w:val="18"/>
          <w:shd w:val="clear" w:color="auto" w:fill="ffffff"/>
          <w:rtl w:val="0"/>
          <w14:textFill>
            <w14:solidFill>
              <w14:srgbClr w14:val="1F1F1F"/>
            </w14:solidFill>
          </w14:textFill>
        </w:rPr>
        <w:t>, 102(2), 771-797.</w:t>
      </w: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r>
        <w:rPr>
          <w:rFonts w:ascii="Arial" w:hAnsi="Arial"/>
          <w:outline w:val="0"/>
          <w:color w:val="1f1f1f"/>
          <w:sz w:val="18"/>
          <w:szCs w:val="18"/>
          <w:shd w:val="clear" w:color="auto" w:fill="ffffff"/>
          <w:rtl w:val="0"/>
          <w:lang w:val="en-US"/>
          <w14:textFill>
            <w14:solidFill>
              <w14:srgbClr w14:val="1F1F1F"/>
            </w14:solidFill>
          </w14:textFill>
        </w:rPr>
        <w:t xml:space="preserve">[3] </w:t>
      </w:r>
      <w:r>
        <w:rPr>
          <w:rFonts w:ascii="Arial" w:hAnsi="Arial"/>
          <w:outline w:val="0"/>
          <w:color w:val="1f1f1f"/>
          <w:sz w:val="18"/>
          <w:szCs w:val="18"/>
          <w:shd w:val="clear" w:color="auto" w:fill="ffffff"/>
          <w:rtl w:val="0"/>
          <w:lang w:val="en-US"/>
          <w14:textFill>
            <w14:solidFill>
              <w14:srgbClr w14:val="1F1F1F"/>
            </w14:solidFill>
          </w14:textFill>
        </w:rPr>
        <w:t xml:space="preserve">Khan, M. A. H., Islam, M. N., &amp; Islam, M. A. (2022). Earthquake risk assessment and mitigation in Bangladesh. </w:t>
      </w:r>
      <w:r>
        <w:rPr>
          <w:rFonts w:ascii="Arial" w:hAnsi="Arial"/>
          <w:i w:val="1"/>
          <w:iCs w:val="1"/>
          <w:outline w:val="0"/>
          <w:color w:val="1f1f1f"/>
          <w:sz w:val="18"/>
          <w:szCs w:val="18"/>
          <w:shd w:val="clear" w:color="auto" w:fill="ffffff"/>
          <w:rtl w:val="0"/>
          <w:lang w:val="en-US"/>
          <w14:textFill>
            <w14:solidFill>
              <w14:srgbClr w14:val="1F1F1F"/>
            </w14:solidFill>
          </w14:textFill>
        </w:rPr>
        <w:t>International Journal of Disaster Risk Science</w:t>
      </w:r>
      <w:r>
        <w:rPr>
          <w:rFonts w:ascii="Arial" w:hAnsi="Arial"/>
          <w:outline w:val="0"/>
          <w:color w:val="1f1f1f"/>
          <w:sz w:val="18"/>
          <w:szCs w:val="18"/>
          <w:shd w:val="clear" w:color="auto" w:fill="ffffff"/>
          <w:rtl w:val="0"/>
          <w14:textFill>
            <w14:solidFill>
              <w14:srgbClr w14:val="1F1F1F"/>
            </w14:solidFill>
          </w14:textFill>
        </w:rPr>
        <w:t>, 13(2), 321-341.</w:t>
      </w: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r>
        <w:rPr>
          <w:rFonts w:ascii="Arial" w:hAnsi="Arial"/>
          <w:outline w:val="0"/>
          <w:color w:val="1f1f1f"/>
          <w:sz w:val="18"/>
          <w:szCs w:val="18"/>
          <w:shd w:val="clear" w:color="auto" w:fill="ffffff"/>
          <w:rtl w:val="0"/>
          <w:lang w:val="en-US"/>
          <w14:textFill>
            <w14:solidFill>
              <w14:srgbClr w14:val="1F1F1F"/>
            </w14:solidFill>
          </w14:textFill>
        </w:rPr>
        <w:t xml:space="preserve">[4] </w:t>
      </w:r>
      <w:r>
        <w:rPr>
          <w:rFonts w:ascii="Arial" w:hAnsi="Arial"/>
          <w:outline w:val="0"/>
          <w:color w:val="1f1f1f"/>
          <w:sz w:val="18"/>
          <w:szCs w:val="18"/>
          <w:shd w:val="clear" w:color="auto" w:fill="ffffff"/>
          <w:rtl w:val="0"/>
          <w:lang w:val="en-US"/>
          <w14:textFill>
            <w14:solidFill>
              <w14:srgbClr w14:val="1F1F1F"/>
            </w14:solidFill>
          </w14:textFill>
        </w:rPr>
        <w:t>Islam, M. A., Islam, M. N., &amp; Islam, M. A. (2023c). The impact of earthquakes on Banglades</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67935</wp:posOffset>
                </wp:positionH>
                <wp:positionV relativeFrom="page">
                  <wp:posOffset>8216769</wp:posOffset>
                </wp:positionV>
                <wp:extent cx="3175000" cy="1625600"/>
                <wp:effectExtent l="0" t="0" r="0" b="0"/>
                <wp:wrapThrough wrapText="bothSides" distL="152400" distR="152400">
                  <wp:wrapPolygon edited="1">
                    <wp:start x="0" y="0"/>
                    <wp:lineTo x="21600" y="0"/>
                    <wp:lineTo x="21600" y="21600"/>
                    <wp:lineTo x="0" y="21600"/>
                    <wp:lineTo x="0" y="0"/>
                  </wp:wrapPolygon>
                </wp:wrapThrough>
                <wp:docPr id="1073741831" name="officeArt object" descr="Rectangle"/>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5.3pt;margin-top:647.0pt;width:250.0pt;height:128.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w:rPr>
          <w:rFonts w:ascii="Arial" w:hAnsi="Arial"/>
          <w:outline w:val="0"/>
          <w:color w:val="1f1f1f"/>
          <w:sz w:val="18"/>
          <w:szCs w:val="18"/>
          <w:shd w:val="clear" w:color="auto" w:fill="ffffff"/>
          <w:rtl w:val="0"/>
          <w:lang w:val="en-US"/>
          <w14:textFill>
            <w14:solidFill>
              <w14:srgbClr w14:val="1F1F1F"/>
            </w14:solidFill>
          </w14:textFill>
        </w:rPr>
        <w:t xml:space="preserve">h: A review. </w:t>
      </w:r>
      <w:r>
        <w:rPr>
          <w:rFonts w:ascii="Arial" w:hAnsi="Arial"/>
          <w:i w:val="1"/>
          <w:iCs w:val="1"/>
          <w:outline w:val="0"/>
          <w:color w:val="1f1f1f"/>
          <w:sz w:val="18"/>
          <w:szCs w:val="18"/>
          <w:shd w:val="clear" w:color="auto" w:fill="ffffff"/>
          <w:rtl w:val="0"/>
          <w:lang w:val="en-US"/>
          <w14:textFill>
            <w14:solidFill>
              <w14:srgbClr w14:val="1F1F1F"/>
            </w14:solidFill>
          </w14:textFill>
        </w:rPr>
        <w:t>International Journal of Disaster Risk Reduction</w:t>
      </w:r>
      <w:r>
        <w:rPr>
          <w:rFonts w:ascii="Arial" w:hAnsi="Arial"/>
          <w:outline w:val="0"/>
          <w:color w:val="1f1f1f"/>
          <w:sz w:val="18"/>
          <w:szCs w:val="18"/>
          <w:shd w:val="clear" w:color="auto" w:fill="ffffff"/>
          <w:rtl w:val="0"/>
          <w14:textFill>
            <w14:solidFill>
              <w14:srgbClr w14:val="1F1F1F"/>
            </w14:solidFill>
          </w14:textFill>
        </w:rPr>
        <w:t>, 78, 103421.</w:t>
      </w: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r>
        <w:rPr>
          <w:rFonts w:ascii="Arial" w:hAnsi="Arial"/>
          <w:outline w:val="0"/>
          <w:color w:val="1f1f1f"/>
          <w:sz w:val="18"/>
          <w:szCs w:val="18"/>
          <w:shd w:val="clear" w:color="auto" w:fill="ffffff"/>
          <w:rtl w:val="0"/>
          <w:lang w:val="en-US"/>
          <w14:textFill>
            <w14:solidFill>
              <w14:srgbClr w14:val="1F1F1F"/>
            </w14:solidFill>
          </w14:textFill>
        </w:rPr>
        <w:t xml:space="preserve">[5] </w:t>
      </w:r>
      <w:r>
        <w:rPr>
          <w:rFonts w:ascii="Arial" w:hAnsi="Arial"/>
          <w:outline w:val="0"/>
          <w:color w:val="1f1f1f"/>
          <w:sz w:val="18"/>
          <w:szCs w:val="18"/>
          <w:shd w:val="clear" w:color="auto" w:fill="ffffff"/>
          <w:rtl w:val="0"/>
          <w:lang w:val="en-US"/>
          <w14:textFill>
            <w14:solidFill>
              <w14:srgbClr w14:val="1F1F1F"/>
            </w14:solidFill>
          </w14:textFill>
        </w:rPr>
        <w:t>Earthquake detection and early warning systems. By: Wyss, M. In:</w:t>
      </w:r>
      <w:r>
        <w:rPr>
          <w:rFonts w:ascii="Arial" w:hAnsi="Arial" w:hint="default"/>
          <w:outline w:val="0"/>
          <w:color w:val="1f1f1f"/>
          <w:sz w:val="18"/>
          <w:szCs w:val="18"/>
          <w:shd w:val="clear" w:color="auto" w:fill="ffffff"/>
          <w:rtl w:val="0"/>
          <w14:textFill>
            <w14:solidFill>
              <w14:srgbClr w14:val="1F1F1F"/>
            </w14:solidFill>
          </w14:textFill>
        </w:rPr>
        <w:t> </w:t>
      </w:r>
      <w:r>
        <w:rPr>
          <w:rFonts w:ascii="Arial" w:hAnsi="Arial"/>
          <w:i w:val="1"/>
          <w:iCs w:val="1"/>
          <w:outline w:val="0"/>
          <w:color w:val="1f1f1f"/>
          <w:sz w:val="18"/>
          <w:szCs w:val="18"/>
          <w:shd w:val="clear" w:color="auto" w:fill="ffffff"/>
          <w:rtl w:val="0"/>
          <w:lang w:val="en-US"/>
          <w14:textFill>
            <w14:solidFill>
              <w14:srgbClr w14:val="1F1F1F"/>
            </w14:solidFill>
          </w14:textFill>
        </w:rPr>
        <w:t>Earthquake Engineering Handbook</w:t>
      </w:r>
      <w:r>
        <w:rPr>
          <w:rFonts w:ascii="Arial" w:hAnsi="Arial" w:hint="default"/>
          <w:outline w:val="0"/>
          <w:color w:val="1f1f1f"/>
          <w:sz w:val="18"/>
          <w:szCs w:val="18"/>
          <w:shd w:val="clear" w:color="auto" w:fill="ffffff"/>
          <w:rtl w:val="0"/>
          <w14:textFill>
            <w14:solidFill>
              <w14:srgbClr w14:val="1F1F1F"/>
            </w14:solidFill>
          </w14:textFill>
        </w:rPr>
        <w:t> </w:t>
      </w:r>
      <w:r>
        <w:rPr>
          <w:rFonts w:ascii="Arial" w:hAnsi="Arial"/>
          <w:outline w:val="0"/>
          <w:color w:val="1f1f1f"/>
          <w:sz w:val="18"/>
          <w:szCs w:val="18"/>
          <w:shd w:val="clear" w:color="auto" w:fill="ffffff"/>
          <w:rtl w:val="0"/>
          <w14:textFill>
            <w14:solidFill>
              <w14:srgbClr w14:val="1F1F1F"/>
            </w14:solidFill>
          </w14:textFill>
        </w:rPr>
        <w:t>(2002)</w:t>
      </w: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r>
        <w:rPr>
          <w:rFonts w:ascii="Arial" w:hAnsi="Arial"/>
          <w:outline w:val="0"/>
          <w:color w:val="1f1f1f"/>
          <w:sz w:val="18"/>
          <w:szCs w:val="18"/>
          <w:shd w:val="clear" w:color="auto" w:fill="ffffff"/>
          <w:rtl w:val="0"/>
          <w:lang w:val="en-US"/>
          <w14:textFill>
            <w14:solidFill>
              <w14:srgbClr w14:val="1F1F1F"/>
            </w14:solidFill>
          </w14:textFill>
        </w:rPr>
        <w:t xml:space="preserve">[6] </w:t>
      </w:r>
      <w:r>
        <w:rPr>
          <w:rFonts w:ascii="Arial" w:hAnsi="Arial"/>
          <w:outline w:val="0"/>
          <w:color w:val="1f1f1f"/>
          <w:sz w:val="18"/>
          <w:szCs w:val="18"/>
          <w:shd w:val="clear" w:color="auto" w:fill="ffffff"/>
          <w:rtl w:val="0"/>
          <w:lang w:val="en-US"/>
          <w14:textFill>
            <w14:solidFill>
              <w14:srgbClr w14:val="1F1F1F"/>
            </w14:solidFill>
          </w14:textFill>
        </w:rPr>
        <w:t>Understanding Earthquakes by USGS</w:t>
      </w: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r>
        <w:rPr>
          <w:rFonts w:ascii="Arial" w:hAnsi="Arial"/>
          <w:outline w:val="0"/>
          <w:color w:val="1f1f1f"/>
          <w:sz w:val="18"/>
          <w:szCs w:val="18"/>
          <w:shd w:val="clear" w:color="auto" w:fill="ffffff"/>
          <w:rtl w:val="0"/>
          <w:lang w:val="en-US"/>
          <w14:textFill>
            <w14:solidFill>
              <w14:srgbClr w14:val="1F1F1F"/>
            </w14:solidFill>
          </w14:textFill>
        </w:rPr>
        <w:t xml:space="preserve">[6.1] </w:t>
      </w:r>
      <w:r>
        <w:rPr>
          <w:rFonts w:ascii="Arial" w:hAnsi="Arial"/>
          <w:outline w:val="0"/>
          <w:color w:val="1f1f1f"/>
          <w:sz w:val="18"/>
          <w:szCs w:val="18"/>
          <w:shd w:val="clear" w:color="auto" w:fill="ffffff"/>
          <w:rtl w:val="0"/>
          <w:lang w:val="en-US"/>
          <w14:textFill>
            <w14:solidFill>
              <w14:srgbClr w14:val="1F1F1F"/>
            </w14:solidFill>
          </w14:textFill>
        </w:rPr>
        <w:t>Understanding Earthquakes by USGS</w:t>
      </w: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r>
        <w:rPr>
          <w:rFonts w:ascii="Arial" w:hAnsi="Arial"/>
          <w:outline w:val="0"/>
          <w:color w:val="1f1f1f"/>
          <w:sz w:val="18"/>
          <w:szCs w:val="18"/>
          <w:shd w:val="clear" w:color="auto" w:fill="ffffff"/>
          <w:rtl w:val="0"/>
          <w:lang w:val="en-US"/>
          <w14:textFill>
            <w14:solidFill>
              <w14:srgbClr w14:val="1F1F1F"/>
            </w14:solidFill>
          </w14:textFill>
        </w:rPr>
        <w:t xml:space="preserve">[7] </w:t>
      </w:r>
      <w:r>
        <w:rPr>
          <w:rFonts w:ascii="Arial" w:hAnsi="Arial"/>
          <w:outline w:val="0"/>
          <w:color w:val="1f1f1f"/>
          <w:sz w:val="18"/>
          <w:szCs w:val="18"/>
          <w:shd w:val="clear" w:color="auto" w:fill="ffffff"/>
          <w:rtl w:val="0"/>
          <w:lang w:val="en-US"/>
          <w14:textFill>
            <w14:solidFill>
              <w14:srgbClr w14:val="1F1F1F"/>
            </w14:solidFill>
          </w14:textFill>
        </w:rPr>
        <w:t>Improving Earthquake Risk Assessment in Bangladesh</w:t>
      </w:r>
      <w:r>
        <w:rPr>
          <w:rFonts w:ascii="Arial" w:hAnsi="Arial" w:hint="default"/>
          <w:outline w:val="0"/>
          <w:color w:val="1f1f1f"/>
          <w:sz w:val="18"/>
          <w:szCs w:val="18"/>
          <w:shd w:val="clear" w:color="auto" w:fill="ffffff"/>
          <w:rtl w:val="0"/>
          <w14:textFill>
            <w14:solidFill>
              <w14:srgbClr w14:val="1F1F1F"/>
            </w14:solidFill>
          </w14:textFill>
        </w:rPr>
        <w:t> </w:t>
      </w:r>
      <w:r>
        <w:rPr>
          <w:rFonts w:ascii="Arial" w:hAnsi="Arial"/>
          <w:outline w:val="0"/>
          <w:color w:val="1f1f1f"/>
          <w:sz w:val="18"/>
          <w:szCs w:val="18"/>
          <w:shd w:val="clear" w:color="auto" w:fill="ffffff"/>
          <w:rtl w:val="0"/>
          <w14:textFill>
            <w14:solidFill>
              <w14:srgbClr w14:val="1F1F1F"/>
            </w14:solidFill>
          </w14:textFill>
        </w:rPr>
        <w:t>by Hossain et al. (2015)</w:t>
      </w: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r>
        <w:rPr>
          <w:rFonts w:ascii="Arial" w:hAnsi="Arial"/>
          <w:outline w:val="0"/>
          <w:color w:val="1f1f1f"/>
          <w:sz w:val="18"/>
          <w:szCs w:val="18"/>
          <w:shd w:val="clear" w:color="auto" w:fill="ffffff"/>
          <w:rtl w:val="0"/>
          <w:lang w:val="en-US"/>
          <w14:textFill>
            <w14:solidFill>
              <w14:srgbClr w14:val="1F1F1F"/>
            </w14:solidFill>
          </w14:textFill>
        </w:rPr>
        <w:t xml:space="preserve">[8] </w:t>
      </w:r>
      <w:r>
        <w:rPr>
          <w:rFonts w:ascii="Arial" w:hAnsi="Arial"/>
          <w:outline w:val="0"/>
          <w:color w:val="1f1f1f"/>
          <w:sz w:val="18"/>
          <w:szCs w:val="18"/>
          <w:shd w:val="clear" w:color="auto" w:fill="ffffff"/>
          <w:rtl w:val="0"/>
          <w:lang w:val="en-US"/>
          <w14:textFill>
            <w14:solidFill>
              <w14:srgbClr w14:val="1F1F1F"/>
            </w14:solidFill>
          </w14:textFill>
        </w:rPr>
        <w:t>Earthquake Preparedness and Response in Bangladesh: A Review</w:t>
      </w:r>
      <w:r>
        <w:rPr>
          <w:rFonts w:ascii="Arial" w:hAnsi="Arial" w:hint="default"/>
          <w:outline w:val="0"/>
          <w:color w:val="1f1f1f"/>
          <w:sz w:val="18"/>
          <w:szCs w:val="18"/>
          <w:shd w:val="clear" w:color="auto" w:fill="ffffff"/>
          <w:rtl w:val="0"/>
          <w14:textFill>
            <w14:solidFill>
              <w14:srgbClr w14:val="1F1F1F"/>
            </w14:solidFill>
          </w14:textFill>
        </w:rPr>
        <w:t> </w:t>
      </w:r>
      <w:r>
        <w:rPr>
          <w:rFonts w:ascii="Arial" w:hAnsi="Arial"/>
          <w:outline w:val="0"/>
          <w:color w:val="1f1f1f"/>
          <w:sz w:val="18"/>
          <w:szCs w:val="18"/>
          <w:shd w:val="clear" w:color="auto" w:fill="ffffff"/>
          <w:rtl w:val="0"/>
          <w14:textFill>
            <w14:solidFill>
              <w14:srgbClr w14:val="1F1F1F"/>
            </w14:solidFill>
          </w14:textFill>
        </w:rPr>
        <w:t>by Khan et al. (2023)</w:t>
      </w: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p>
    <w:p>
      <w:pPr>
        <w:pStyle w:val="Default"/>
        <w:bidi w:val="0"/>
        <w:spacing w:before="0" w:after="480" w:line="240" w:lineRule="auto"/>
        <w:ind w:left="0" w:right="0" w:firstLine="0"/>
        <w:jc w:val="left"/>
        <w:rPr>
          <w:rFonts w:ascii="Arial" w:cs="Arial" w:hAnsi="Arial" w:eastAsia="Arial"/>
          <w:outline w:val="0"/>
          <w:color w:val="1f1f1f"/>
          <w:sz w:val="18"/>
          <w:szCs w:val="18"/>
          <w:shd w:val="clear" w:color="auto" w:fill="ffffff"/>
          <w:rtl w:val="0"/>
          <w14:textFill>
            <w14:solidFill>
              <w14:srgbClr w14:val="1F1F1F"/>
            </w14:solidFill>
          </w14:textFill>
        </w:rPr>
      </w:pPr>
    </w:p>
    <w:p>
      <w:pPr>
        <w:pStyle w:val="Default"/>
        <w:tabs>
          <w:tab w:val="left" w:pos="220"/>
          <w:tab w:val="left" w:pos="720"/>
        </w:tabs>
        <w:bidi w:val="0"/>
        <w:spacing w:before="0" w:after="200" w:line="240" w:lineRule="auto"/>
        <w:ind w:left="720" w:right="0" w:hanging="720"/>
        <w:jc w:val="left"/>
        <w:rPr>
          <w:outline w:val="0"/>
          <w:color w:val="1f1f1f"/>
          <w:sz w:val="32"/>
          <w:szCs w:val="32"/>
          <w:shd w:val="clear" w:color="auto" w:fill="ffffff"/>
          <w:rtl w:val="0"/>
          <w14:textFill>
            <w14:solidFill>
              <w14:srgbClr w14:val="1F1F1F"/>
            </w14:solidFill>
          </w14:textFill>
        </w:rPr>
      </w:pPr>
    </w:p>
    <w:p>
      <w:pPr>
        <w:pStyle w:val="AppendixH1"/>
      </w:pPr>
      <w:r>
        <w:rPr>
          <w:rtl w:val="0"/>
          <w:lang w:val="en-US"/>
        </w:rPr>
        <w:t>A</w:t>
      </w:r>
      <w:r>
        <w:rPr>
          <w:rtl w:val="0"/>
          <w:lang w:val="en-US"/>
        </w:rPr>
        <w:t xml:space="preserve">  </w:t>
      </w:r>
      <w:r>
        <w:rPr>
          <w:rtl w:val="0"/>
          <w:lang w:val="en-US"/>
        </w:rPr>
        <w:t>APPENDICES</w:t>
      </w:r>
    </w:p>
    <w:p>
      <w:pPr>
        <w:pStyle w:val="PostHeadPara"/>
      </w:pPr>
      <w:r>
        <w:rPr>
          <w:rtl w:val="0"/>
          <w:lang w:val="en-US"/>
        </w:rPr>
        <w:t>In the appendix section, three levels of Appendix headings are available.</w:t>
      </w:r>
    </w:p>
    <w:p>
      <w:pPr>
        <w:pStyle w:val="AppendixH2"/>
      </w:pPr>
      <w:r>
        <w:rPr>
          <w:rtl w:val="0"/>
          <w:lang w:val="en-US"/>
        </w:rPr>
        <w:t>A.1</w:t>
      </w:r>
      <w:r>
        <w:rPr>
          <w:rtl w:val="0"/>
          <w:lang w:val="en-US"/>
        </w:rPr>
        <w:t> </w:t>
      </w:r>
      <w:r>
        <w:rPr>
          <w:rtl w:val="0"/>
          <w:lang w:val="en-US"/>
        </w:rPr>
        <w:t>General Guidelines (AppendixH2)</w:t>
      </w:r>
    </w:p>
    <w:p>
      <w:pPr>
        <w:pStyle w:val="List Paragraph"/>
        <w:numPr>
          <w:ilvl w:val="0"/>
          <w:numId w:val="21"/>
        </w:numPr>
        <w:rPr>
          <w:lang w:val="en-US"/>
        </w:rPr>
      </w:pPr>
      <w:r>
        <w:rPr>
          <w:rtl w:val="0"/>
          <w:lang w:val="en-US"/>
        </w:rPr>
        <w:t>Save as you go and backup your file regularly.</w:t>
      </w:r>
    </w:p>
    <w:p>
      <w:pPr>
        <w:pStyle w:val="List Paragraph"/>
        <w:numPr>
          <w:ilvl w:val="0"/>
          <w:numId w:val="21"/>
        </w:numPr>
        <w:rPr>
          <w:lang w:val="en-US"/>
        </w:rPr>
      </w:pPr>
      <w:r>
        <w:rPr>
          <w:rtl w:val="0"/>
          <w:lang w:val="en-US"/>
        </w:rPr>
        <w:t>Do not work on files that are saved in a cloud directory. To avoid problems such as MS Word crashing, please only work on files that are saved locally on your machine.</w:t>
      </w:r>
    </w:p>
    <w:p>
      <w:pPr>
        <w:pStyle w:val="List Paragraph"/>
        <w:numPr>
          <w:ilvl w:val="0"/>
          <w:numId w:val="21"/>
        </w:numPr>
        <w:rPr>
          <w:lang w:val="en-US"/>
        </w:rPr>
      </w:pPr>
      <w:r>
        <w:rPr>
          <w:rtl w:val="0"/>
          <w:lang w:val="en-US"/>
        </w:rPr>
        <w:t>Equations should be created with the built-in Microsoft</w:t>
      </w:r>
      <w:r>
        <w:rPr>
          <w:rtl w:val="0"/>
          <w:lang w:val="en-US"/>
        </w:rPr>
        <w:t xml:space="preserve">® </w:t>
      </w:r>
      <w:r>
        <w:rPr>
          <w:rtl w:val="0"/>
          <w:lang w:val="en-US"/>
        </w:rPr>
        <w:t xml:space="preserve">Equation Editor included with your version of Word. (Please check the compatibility at </w:t>
      </w:r>
      <w:r>
        <w:rPr>
          <w:rStyle w:val="Hyperlink.0"/>
        </w:rPr>
        <w:fldChar w:fldCharType="begin" w:fldLock="0"/>
      </w:r>
      <w:r>
        <w:rPr>
          <w:rStyle w:val="Hyperlink.0"/>
        </w:rPr>
        <w:instrText xml:space="preserve"> HYPERLINK "http://tinyurl.com/lzny753"</w:instrText>
      </w:r>
      <w:r>
        <w:rPr>
          <w:rStyle w:val="Hyperlink.0"/>
        </w:rPr>
        <w:fldChar w:fldCharType="separate" w:fldLock="0"/>
      </w:r>
      <w:r>
        <w:rPr>
          <w:rStyle w:val="Hyperlink.0"/>
          <w:rtl w:val="0"/>
          <w:lang w:val="en-US"/>
        </w:rPr>
        <w:t>http://tinyurl.com/lzny753</w:t>
      </w:r>
      <w:r>
        <w:rPr/>
        <w:fldChar w:fldCharType="end" w:fldLock="0"/>
      </w:r>
      <w:r>
        <w:rPr>
          <w:rtl w:val="0"/>
          <w:lang w:val="en-US"/>
        </w:rPr>
        <w:t xml:space="preserve"> for using MathType.)</w:t>
      </w:r>
    </w:p>
    <w:p>
      <w:pPr>
        <w:pStyle w:val="List Paragraph"/>
        <w:numPr>
          <w:ilvl w:val="0"/>
          <w:numId w:val="21"/>
        </w:numPr>
        <w:rPr>
          <w:lang w:val="en-US"/>
        </w:rPr>
      </w:pPr>
      <w:r>
        <w:rPr>
          <w:rtl w:val="0"/>
          <w:lang w:val="en-US"/>
        </w:rPr>
        <w:t xml:space="preserve">Please save all files in DOCX format, as the DOC format is only supported for the Mac 2011 version. </w:t>
      </w:r>
    </w:p>
    <w:p>
      <w:pPr>
        <w:pStyle w:val="List Paragraph"/>
        <w:numPr>
          <w:ilvl w:val="0"/>
          <w:numId w:val="21"/>
        </w:numPr>
        <w:rPr>
          <w:lang w:val="en-US"/>
        </w:rPr>
      </w:pPr>
      <w:r>
        <w:rPr>
          <w:rtl w:val="0"/>
          <w:lang w:val="en-US"/>
        </w:rPr>
        <w:t>Tables should be created with Word</w:t>
      </w:r>
      <w:r>
        <w:rPr>
          <w:rtl w:val="0"/>
          <w:lang w:val="en-US"/>
        </w:rPr>
        <w:t>’</w:t>
      </w:r>
      <w:r>
        <w:rPr>
          <w:rtl w:val="0"/>
          <w:lang w:val="en-US"/>
        </w:rPr>
        <w:t xml:space="preserve">s </w:t>
      </w:r>
      <w:r>
        <w:rPr>
          <w:rtl w:val="0"/>
          <w:lang w:val="en-US"/>
        </w:rPr>
        <w:t>“</w:t>
      </w:r>
      <w:r>
        <w:rPr>
          <w:rtl w:val="0"/>
          <w:lang w:val="en-US"/>
        </w:rPr>
        <w:t>Insert Table</w:t>
      </w:r>
      <w:r>
        <w:rPr>
          <w:rtl w:val="0"/>
          <w:lang w:val="en-US"/>
        </w:rPr>
        <w:t xml:space="preserve">” </w:t>
      </w:r>
      <w:r>
        <w:rPr>
          <w:rtl w:val="0"/>
          <w:lang w:val="en-US"/>
        </w:rPr>
        <w:t>tool and placed within your document. (Tables created with spaces or tabs will have problems being properly typeset. To ensure your table is published correctly, Word</w:t>
      </w:r>
      <w:r>
        <w:rPr>
          <w:rtl w:val="0"/>
          <w:lang w:val="en-US"/>
        </w:rPr>
        <w:t>’</w:t>
      </w:r>
      <w:r>
        <w:rPr>
          <w:rtl w:val="0"/>
          <w:lang w:val="en-US"/>
        </w:rPr>
        <w:t>s table tool must be used.)</w:t>
      </w:r>
    </w:p>
    <w:p>
      <w:pPr>
        <w:pStyle w:val="List Paragraph"/>
        <w:numPr>
          <w:ilvl w:val="0"/>
          <w:numId w:val="21"/>
        </w:numPr>
        <w:rPr>
          <w:lang w:val="en-US"/>
        </w:rPr>
      </w:pPr>
      <w:r>
        <w:rPr>
          <w:rtl w:val="0"/>
          <w:lang w:val="en-US"/>
        </w:rPr>
        <w:t>Do not copy-and-paste elements into the submission document from Excel such as charts and tables.</w:t>
      </w:r>
    </w:p>
    <w:p>
      <w:pPr>
        <w:pStyle w:val="List Paragraph"/>
        <w:numPr>
          <w:ilvl w:val="0"/>
          <w:numId w:val="21"/>
        </w:numPr>
        <w:rPr>
          <w:lang w:val="en-US"/>
        </w:rPr>
      </w:pPr>
      <w:r>
        <w:rPr>
          <w:rtl w:val="0"/>
          <w:lang w:val="en-US"/>
        </w:rPr>
        <w:t>Footnotes should be inserted using Word</w:t>
      </w:r>
      <w:r>
        <w:rPr>
          <w:rtl w:val="0"/>
          <w:lang w:val="en-US"/>
        </w:rPr>
        <w:t>’</w:t>
      </w:r>
      <w:r>
        <w:rPr>
          <w:rtl w:val="0"/>
          <w:lang w:val="en-US"/>
        </w:rPr>
        <w:t xml:space="preserve">s </w:t>
      </w:r>
      <w:r>
        <w:rPr>
          <w:rtl w:val="0"/>
          <w:lang w:val="en-US"/>
        </w:rPr>
        <w:t>“</w:t>
      </w:r>
      <w:r>
        <w:rPr>
          <w:rtl w:val="0"/>
          <w:lang w:val="en-US"/>
        </w:rPr>
        <w:t>Insert Footnote</w:t>
      </w:r>
      <w:r>
        <w:rPr>
          <w:rtl w:val="0"/>
          <w:lang w:val="en-US"/>
        </w:rPr>
        <w:t xml:space="preserve">” </w:t>
      </w:r>
      <w:r>
        <w:rPr>
          <w:rtl w:val="0"/>
          <w:lang w:val="en-US"/>
        </w:rPr>
        <w:t>feature.</w:t>
      </w:r>
    </w:p>
    <w:p>
      <w:pPr>
        <w:pStyle w:val="List Paragraph"/>
      </w:pPr>
    </w:p>
    <w:p>
      <w:pPr>
        <w:pStyle w:val="List Paragraph"/>
        <w:numPr>
          <w:ilvl w:val="0"/>
          <w:numId w:val="21"/>
        </w:numPr>
        <w:rPr>
          <w:lang w:val="en-US"/>
        </w:rPr>
      </w:pPr>
      <w:r>
        <w:rPr>
          <w:rtl w:val="0"/>
          <w:lang w:val="en-US"/>
        </w:rPr>
        <w:t>Do not use Word</w:t>
      </w:r>
      <w:r>
        <w:rPr>
          <w:rtl w:val="0"/>
          <w:lang w:val="en-US"/>
        </w:rPr>
        <w:t>’</w:t>
      </w:r>
      <w:r>
        <w:rPr>
          <w:rtl w:val="0"/>
          <w:lang w:val="en-US"/>
        </w:rPr>
        <w:t xml:space="preserve">s </w:t>
      </w:r>
      <w:r>
        <w:rPr>
          <w:rtl w:val="0"/>
          <w:lang w:val="en-US"/>
        </w:rPr>
        <w:t>“</w:t>
      </w:r>
      <w:r>
        <w:rPr>
          <w:rtl w:val="0"/>
          <w:lang w:val="en-US"/>
        </w:rPr>
        <w:t>Insert Shape</w:t>
      </w:r>
      <w:r>
        <w:rPr>
          <w:rtl w:val="0"/>
          <w:lang w:val="en-US"/>
        </w:rPr>
        <w:t xml:space="preserve">” </w:t>
      </w:r>
      <w:r>
        <w:rPr>
          <w:rtl w:val="0"/>
          <w:lang w:val="en-US"/>
        </w:rPr>
        <w:t>function to create diagrams, etc.</w:t>
      </w:r>
    </w:p>
    <w:p>
      <w:pPr>
        <w:pStyle w:val="List Paragraph"/>
        <w:numPr>
          <w:ilvl w:val="0"/>
          <w:numId w:val="21"/>
        </w:numPr>
        <w:rPr>
          <w:lang w:val="en-US"/>
        </w:rPr>
      </w:pPr>
      <w:r>
        <w:rPr>
          <w:rtl w:val="0"/>
          <w:lang w:val="en-US"/>
        </w:rPr>
        <w:t>Do not have references appear in a table/cells format as it will produce an error during the layout generation process.</w:t>
      </w:r>
    </w:p>
    <w:p>
      <w:pPr>
        <w:pStyle w:val="List Paragraph"/>
        <w:numPr>
          <w:ilvl w:val="0"/>
          <w:numId w:val="21"/>
        </w:numPr>
        <w:rPr>
          <w:lang w:val="en-US"/>
        </w:rPr>
      </w:pPr>
      <w:r>
        <w:rPr>
          <w:rtl w:val="0"/>
          <w:lang w:val="en-US"/>
        </w:rPr>
        <w:t>MS Word does not consistently allow the original formatting to be modified in the text. In these cases, it is best to copy all the document</w:t>
      </w:r>
      <w:r>
        <w:rPr>
          <w:rtl w:val="0"/>
          <w:lang w:val="en-US"/>
        </w:rPr>
        <w:t>’</w:t>
      </w:r>
      <w:r>
        <w:rPr>
          <w:rtl w:val="0"/>
          <w:lang w:val="en-US"/>
        </w:rPr>
        <w:t>s text from the specific file and paste into a new MS Word document and then save it.</w:t>
      </w:r>
    </w:p>
    <w:p>
      <w:pPr>
        <w:pStyle w:val="List Paragraph"/>
        <w:numPr>
          <w:ilvl w:val="0"/>
          <w:numId w:val="21"/>
        </w:numPr>
        <w:rPr>
          <w:lang w:val="en-US"/>
        </w:rPr>
      </w:pPr>
      <w:r>
        <w:rPr>
          <w:rtl w:val="0"/>
          <w:lang w:val="en-US"/>
        </w:rPr>
        <w:t xml:space="preserve">At times there are font problems such as </w:t>
      </w:r>
      <w:r>
        <w:rPr>
          <w:rtl w:val="0"/>
          <w:lang w:val="en-US"/>
        </w:rPr>
        <w:t>“</w:t>
      </w:r>
      <w:r>
        <w:rPr>
          <w:rtl w:val="0"/>
          <w:lang w:val="en-US"/>
        </w:rPr>
        <w:t>odd</w:t>
      </w:r>
      <w:r>
        <w:rPr>
          <w:rtl w:val="0"/>
          <w:lang w:val="en-US"/>
        </w:rPr>
        <w:t xml:space="preserve">” </w:t>
      </w:r>
      <w:r>
        <w:rPr>
          <w:rtl w:val="0"/>
          <w:lang w:val="en-US"/>
        </w:rPr>
        <w:t>stuff/junk characters that appear in the text, usually in the references. This can be caused by a variety of reasons such as copying-and-pasting from another file, file transfers, etc. Please review your text prior to submission to make sure it reads correctly.</w:t>
      </w:r>
    </w:p>
    <w:p>
      <w:pPr>
        <w:pStyle w:val="AppendixH3"/>
      </w:pPr>
      <w:r>
        <w:rPr>
          <w:rtl w:val="0"/>
          <w:lang w:val="en-US"/>
        </w:rPr>
        <w:t>A.1.1</w:t>
      </w:r>
      <w:r>
        <w:rPr>
          <w:rtl w:val="0"/>
          <w:lang w:val="en-US"/>
        </w:rPr>
        <w:t> </w:t>
      </w:r>
      <w:r>
        <w:rPr>
          <w:rtl w:val="0"/>
          <w:lang w:val="en-US"/>
        </w:rPr>
        <w:t>Preparing Graphics (AppendixH3)</w:t>
      </w:r>
    </w:p>
    <w:p>
      <w:pPr>
        <w:pStyle w:val="List Paragraph"/>
        <w:numPr>
          <w:ilvl w:val="0"/>
          <w:numId w:val="23"/>
        </w:numPr>
        <w:rPr>
          <w:lang w:val="en-US"/>
        </w:rPr>
      </w:pPr>
      <w:r>
        <w:rPr>
          <w:rtl w:val="0"/>
          <w:lang w:val="en-US"/>
        </w:rPr>
        <w:t>Accepted image file formats: TIFF (.tif), JPEG (.jpg).</w:t>
      </w:r>
    </w:p>
    <w:p>
      <w:pPr>
        <w:pStyle w:val="List Paragraph"/>
        <w:numPr>
          <w:ilvl w:val="0"/>
          <w:numId w:val="23"/>
        </w:numPr>
        <w:rPr>
          <w:lang w:val="en-US"/>
        </w:rPr>
      </w:pPr>
      <w:r>
        <w:rPr>
          <w:rtl w:val="0"/>
          <w:lang w:val="en-US"/>
        </w:rPr>
        <w:t xml:space="preserve">Scalable vector formats (i.e., SVG, EPS and PS) are greatly preferred. </w:t>
      </w:r>
    </w:p>
    <w:p>
      <w:pPr>
        <w:pStyle w:val="List Paragraph"/>
        <w:numPr>
          <w:ilvl w:val="0"/>
          <w:numId w:val="23"/>
        </w:numPr>
        <w:rPr>
          <w:lang w:val="en-US"/>
        </w:rPr>
      </w:pPr>
      <w:r>
        <w:rPr>
          <w:rtl w:val="0"/>
          <w:lang w:val="en-US"/>
        </w:rPr>
        <w:t>Application files (e.g., Corel Draw, MS Word, MS Excel, PPT, etc.) are NOT recommended.</w:t>
      </w:r>
    </w:p>
    <w:p>
      <w:pPr>
        <w:pStyle w:val="List Paragraph"/>
        <w:numPr>
          <w:ilvl w:val="0"/>
          <w:numId w:val="23"/>
        </w:numPr>
        <w:rPr>
          <w:lang w:val="en-US"/>
        </w:rPr>
      </w:pPr>
      <w:r>
        <w:rPr>
          <w:rtl w:val="0"/>
          <w:lang w:val="en-US"/>
        </w:rPr>
        <w:t>Images created in Microsoft Word using text-box, shapes, clip-art are NOT recommended.</w:t>
      </w:r>
    </w:p>
    <w:p>
      <w:pPr>
        <w:pStyle w:val="List Paragraph"/>
        <w:numPr>
          <w:ilvl w:val="0"/>
          <w:numId w:val="23"/>
        </w:numPr>
        <w:rPr>
          <w:lang w:val="en-US"/>
        </w:rPr>
      </w:pPr>
      <w:r>
        <w:rPr>
          <w:rtl w:val="0"/>
          <w:lang w:val="en-US"/>
        </w:rPr>
        <w:t>IMPORTANT: All fonts must be embedded in your figure files.</w:t>
      </w:r>
    </w:p>
    <w:p>
      <w:pPr>
        <w:pStyle w:val="List Paragraph"/>
        <w:numPr>
          <w:ilvl w:val="0"/>
          <w:numId w:val="23"/>
        </w:numPr>
        <w:rPr>
          <w:lang w:val="en-US"/>
        </w:rPr>
      </w:pPr>
      <w:r>
        <w:rPr>
          <w:rtl w:val="0"/>
          <w:lang w:val="en-US"/>
        </w:rPr>
        <w:t>Set the correct orientation for each graphics file.</w:t>
      </w:r>
    </w:p>
    <w:p>
      <w:pPr>
        <w:pStyle w:val="AppendixH2"/>
      </w:pPr>
      <w:r>
        <w:rPr>
          <w:rtl w:val="0"/>
          <w:lang w:val="en-US"/>
        </w:rPr>
        <w:t>A.2</w:t>
      </w:r>
      <w:r>
        <w:rPr>
          <w:rtl w:val="0"/>
          <w:lang w:val="en-US"/>
        </w:rPr>
        <w:t> </w:t>
      </w:r>
      <w:r>
        <w:rPr>
          <w:rtl w:val="0"/>
          <w:lang w:val="en-US"/>
        </w:rPr>
        <w:t>Placeholder Text</w:t>
      </w:r>
    </w:p>
    <w:p>
      <w:pPr>
        <w:pStyle w:val="PostHeadPara"/>
      </w:pPr>
      <w:r>
        <w:rPr>
          <w:rtl w:val="0"/>
          <w:lang w:val="en-US"/>
        </w:rPr>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pPr>
        <w:pStyle w:val="Para"/>
      </w:pPr>
      <w:r>
        <w:rPr>
          <w:rtl w:val="0"/>
          <w:lang w:val="en-US"/>
        </w:rP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pPr>
        <w:pStyle w:val="Para"/>
      </w:pPr>
      <w:r>
        <w:rPr>
          <w:rtl w:val="0"/>
          <w:lang w:val="en-US"/>
        </w:rP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pPr>
        <w:pStyle w:val="Para"/>
      </w:pPr>
      <w:r>
        <w:rPr>
          <w:rtl w:val="0"/>
          <w:lang w:val="en-US"/>
        </w:rP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pPr>
        <w:pStyle w:val="Para"/>
      </w:pPr>
      <w:r>
        <w:rPr>
          <w:rtl w:val="0"/>
          <w:lang w:val="en-US"/>
        </w:rP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pPr>
        <w:pStyle w:val="Para"/>
      </w:pPr>
      <w:r>
        <w:rPr>
          <w:rtl w:val="0"/>
          <w:lang w:val="en-US"/>
        </w:rP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pPr>
        <w:pStyle w:val="Para"/>
      </w:pPr>
      <w:r>
        <w:rPr>
          <w:rtl w:val="0"/>
          <w:lang w:val="en-US"/>
        </w:rP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pPr>
        <w:pStyle w:val="Para"/>
      </w:pPr>
      <w:r>
        <w:rPr>
          <w:rtl w:val="0"/>
          <w:lang w:val="en-US"/>
        </w:rP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pPr>
        <w:pStyle w:val="Para"/>
      </w:pPr>
      <w:r>
        <w:rPr>
          <w:rtl w:val="0"/>
          <w:lang w:val="en-US"/>
        </w:rP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pPr>
        <w:pStyle w:val="Para"/>
      </w:pPr>
      <w:r>
        <w:rPr>
          <w:rtl w:val="0"/>
          <w:lang w:val="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name="sbmn" w:id="1"/>
      <w:bookmarkEnd w:id="1"/>
    </w:p>
    <w:sectPr>
      <w:headerReference w:type="default" r:id="rId10"/>
      <w:headerReference w:type="first" r:id="rId11"/>
      <w:footerReference w:type="default" r:id="rId12"/>
      <w:footerReference w:type="first" r:id="rId13"/>
      <w:pgSz w:w="12240" w:h="15840" w:orient="portrait"/>
      <w:pgMar w:top="1760" w:right="2040" w:bottom="2840" w:left="1440" w:header="706" w:footer="706"/>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inux Libertine O">
    <w:charset w:val="00"/>
    <w:family w:val="roman"/>
    <w:pitch w:val="default"/>
  </w:font>
  <w:font w:name="Calibri">
    <w:charset w:val="00"/>
    <w:family w:val="roman"/>
    <w:pitch w:val="default"/>
  </w:font>
  <w:font w:name="Linux Biolinum O">
    <w:charset w:val="00"/>
    <w:family w:val="roman"/>
    <w:pitch w:val="default"/>
  </w:font>
  <w:font w:name="InconsolataN">
    <w:charset w:val="00"/>
    <w:family w:val="roman"/>
    <w:pitch w:val="default"/>
  </w:font>
  <w:font w:name="Courier New">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360"/>
        </w:tabs>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tabs>
          <w:tab w:val="clear" w:pos="36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tabs>
          <w:tab w:val="clear" w:pos="360"/>
        </w:tabs>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clear" w:pos="36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tabs>
          <w:tab w:val="clear" w:pos="36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tabs>
          <w:tab w:val="clear" w:pos="36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clear" w:pos="480"/>
        </w:tabs>
        <w:ind w:left="48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0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6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2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4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Outline List 2"/>
  </w:abstractNum>
  <w:abstractNum w:abstractNumId="13">
    <w:multiLevelType w:val="hybridMultilevel"/>
    <w:styleLink w:val="Outline List 2"/>
    <w:lvl w:ilvl="0">
      <w:start w:val="1"/>
      <w:numFmt w:val="decimal"/>
      <w:suff w:val="tab"/>
      <w:lvlText w:val="%1."/>
      <w:lvlJc w:val="left"/>
      <w:pPr>
        <w:tabs>
          <w:tab w:val="clear" w:pos="480"/>
        </w:tabs>
        <w:ind w:left="480" w:hanging="2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912" w:hanging="31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44" w:hanging="38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48" w:hanging="52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352" w:hanging="67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856" w:hanging="8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360" w:hanging="9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864" w:hanging="110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40" w:hanging="13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480"/>
        </w:tabs>
        <w:ind w:left="480" w:hanging="2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240"/>
            <w:tab w:val="clear" w:pos="36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1.%2.%3.%4.(%5)"/>
        <w:lvlJc w:val="left"/>
        <w:pPr>
          <w:ind w:left="18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1.%2.%3.%4.(%5)(%6)"/>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1.%2.%3.%4.(%5)(%6)%7.%8."/>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1.%2.%3.%4.(%5)(%6)%7.%8.%9."/>
        <w:lvlJc w:val="left"/>
        <w:pPr>
          <w:ind w:left="32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lvl w:ilvl="0">
        <w:start w:val="1"/>
        <w:numFmt w:val="decimal"/>
        <w:suff w:val="tab"/>
        <w:lvlText w:val="%1."/>
        <w:lvlJc w:val="left"/>
        <w:pPr>
          <w:tabs>
            <w:tab w:val="num" w:pos="24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1.%2.%3.%4.(%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1.%2.%3.%4.(%5)(%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1.%2.%3.%4.(%5)(%6)%7.%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1.%2.%3.%4.(%5)(%6)%7.%8.%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4"/>
    <w:lvlOverride w:ilvl="0">
      <w:lvl w:ilvl="0">
        <w:start w:val="1"/>
        <w:numFmt w:val="bullet"/>
        <w:suff w:val="tab"/>
        <w:lvlText w:val="·"/>
        <w:lvlJc w:val="left"/>
        <w:pPr>
          <w:tabs>
            <w:tab w:val="num" w:pos="480"/>
          </w:tabs>
          <w:ind w:left="588" w:hanging="34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200"/>
          </w:tabs>
          <w:ind w:left="130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920"/>
          </w:tabs>
          <w:ind w:left="20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640"/>
          </w:tabs>
          <w:ind w:left="2748" w:hanging="34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360"/>
          </w:tabs>
          <w:ind w:left="346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080"/>
          </w:tabs>
          <w:ind w:left="418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4800"/>
          </w:tabs>
          <w:ind w:left="4908" w:hanging="34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520"/>
          </w:tabs>
          <w:ind w:left="56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240"/>
          </w:tabs>
          <w:ind w:left="634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tabs>
            <w:tab w:val="num" w:pos="24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1.%2.%3.%4.(%5)"/>
        <w:lvlJc w:val="left"/>
        <w:pPr>
          <w:ind w:left="18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1.%2.%3.%4.(%5)(%6)"/>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1.%2.%3.%4.(%5)(%6)%7.%8."/>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1.%2.%3.%4.(%5)(%6)%7.%8.%9."/>
        <w:lvlJc w:val="left"/>
        <w:pPr>
          <w:ind w:left="32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9"/>
  </w:num>
  <w:num w:numId="14">
    <w:abstractNumId w:val="8"/>
  </w:num>
  <w:num w:numId="15">
    <w:abstractNumId w:val="11"/>
  </w:num>
  <w:num w:numId="16">
    <w:abstractNumId w:val="10"/>
  </w:num>
  <w:num w:numId="17">
    <w:abstractNumId w:val="0"/>
    <w:lvlOverride w:ilvl="0">
      <w:lvl w:ilvl="0">
        <w:start w:val="1"/>
        <w:numFmt w:val="decimal"/>
        <w:suff w:val="tab"/>
        <w:lvlText w:val="%1."/>
        <w:lvlJc w:val="left"/>
        <w:pPr>
          <w:tabs>
            <w:tab w:val="num" w:pos="24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tabs>
            <w:tab w:val="clear" w:pos="360"/>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1.%2.%3.%4.(%5)"/>
        <w:lvlJc w:val="left"/>
        <w:pPr>
          <w:ind w:left="18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1.%2.%3.%4.(%5)(%6)"/>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1.%2.%3.%4.(%5)(%6)%7.%8."/>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1.%2.%3.%4.(%5)(%6)%7.%8.%9."/>
        <w:lvlJc w:val="left"/>
        <w:pPr>
          <w:ind w:left="32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3"/>
      <w:lvl w:ilvl="0">
        <w:start w:val="3"/>
        <w:numFmt w:val="decimal"/>
        <w:suff w:val="tab"/>
        <w:lvlText w:val="%1."/>
        <w:lvlJc w:val="left"/>
        <w:pPr>
          <w:tabs>
            <w:tab w:val="num" w:pos="24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1.%2.%3.%4.(%5)"/>
        <w:lvlJc w:val="left"/>
        <w:pPr>
          <w:ind w:left="192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1.%2.%3.%4.(%5)(%6)"/>
        <w:lvlJc w:val="left"/>
        <w:pPr>
          <w:ind w:left="22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64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1.%2.%3.%4.(%5)(%6)%7.%8."/>
        <w:lvlJc w:val="left"/>
        <w:pPr>
          <w:ind w:left="300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1.%2.%3.%4.(%5)(%6)%7.%8.%9."/>
        <w:lvlJc w:val="left"/>
        <w:pPr>
          <w:ind w:left="336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start w:val="1"/>
        <w:numFmt w:val="decimal"/>
        <w:suff w:val="tab"/>
        <w:lvlText w:val="%1."/>
        <w:lvlJc w:val="left"/>
        <w:pPr>
          <w:tabs>
            <w:tab w:val="num" w:pos="240"/>
          </w:tabs>
          <w:ind w:left="360" w:hanging="36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decimal"/>
        <w:suff w:val="nothing"/>
        <w:lvlText w:val="%1.%2."/>
        <w:lvlJc w:val="left"/>
        <w:pPr>
          <w:ind w:left="360" w:hanging="36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decimal"/>
        <w:suff w:val="nothing"/>
        <w:lvlText w:val="%1.%2.%3."/>
        <w:lvlJc w:val="left"/>
        <w:pPr>
          <w:ind w:left="360" w:hanging="36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nothing"/>
        <w:lvlText w:val="%1.%2.%3.%4."/>
        <w:lvlJc w:val="left"/>
        <w:pPr>
          <w:ind w:left="360" w:hanging="36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nothing"/>
        <w:lvlText w:val="%1.%2.%3.%4.(%5)"/>
        <w:lvlJc w:val="left"/>
        <w:pPr>
          <w:ind w:left="1920" w:hanging="48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nothing"/>
        <w:lvlText w:val="%1.%2.%3.%4.(%5)(%6)"/>
        <w:lvlJc w:val="left"/>
        <w:pPr>
          <w:ind w:left="2280" w:hanging="48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nothing"/>
        <w:lvlText w:val="%1.%2.%3.%4.(%5)(%6)%7."/>
        <w:lvlJc w:val="left"/>
        <w:pPr>
          <w:ind w:left="2640" w:hanging="48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nothing"/>
        <w:lvlText w:val="%1.%2.%3.%4.(%5)(%6)%7.%8."/>
        <w:lvlJc w:val="left"/>
        <w:pPr>
          <w:ind w:left="3000" w:hanging="48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nothing"/>
        <w:lvlText w:val="%1.%2.%3.%4.(%5)(%6)%7.%8.%9."/>
        <w:lvlJc w:val="left"/>
        <w:pPr>
          <w:ind w:left="3360" w:hanging="48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num>
  <w:num w:numId="20">
    <w:abstractNumId w:val="13"/>
  </w:num>
  <w:num w:numId="21">
    <w:abstractNumId w:val="12"/>
  </w:num>
  <w:num w:numId="22">
    <w:abstractNumId w:val="15"/>
  </w:num>
  <w:num w:numId="23">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200" w:after="0" w:line="240" w:lineRule="atLeast"/>
      <w:ind w:left="0" w:right="0" w:firstLine="0"/>
      <w:jc w:val="both"/>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CCSDescription">
    <w:name w:val="CCSDescription"/>
    <w:next w:val="CCSDescription"/>
    <w:pPr>
      <w:keepNext w:val="0"/>
      <w:keepLines w:val="0"/>
      <w:pageBreakBefore w:val="0"/>
      <w:widowControl w:val="1"/>
      <w:shd w:val="clear" w:color="auto" w:fill="auto"/>
      <w:suppressAutoHyphens w:val="0"/>
      <w:bidi w:val="0"/>
      <w:spacing w:before="140" w:after="0" w:line="270" w:lineRule="atLeast"/>
      <w:ind w:left="0" w:right="0" w:firstLine="0"/>
      <w:jc w:val="both"/>
      <w:outlineLvl w:val="9"/>
    </w:pPr>
    <w:rPr>
      <w:rFonts w:ascii="Linux Libertine O" w:cs="Linux Libertine O" w:hAnsi="Linux Libertine O" w:eastAsia="Linux Libertine O"/>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KeyWords">
    <w:name w:val="KeyWords"/>
    <w:next w:val="KeyWords"/>
    <w:pPr>
      <w:keepNext w:val="0"/>
      <w:keepLines w:val="0"/>
      <w:pageBreakBefore w:val="0"/>
      <w:widowControl w:val="1"/>
      <w:shd w:val="clear" w:color="auto" w:fill="auto"/>
      <w:suppressAutoHyphens w:val="0"/>
      <w:bidi w:val="0"/>
      <w:spacing w:before="140" w:after="0" w:line="270" w:lineRule="atLeast"/>
      <w:ind w:left="0" w:right="0" w:firstLine="0"/>
      <w:jc w:val="both"/>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ACMRefHead">
    <w:name w:val="ACMRefHead"/>
    <w:next w:val="ACMRefHead"/>
    <w:pPr>
      <w:keepNext w:val="0"/>
      <w:keepLines w:val="0"/>
      <w:pageBreakBefore w:val="0"/>
      <w:widowControl w:val="1"/>
      <w:shd w:val="clear" w:color="auto" w:fill="auto"/>
      <w:suppressAutoHyphens w:val="0"/>
      <w:bidi w:val="0"/>
      <w:spacing w:before="160" w:after="0" w:line="192" w:lineRule="atLeast"/>
      <w:ind w:left="0" w:right="0" w:firstLine="0"/>
      <w:jc w:val="both"/>
      <w:outlineLvl w:val="9"/>
    </w:pPr>
    <w:rPr>
      <w:rFonts w:ascii="Linux Libertine O" w:cs="Linux Libertine O" w:hAnsi="Linux Libertine O" w:eastAsia="Linux Libertine O"/>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ACMRef">
    <w:name w:val="ACMRef"/>
    <w:next w:val="ACMRef"/>
    <w:pPr>
      <w:keepNext w:val="0"/>
      <w:keepLines w:val="0"/>
      <w:pageBreakBefore w:val="0"/>
      <w:widowControl w:val="1"/>
      <w:shd w:val="clear" w:color="auto" w:fill="auto"/>
      <w:suppressAutoHyphens w:val="0"/>
      <w:bidi w:val="0"/>
      <w:spacing w:before="20" w:after="0" w:line="240" w:lineRule="atLeast"/>
      <w:ind w:left="0" w:right="0" w:firstLine="0"/>
      <w:jc w:val="both"/>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Para">
    <w:name w:val="Para"/>
    <w:next w:val="ParaContinue"/>
    <w:pPr>
      <w:keepNext w:val="0"/>
      <w:keepLines w:val="0"/>
      <w:pageBreakBefore w:val="0"/>
      <w:widowControl w:val="1"/>
      <w:shd w:val="clear" w:color="auto" w:fill="auto"/>
      <w:suppressAutoHyphens w:val="0"/>
      <w:bidi w:val="0"/>
      <w:spacing w:before="0" w:after="0" w:line="270" w:lineRule="atLeast"/>
      <w:ind w:left="0" w:right="0" w:firstLine="240"/>
      <w:jc w:val="both"/>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ParaContinue">
    <w:name w:val="ParaContinue"/>
    <w:next w:val="ParaContinue"/>
    <w:pPr>
      <w:keepNext w:val="0"/>
      <w:keepLines w:val="0"/>
      <w:pageBreakBefore w:val="0"/>
      <w:widowControl w:val="1"/>
      <w:shd w:val="clear" w:color="auto" w:fill="auto"/>
      <w:suppressAutoHyphens w:val="0"/>
      <w:bidi w:val="0"/>
      <w:spacing w:before="0" w:after="0" w:line="270" w:lineRule="atLeast"/>
      <w:ind w:left="0" w:right="0" w:firstLine="240"/>
      <w:jc w:val="both"/>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2">
    <w:name w:val="Head2"/>
    <w:next w:val="Para"/>
    <w:pPr>
      <w:keepNext w:val="1"/>
      <w:keepLines w:val="1"/>
      <w:pageBreakBefore w:val="0"/>
      <w:widowControl w:val="1"/>
      <w:shd w:val="clear" w:color="auto" w:fill="auto"/>
      <w:tabs>
        <w:tab w:val="left" w:pos="360"/>
      </w:tabs>
      <w:suppressAutoHyphens w:val="0"/>
      <w:bidi w:val="0"/>
      <w:spacing w:before="240" w:after="60" w:line="225" w:lineRule="atLeast"/>
      <w:ind w:left="0" w:right="0" w:firstLine="0"/>
      <w:jc w:val="left"/>
      <w:outlineLvl w:val="1"/>
    </w:pPr>
    <w:rPr>
      <w:rFonts w:ascii="Linux Biolinum O" w:cs="Linux Biolinum O" w:hAnsi="Linux Biolinum O" w:eastAsia="Linux Biolinum O"/>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PostHeadPara">
    <w:name w:val="PostHeadPara"/>
    <w:next w:val="PostHeadPara"/>
    <w:pPr>
      <w:keepNext w:val="0"/>
      <w:keepLines w:val="0"/>
      <w:pageBreakBefore w:val="0"/>
      <w:widowControl w:val="1"/>
      <w:shd w:val="clear" w:color="auto" w:fill="auto"/>
      <w:suppressAutoHyphens w:val="0"/>
      <w:bidi w:val="0"/>
      <w:spacing w:before="0" w:after="0" w:line="270" w:lineRule="atLeast"/>
      <w:ind w:left="0" w:right="0" w:firstLine="0"/>
      <w:jc w:val="both"/>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rFonts w:ascii="Linux Libertine O" w:cs="Linux Libertine O" w:hAnsi="Linux Libertine O" w:eastAsia="Linux Libertine O"/>
      <w:b w:val="0"/>
      <w:bCs w:val="0"/>
      <w:i w:val="0"/>
      <w:iCs w:val="0"/>
      <w:outline w:val="0"/>
      <w:color w:val="0000ff"/>
      <w:u w:val="single" w:color="0000ff"/>
      <w14:textFill>
        <w14:solidFill>
          <w14:srgbClr w14:val="0000FF"/>
        </w14:solidFill>
      </w14:textFill>
    </w:rPr>
  </w:style>
  <w:style w:type="paragraph" w:styleId="Head1">
    <w:name w:val="Head1"/>
    <w:next w:val="Para"/>
    <w:pPr>
      <w:keepNext w:val="1"/>
      <w:keepLines w:val="1"/>
      <w:pageBreakBefore w:val="0"/>
      <w:widowControl w:val="1"/>
      <w:shd w:val="clear" w:color="auto" w:fill="auto"/>
      <w:tabs>
        <w:tab w:val="left" w:pos="240"/>
        <w:tab w:val="left" w:pos="360"/>
      </w:tabs>
      <w:suppressAutoHyphens w:val="0"/>
      <w:bidi w:val="0"/>
      <w:spacing w:before="320" w:after="60" w:line="225" w:lineRule="atLeast"/>
      <w:ind w:left="120" w:right="0" w:hanging="120"/>
      <w:jc w:val="left"/>
      <w:outlineLvl w:val="0"/>
    </w:pPr>
    <w:rPr>
      <w:rFonts w:ascii="Linux Biolinum O" w:cs="Linux Biolinum O" w:hAnsi="Linux Biolinum O" w:eastAsia="Linux Biolinum O"/>
      <w:b w:val="1"/>
      <w:bCs w:val="1"/>
      <w:i w:val="0"/>
      <w:iCs w:val="0"/>
      <w:caps w:val="1"/>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TableCaption">
    <w:name w:val="TableCaption"/>
    <w:next w:val="TableCaption"/>
    <w:pPr>
      <w:keepNext w:val="1"/>
      <w:keepLines w:val="0"/>
      <w:pageBreakBefore w:val="0"/>
      <w:widowControl w:val="1"/>
      <w:shd w:val="clear" w:color="auto" w:fill="auto"/>
      <w:suppressAutoHyphens w:val="0"/>
      <w:bidi w:val="0"/>
      <w:spacing w:before="180" w:after="120" w:line="200" w:lineRule="atLeast"/>
      <w:ind w:left="0" w:right="0" w:firstLine="0"/>
      <w:jc w:val="center"/>
      <w:outlineLvl w:val="9"/>
    </w:pPr>
    <w:rPr>
      <w:rFonts w:ascii="Linux Biolinum O" w:cs="Linux Biolinum O" w:hAnsi="Linux Biolinum O" w:eastAsia="Linux Biolinum O"/>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TableCell">
    <w:name w:val="TableCell"/>
    <w:next w:val="TableCell"/>
    <w:pPr>
      <w:keepNext w:val="0"/>
      <w:keepLines w:val="0"/>
      <w:pageBreakBefore w:val="0"/>
      <w:widowControl w:val="1"/>
      <w:shd w:val="clear" w:color="auto" w:fill="auto"/>
      <w:suppressAutoHyphens w:val="0"/>
      <w:bidi w:val="0"/>
      <w:spacing w:before="0" w:after="0" w:line="220" w:lineRule="atLeast"/>
      <w:ind w:left="0" w:right="0" w:firstLine="240"/>
      <w:jc w:val="both"/>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TableFootnote">
    <w:name w:val="TableFootnote"/>
    <w:next w:val="TableFootnot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ffffff"/>
      <w:tabs>
        <w:tab w:val="left" w:pos="480"/>
      </w:tabs>
      <w:suppressAutoHyphens w:val="0"/>
      <w:bidi w:val="0"/>
      <w:spacing w:before="120" w:after="120" w:line="270" w:lineRule="atLeast"/>
      <w:ind w:left="0" w:right="0" w:firstLine="0"/>
      <w:jc w:val="both"/>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paragraph" w:styleId="Head3">
    <w:name w:val="Head3"/>
    <w:next w:val="Para"/>
    <w:pPr>
      <w:keepNext w:val="1"/>
      <w:keepLines w:val="0"/>
      <w:pageBreakBefore w:val="0"/>
      <w:widowControl w:val="1"/>
      <w:shd w:val="clear" w:color="auto" w:fill="auto"/>
      <w:tabs>
        <w:tab w:val="left" w:pos="540"/>
      </w:tabs>
      <w:suppressAutoHyphens w:val="0"/>
      <w:bidi w:val="0"/>
      <w:spacing w:before="240" w:after="60" w:line="225" w:lineRule="atLeast"/>
      <w:ind w:left="0" w:right="0" w:firstLine="0"/>
      <w:jc w:val="both"/>
      <w:outlineLvl w:val="2"/>
    </w:pPr>
    <w:rPr>
      <w:rFonts w:ascii="Linux Biolinum O" w:cs="Linux Biolinum O" w:hAnsi="Linux Biolinum O" w:eastAsia="Linux Biolinum O"/>
      <w:b w:val="0"/>
      <w:bCs w:val="0"/>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Image A">
    <w:name w:val="Image A"/>
    <w:next w:val="Image A"/>
    <w:pPr>
      <w:keepNext w:val="1"/>
      <w:keepLines w:val="0"/>
      <w:pageBreakBefore w:val="0"/>
      <w:widowControl w:val="1"/>
      <w:shd w:val="clear" w:color="auto" w:fill="auto"/>
      <w:suppressAutoHyphens w:val="0"/>
      <w:bidi w:val="0"/>
      <w:spacing w:before="0" w:after="200" w:line="225" w:lineRule="atLeast"/>
      <w:ind w:left="0" w:right="0" w:firstLine="0"/>
      <w:jc w:val="center"/>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FigureCaption">
    <w:name w:val="FigureCaption"/>
    <w:next w:val="FigureCaption"/>
    <w:pPr>
      <w:keepNext w:val="1"/>
      <w:keepLines w:val="0"/>
      <w:pageBreakBefore w:val="0"/>
      <w:widowControl w:val="1"/>
      <w:shd w:val="clear" w:color="auto" w:fill="auto"/>
      <w:suppressAutoHyphens w:val="0"/>
      <w:bidi w:val="0"/>
      <w:spacing w:before="60" w:after="180" w:line="200" w:lineRule="atLeast"/>
      <w:ind w:left="0" w:right="0" w:firstLine="0"/>
      <w:jc w:val="center"/>
      <w:outlineLvl w:val="9"/>
    </w:pPr>
    <w:rPr>
      <w:rFonts w:ascii="Linux Biolinum O" w:cs="Linux Biolinum O" w:hAnsi="Linux Biolinum O" w:eastAsia="Linux Biolinum O"/>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rFonts w:ascii="Linux Biolinum O" w:cs="Linux Biolinum O" w:hAnsi="Linux Biolinum O" w:eastAsia="Linux Biolinum O"/>
    </w:rPr>
  </w:style>
  <w:style w:type="numbering" w:styleId="Imported Style 3">
    <w:name w:val="Imported Style 3"/>
    <w:pPr>
      <w:numPr>
        <w:numId w:val="7"/>
      </w:numPr>
    </w:pPr>
  </w:style>
  <w:style w:type="numbering" w:styleId="Imported Style 4">
    <w:name w:val="Imported Style 4"/>
    <w:pPr>
      <w:numPr>
        <w:numId w:val="11"/>
      </w:numPr>
    </w:pPr>
  </w:style>
  <w:style w:type="numbering" w:styleId="Imported Style 5">
    <w:name w:val="Imported Style 5"/>
    <w:pPr>
      <w:numPr>
        <w:numId w:val="13"/>
      </w:numPr>
    </w:pPr>
  </w:style>
  <w:style w:type="numbering" w:styleId="Imported Style 6">
    <w:name w:val="Imported Style 6"/>
    <w:pPr>
      <w:numPr>
        <w:numId w:val="15"/>
      </w:numPr>
    </w:pPr>
  </w:style>
  <w:style w:type="paragraph" w:styleId="Extract">
    <w:name w:val="Extract"/>
    <w:next w:val="Extract"/>
    <w:pPr>
      <w:keepNext w:val="0"/>
      <w:keepLines w:val="0"/>
      <w:pageBreakBefore w:val="0"/>
      <w:widowControl w:val="1"/>
      <w:shd w:val="clear" w:color="auto" w:fill="auto"/>
      <w:suppressAutoHyphens w:val="0"/>
      <w:bidi w:val="0"/>
      <w:spacing w:before="120" w:after="180" w:line="270" w:lineRule="atLeast"/>
      <w:ind w:left="360" w:right="360" w:firstLine="0"/>
      <w:jc w:val="both"/>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DisplayFormula">
    <w:name w:val="DisplayFormula"/>
    <w:next w:val="DisplayFormula"/>
    <w:pPr>
      <w:keepNext w:val="0"/>
      <w:keepLines w:val="0"/>
      <w:pageBreakBefore w:val="0"/>
      <w:widowControl w:val="1"/>
      <w:shd w:val="clear" w:color="auto" w:fill="auto"/>
      <w:suppressAutoHyphens w:val="0"/>
      <w:bidi w:val="0"/>
      <w:spacing w:before="120" w:after="180" w:line="270" w:lineRule="atLeast"/>
      <w:ind w:left="0" w:right="0" w:firstLine="0"/>
      <w:jc w:val="center"/>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DisplayFormulaUnnum">
    <w:name w:val="DisplayFormulaUnnum"/>
    <w:next w:val="DisplayFormulaUnnum"/>
    <w:pPr>
      <w:keepNext w:val="0"/>
      <w:keepLines w:val="0"/>
      <w:pageBreakBefore w:val="0"/>
      <w:widowControl w:val="1"/>
      <w:shd w:val="clear" w:color="auto" w:fill="auto"/>
      <w:suppressAutoHyphens w:val="0"/>
      <w:bidi w:val="0"/>
      <w:spacing w:before="120" w:after="180" w:line="270" w:lineRule="atLeast"/>
      <w:ind w:left="0" w:right="0" w:firstLine="0"/>
      <w:jc w:val="center"/>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Statements">
    <w:name w:val="Statements"/>
    <w:next w:val="Statements"/>
    <w:pPr>
      <w:keepNext w:val="0"/>
      <w:keepLines w:val="0"/>
      <w:pageBreakBefore w:val="0"/>
      <w:widowControl w:val="1"/>
      <w:shd w:val="clear" w:color="auto" w:fill="auto"/>
      <w:suppressAutoHyphens w:val="0"/>
      <w:bidi w:val="0"/>
      <w:spacing w:before="120" w:after="120" w:line="225" w:lineRule="atLeast"/>
      <w:ind w:left="0" w:right="0" w:firstLine="240"/>
      <w:jc w:val="both"/>
      <w:outlineLvl w:val="9"/>
    </w:pPr>
    <w:rPr>
      <w:rFonts w:ascii="Linux Libertine O" w:cs="Linux Libertine O" w:hAnsi="Linux Libertine O" w:eastAsia="Linux Libertine O"/>
      <w:b w:val="0"/>
      <w:bCs w:val="0"/>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AlgorithmCaption">
    <w:name w:val="AlgorithmCaption"/>
    <w:next w:val="AlgorithmCaption"/>
    <w:pPr>
      <w:keepNext w:val="1"/>
      <w:keepLines w:val="0"/>
      <w:pageBreakBefore w:val="0"/>
      <w:widowControl w:val="1"/>
      <w:pBdr>
        <w:top w:val="single" w:color="000000" w:sz="4" w:space="0" w:shadow="0" w:frame="0"/>
        <w:left w:val="nil"/>
        <w:bottom w:val="single" w:color="000000" w:sz="4" w:space="0" w:shadow="0" w:frame="0"/>
        <w:right w:val="nil"/>
      </w:pBdr>
      <w:shd w:val="clear" w:color="auto" w:fill="auto"/>
      <w:suppressAutoHyphens w:val="0"/>
      <w:bidi w:val="0"/>
      <w:spacing w:before="300" w:after="120" w:line="200" w:lineRule="atLeast"/>
      <w:ind w:left="0" w:right="0" w:firstLine="0"/>
      <w:jc w:val="center"/>
      <w:outlineLvl w:val="9"/>
    </w:pPr>
    <w:rPr>
      <w:rFonts w:ascii="Linux Biolinum O" w:cs="Linux Biolinum O" w:hAnsi="Linux Biolinum O" w:eastAsia="Linux Biolinum O"/>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Algorithm">
    <w:name w:val="Algorithm"/>
    <w:next w:val="Algorithm"/>
    <w:pPr>
      <w:keepNext w:val="0"/>
      <w:keepLines w:val="0"/>
      <w:pageBreakBefore w:val="0"/>
      <w:widowControl w:val="1"/>
      <w:pBdr>
        <w:top w:val="nil"/>
        <w:left w:val="nil"/>
        <w:bottom w:val="single" w:color="000000" w:sz="4" w:space="0" w:shadow="0" w:frame="0"/>
        <w:right w:val="nil"/>
      </w:pBdr>
      <w:shd w:val="clear" w:color="auto" w:fill="auto"/>
      <w:suppressAutoHyphens w:val="0"/>
      <w:bidi w:val="0"/>
      <w:spacing w:before="0" w:after="60" w:line="216" w:lineRule="atLeast"/>
      <w:ind w:left="0" w:right="0" w:firstLine="0"/>
      <w:jc w:val="left"/>
      <w:outlineLvl w:val="9"/>
    </w:pPr>
    <w:rPr>
      <w:rFonts w:ascii="InconsolataN" w:cs="InconsolataN" w:hAnsi="InconsolataN" w:eastAsia="Inconsolat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ComputerCode">
    <w:name w:val="ComputerCode"/>
    <w:next w:val="ComputerCode"/>
    <w:pPr>
      <w:keepNext w:val="0"/>
      <w:keepLines w:val="0"/>
      <w:pageBreakBefore w:val="0"/>
      <w:widowControl w:val="1"/>
      <w:shd w:val="clear" w:color="auto" w:fill="auto"/>
      <w:suppressAutoHyphens w:val="0"/>
      <w:bidi w:val="0"/>
      <w:spacing w:before="60" w:after="60" w:line="360" w:lineRule="auto"/>
      <w:ind w:left="0" w:right="0" w:firstLine="0"/>
      <w:jc w:val="both"/>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AckHead">
    <w:name w:val="AckHead"/>
    <w:next w:val="AckPara"/>
    <w:pPr>
      <w:keepNext w:val="1"/>
      <w:keepLines w:val="0"/>
      <w:pageBreakBefore w:val="0"/>
      <w:widowControl w:val="1"/>
      <w:shd w:val="clear" w:color="auto" w:fill="auto"/>
      <w:suppressAutoHyphens w:val="0"/>
      <w:bidi w:val="0"/>
      <w:spacing w:before="240" w:after="60" w:line="225" w:lineRule="atLeast"/>
      <w:ind w:left="0" w:right="0" w:firstLine="0"/>
      <w:jc w:val="left"/>
      <w:outlineLvl w:val="9"/>
    </w:pPr>
    <w:rPr>
      <w:rFonts w:ascii="Linux Biolinum O" w:cs="Linux Biolinum O" w:hAnsi="Linux Biolinum O" w:eastAsia="Linux Biolinum O"/>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AckPara">
    <w:name w:val="AckPara"/>
    <w:next w:val="ParaContinue"/>
    <w:pPr>
      <w:keepNext w:val="0"/>
      <w:keepLines w:val="0"/>
      <w:pageBreakBefore w:val="0"/>
      <w:widowControl w:val="1"/>
      <w:shd w:val="clear" w:color="auto" w:fill="auto"/>
      <w:suppressAutoHyphens w:val="0"/>
      <w:bidi w:val="0"/>
      <w:spacing w:before="0" w:after="0" w:line="270" w:lineRule="atLeast"/>
      <w:ind w:left="0" w:right="0" w:firstLine="0"/>
      <w:jc w:val="both"/>
      <w:outlineLvl w:val="9"/>
    </w:pPr>
    <w:rPr>
      <w:rFonts w:ascii="Linux Libertine O" w:cs="Linux Libertine O" w:hAnsi="Linux Libertine O" w:eastAsia="Linux Libertine O"/>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ReferenceHead">
    <w:name w:val="ReferenceHead"/>
    <w:next w:val="AckPara"/>
    <w:pPr>
      <w:keepNext w:val="1"/>
      <w:keepLines w:val="0"/>
      <w:pageBreakBefore w:val="0"/>
      <w:widowControl w:val="1"/>
      <w:shd w:val="clear" w:color="auto" w:fill="auto"/>
      <w:suppressAutoHyphens w:val="0"/>
      <w:bidi w:val="0"/>
      <w:spacing w:before="300" w:after="60" w:line="225" w:lineRule="atLeast"/>
      <w:ind w:left="0" w:right="0" w:firstLine="0"/>
      <w:jc w:val="left"/>
      <w:outlineLvl w:val="9"/>
    </w:pPr>
    <w:rPr>
      <w:rFonts w:ascii="Linux Biolinum O" w:cs="Linux Biolinum O" w:hAnsi="Linux Biolinum O" w:eastAsia="Linux Biolinum O"/>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AppendixH1">
    <w:name w:val="AppendixH1"/>
    <w:next w:val="Para"/>
    <w:pPr>
      <w:keepNext w:val="1"/>
      <w:keepLines w:val="0"/>
      <w:pageBreakBefore w:val="0"/>
      <w:widowControl w:val="1"/>
      <w:shd w:val="clear" w:color="auto" w:fill="auto"/>
      <w:tabs>
        <w:tab w:val="left" w:pos="240"/>
      </w:tabs>
      <w:suppressAutoHyphens w:val="0"/>
      <w:bidi w:val="0"/>
      <w:spacing w:before="320" w:after="60" w:line="225" w:lineRule="atLeast"/>
      <w:ind w:left="0" w:right="0" w:firstLine="0"/>
      <w:jc w:val="left"/>
      <w:outlineLvl w:val="9"/>
    </w:pPr>
    <w:rPr>
      <w:rFonts w:ascii="Linux Biolinum O" w:cs="Linux Biolinum O" w:hAnsi="Linux Biolinum O" w:eastAsia="Linux Biolinum O"/>
      <w:b w:val="1"/>
      <w:bCs w:val="1"/>
      <w:i w:val="0"/>
      <w:iCs w:val="0"/>
      <w:caps w:val="1"/>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AppendixH2">
    <w:name w:val="AppendixH2"/>
    <w:next w:val="Para"/>
    <w:pPr>
      <w:keepNext w:val="1"/>
      <w:keepLines w:val="0"/>
      <w:pageBreakBefore w:val="0"/>
      <w:widowControl w:val="1"/>
      <w:shd w:val="clear" w:color="auto" w:fill="auto"/>
      <w:suppressAutoHyphens w:val="0"/>
      <w:bidi w:val="0"/>
      <w:spacing w:before="240" w:after="60" w:line="225" w:lineRule="atLeast"/>
      <w:ind w:left="0" w:right="0" w:firstLine="0"/>
      <w:jc w:val="left"/>
      <w:outlineLvl w:val="9"/>
    </w:pPr>
    <w:rPr>
      <w:rFonts w:ascii="Linux Biolinum O" w:cs="Linux Biolinum O" w:hAnsi="Linux Biolinum O" w:eastAsia="Linux Biolinum O"/>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Outline List 2">
    <w:name w:val="Outline List 2"/>
    <w:pPr>
      <w:numPr>
        <w:numId w:val="20"/>
      </w:numPr>
    </w:pPr>
  </w:style>
  <w:style w:type="paragraph" w:styleId="AppendixH3">
    <w:name w:val="AppendixH3"/>
    <w:next w:val="Para"/>
    <w:pPr>
      <w:keepNext w:val="1"/>
      <w:keepLines w:val="0"/>
      <w:pageBreakBefore w:val="0"/>
      <w:widowControl w:val="1"/>
      <w:shd w:val="clear" w:color="auto" w:fill="auto"/>
      <w:suppressAutoHyphens w:val="0"/>
      <w:bidi w:val="0"/>
      <w:spacing w:before="240" w:after="0" w:line="225" w:lineRule="atLeast"/>
      <w:ind w:left="0" w:right="0" w:firstLine="0"/>
      <w:jc w:val="left"/>
      <w:outlineLvl w:val="9"/>
    </w:pPr>
    <w:rPr>
      <w:rFonts w:ascii="Linux Biolinum O" w:cs="Linux Biolinum O" w:hAnsi="Linux Biolinum O" w:eastAsia="Linux Biolinum O"/>
      <w:b w:val="0"/>
      <w:bCs w:val="0"/>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Imported Style 8">
    <w:name w:val="Imported Style 8"/>
    <w:pPr>
      <w:numPr>
        <w:numId w:val="2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