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235ED" w14:textId="77777777" w:rsidR="00111324" w:rsidRPr="00111324" w:rsidRDefault="00111324" w:rsidP="00111324">
      <w:pPr>
        <w:spacing w:after="0" w:line="276" w:lineRule="auto"/>
        <w:jc w:val="center"/>
        <w:rPr>
          <w:b/>
          <w:lang w:val="en-US"/>
        </w:rPr>
      </w:pPr>
      <w:r w:rsidRPr="00111324">
        <w:rPr>
          <w:b/>
          <w:lang w:val="en-US"/>
        </w:rPr>
        <w:t>Fe paper structure</w:t>
      </w:r>
    </w:p>
    <w:p w14:paraId="1F3B981F" w14:textId="77777777" w:rsidR="00111324" w:rsidRDefault="00111324" w:rsidP="00A203F6">
      <w:pPr>
        <w:spacing w:after="0" w:line="276" w:lineRule="auto"/>
        <w:rPr>
          <w:lang w:val="en-US"/>
        </w:rPr>
      </w:pPr>
    </w:p>
    <w:p w14:paraId="4C479AA1" w14:textId="77777777" w:rsidR="005C207F" w:rsidRDefault="00A203F6" w:rsidP="00A203F6">
      <w:pPr>
        <w:spacing w:after="0" w:line="276" w:lineRule="auto"/>
        <w:rPr>
          <w:lang w:val="en-US"/>
        </w:rPr>
      </w:pPr>
      <w:r>
        <w:rPr>
          <w:lang w:val="en-US"/>
        </w:rPr>
        <w:t>Introduction</w:t>
      </w:r>
    </w:p>
    <w:p w14:paraId="7203E342" w14:textId="77777777" w:rsidR="00A203F6" w:rsidRDefault="00A203F6" w:rsidP="00A203F6">
      <w:pPr>
        <w:pStyle w:val="ListParagraph"/>
        <w:numPr>
          <w:ilvl w:val="0"/>
          <w:numId w:val="2"/>
        </w:numPr>
        <w:spacing w:after="0" w:line="276" w:lineRule="auto"/>
        <w:rPr>
          <w:lang w:val="en-US"/>
        </w:rPr>
      </w:pPr>
      <w:r>
        <w:rPr>
          <w:lang w:val="en-US"/>
        </w:rPr>
        <w:t>Motivation</w:t>
      </w:r>
    </w:p>
    <w:p w14:paraId="1A3253D7" w14:textId="189F9AAE" w:rsidR="00A203F6" w:rsidRDefault="00A203F6" w:rsidP="00A203F6">
      <w:pPr>
        <w:pStyle w:val="ListParagraph"/>
        <w:numPr>
          <w:ilvl w:val="1"/>
          <w:numId w:val="2"/>
        </w:numPr>
        <w:spacing w:after="0" w:line="276" w:lineRule="auto"/>
        <w:rPr>
          <w:lang w:val="en-US"/>
        </w:rPr>
      </w:pPr>
      <w:r>
        <w:rPr>
          <w:lang w:val="en-US"/>
        </w:rPr>
        <w:t>Magnetism and dynamics central role in metallic systems with stron</w:t>
      </w:r>
      <w:r w:rsidR="00632232">
        <w:rPr>
          <w:lang w:val="en-US"/>
        </w:rPr>
        <w:t>g</w:t>
      </w:r>
      <w:r>
        <w:rPr>
          <w:lang w:val="en-US"/>
        </w:rPr>
        <w:t xml:space="preserve"> e-e correlations</w:t>
      </w:r>
    </w:p>
    <w:p w14:paraId="17C71222" w14:textId="77777777" w:rsidR="00A203F6" w:rsidRDefault="00A203F6" w:rsidP="00A203F6">
      <w:pPr>
        <w:pStyle w:val="ListParagraph"/>
        <w:numPr>
          <w:ilvl w:val="2"/>
          <w:numId w:val="2"/>
        </w:numPr>
        <w:spacing w:after="0" w:line="276" w:lineRule="auto"/>
        <w:rPr>
          <w:lang w:val="en-US"/>
        </w:rPr>
      </w:pPr>
      <w:r>
        <w:rPr>
          <w:lang w:val="en-US"/>
        </w:rPr>
        <w:t>Numerous examples (high TC, QCP, oxides and functional materials, transport</w:t>
      </w:r>
    </w:p>
    <w:p w14:paraId="4B0F7094" w14:textId="77777777" w:rsidR="00A203F6" w:rsidRDefault="00A203F6" w:rsidP="00A203F6">
      <w:pPr>
        <w:pStyle w:val="ListParagraph"/>
        <w:numPr>
          <w:ilvl w:val="1"/>
          <w:numId w:val="2"/>
        </w:numPr>
        <w:spacing w:after="0" w:line="276" w:lineRule="auto"/>
        <w:rPr>
          <w:lang w:val="en-US"/>
        </w:rPr>
      </w:pPr>
      <w:r>
        <w:rPr>
          <w:lang w:val="en-US"/>
        </w:rPr>
        <w:t>X’’(</w:t>
      </w:r>
      <w:proofErr w:type="spellStart"/>
      <w:r>
        <w:rPr>
          <w:lang w:val="en-US"/>
        </w:rPr>
        <w:t>Q,w</w:t>
      </w:r>
      <w:proofErr w:type="spellEnd"/>
      <w:r>
        <w:rPr>
          <w:lang w:val="en-US"/>
        </w:rPr>
        <w:t>) at the heart of time-dependent response</w:t>
      </w:r>
    </w:p>
    <w:p w14:paraId="2A5EA985" w14:textId="77777777" w:rsidR="00A203F6" w:rsidRDefault="00A203F6" w:rsidP="00A203F6">
      <w:pPr>
        <w:pStyle w:val="ListParagraph"/>
        <w:numPr>
          <w:ilvl w:val="1"/>
          <w:numId w:val="2"/>
        </w:numPr>
        <w:spacing w:after="0" w:line="276" w:lineRule="auto"/>
        <w:rPr>
          <w:lang w:val="en-US"/>
        </w:rPr>
      </w:pPr>
      <w:r>
        <w:rPr>
          <w:lang w:val="en-US"/>
        </w:rPr>
        <w:t>Reliable prediction leads to understanding in complex systems</w:t>
      </w:r>
    </w:p>
    <w:p w14:paraId="0C9A1F4C" w14:textId="77777777" w:rsidR="00A203F6" w:rsidRPr="00B87C52" w:rsidRDefault="00A203F6" w:rsidP="00A203F6">
      <w:pPr>
        <w:pStyle w:val="ListParagraph"/>
        <w:numPr>
          <w:ilvl w:val="0"/>
          <w:numId w:val="2"/>
        </w:numPr>
        <w:spacing w:after="0" w:line="276" w:lineRule="auto"/>
        <w:rPr>
          <w:lang w:val="en-US"/>
        </w:rPr>
      </w:pPr>
      <w:r w:rsidRPr="00A203F6">
        <w:rPr>
          <w:lang w:val="en-US"/>
        </w:rPr>
        <w:t xml:space="preserve">Iron </w:t>
      </w:r>
    </w:p>
    <w:p w14:paraId="5D5AD47D" w14:textId="2C2EC09A" w:rsidR="00B87C52" w:rsidRPr="00B87C52" w:rsidRDefault="00B87C52" w:rsidP="00B87C52">
      <w:pPr>
        <w:pStyle w:val="ListParagraph"/>
        <w:spacing w:after="0" w:line="276" w:lineRule="auto"/>
      </w:pPr>
      <w:r>
        <w:t xml:space="preserve">Iron is considered </w:t>
      </w:r>
      <w:r w:rsidR="00632232">
        <w:t>as a</w:t>
      </w:r>
      <w:r w:rsidR="00AF3C06">
        <w:t xml:space="preserve"> </w:t>
      </w:r>
      <w:r w:rsidR="00632232">
        <w:t>s</w:t>
      </w:r>
      <w:r w:rsidR="00AF3C06">
        <w:t xml:space="preserve">ample of material, which </w:t>
      </w:r>
      <w:r w:rsidR="00632232">
        <w:t xml:space="preserve">exhibits both itinerant and localized </w:t>
      </w:r>
      <w:proofErr w:type="gramStart"/>
      <w:r>
        <w:t>The</w:t>
      </w:r>
      <w:proofErr w:type="gramEnd"/>
      <w:r>
        <w:t xml:space="preserve"> magnetism of iron has been investigated in multiple experi</w:t>
      </w:r>
      <w:r w:rsidR="00632232">
        <w:t>mental and theoretical works.</w:t>
      </w:r>
    </w:p>
    <w:p w14:paraId="0FAF6122" w14:textId="77777777" w:rsidR="00A203F6" w:rsidRPr="00A203F6" w:rsidRDefault="00A203F6" w:rsidP="00A203F6">
      <w:pPr>
        <w:pStyle w:val="ListParagraph"/>
        <w:numPr>
          <w:ilvl w:val="1"/>
          <w:numId w:val="2"/>
        </w:numPr>
        <w:spacing w:after="0" w:line="276" w:lineRule="auto"/>
        <w:rPr>
          <w:lang w:val="en-US"/>
        </w:rPr>
      </w:pPr>
      <w:r w:rsidRPr="00A203F6">
        <w:rPr>
          <w:lang w:val="en-US"/>
        </w:rPr>
        <w:t>fruit-fly</w:t>
      </w:r>
      <w:r>
        <w:rPr>
          <w:lang w:val="en-US"/>
        </w:rPr>
        <w:t xml:space="preserve"> material</w:t>
      </w:r>
    </w:p>
    <w:p w14:paraId="562E0382" w14:textId="77777777" w:rsidR="00A203F6" w:rsidRPr="00A203F6" w:rsidRDefault="00A203F6" w:rsidP="00A203F6">
      <w:pPr>
        <w:pStyle w:val="ListParagraph"/>
        <w:numPr>
          <w:ilvl w:val="2"/>
          <w:numId w:val="2"/>
        </w:numPr>
        <w:spacing w:after="0" w:line="276" w:lineRule="auto"/>
        <w:rPr>
          <w:lang w:val="en-US"/>
        </w:rPr>
      </w:pPr>
      <w:r>
        <w:rPr>
          <w:lang w:val="en-US"/>
        </w:rPr>
        <w:t>C</w:t>
      </w:r>
      <w:r w:rsidRPr="00A203F6">
        <w:rPr>
          <w:lang w:val="en-US"/>
        </w:rPr>
        <w:t>lassic itinerant electron magnet</w:t>
      </w:r>
    </w:p>
    <w:p w14:paraId="3E4967DF" w14:textId="77777777" w:rsidR="00A203F6" w:rsidRPr="00A203F6" w:rsidRDefault="00A203F6" w:rsidP="00A203F6">
      <w:pPr>
        <w:pStyle w:val="ListParagraph"/>
        <w:numPr>
          <w:ilvl w:val="2"/>
          <w:numId w:val="2"/>
        </w:numPr>
        <w:spacing w:after="0" w:line="276" w:lineRule="auto"/>
        <w:rPr>
          <w:lang w:val="en-US"/>
        </w:rPr>
      </w:pPr>
      <w:r w:rsidRPr="00A203F6">
        <w:rPr>
          <w:lang w:val="en-US"/>
        </w:rPr>
        <w:t>Correlated electron system</w:t>
      </w:r>
    </w:p>
    <w:p w14:paraId="2122A118" w14:textId="77777777" w:rsidR="00A203F6" w:rsidRDefault="00A203F6" w:rsidP="00A203F6">
      <w:pPr>
        <w:pStyle w:val="ListParagraph"/>
        <w:numPr>
          <w:ilvl w:val="2"/>
          <w:numId w:val="2"/>
        </w:numPr>
        <w:spacing w:after="0" w:line="276" w:lineRule="auto"/>
        <w:rPr>
          <w:lang w:val="en-US"/>
        </w:rPr>
      </w:pPr>
      <w:r>
        <w:rPr>
          <w:lang w:val="en-US"/>
        </w:rPr>
        <w:t>Calculations: a b</w:t>
      </w:r>
      <w:r w:rsidRPr="00A203F6">
        <w:rPr>
          <w:lang w:val="en-US"/>
        </w:rPr>
        <w:t xml:space="preserve">enchmark for </w:t>
      </w:r>
      <w:r>
        <w:rPr>
          <w:lang w:val="en-US"/>
        </w:rPr>
        <w:t>calculation of spin dynamics</w:t>
      </w:r>
    </w:p>
    <w:p w14:paraId="488AC958" w14:textId="77777777" w:rsidR="00A203F6" w:rsidRDefault="00A203F6" w:rsidP="00A203F6">
      <w:pPr>
        <w:pStyle w:val="ListParagraph"/>
        <w:numPr>
          <w:ilvl w:val="2"/>
          <w:numId w:val="2"/>
        </w:numPr>
        <w:spacing w:after="0" w:line="276" w:lineRule="auto"/>
        <w:rPr>
          <w:lang w:val="en-US"/>
        </w:rPr>
      </w:pPr>
      <w:r>
        <w:rPr>
          <w:lang w:val="en-US"/>
        </w:rPr>
        <w:t>Experiment: development of instrumentation</w:t>
      </w:r>
    </w:p>
    <w:p w14:paraId="0F5B1495" w14:textId="77777777" w:rsidR="00354E81" w:rsidRDefault="00354E81" w:rsidP="00354E81">
      <w:pPr>
        <w:pStyle w:val="ListParagraph"/>
        <w:numPr>
          <w:ilvl w:val="3"/>
          <w:numId w:val="2"/>
        </w:numPr>
        <w:spacing w:after="0" w:line="276" w:lineRule="auto"/>
        <w:rPr>
          <w:lang w:val="en-US"/>
        </w:rPr>
      </w:pPr>
      <w:r>
        <w:rPr>
          <w:lang w:val="en-US"/>
        </w:rPr>
        <w:t>Reactors and TAS</w:t>
      </w:r>
    </w:p>
    <w:p w14:paraId="343142EA" w14:textId="77777777" w:rsidR="00354E81" w:rsidRDefault="00354E81" w:rsidP="00354E81">
      <w:pPr>
        <w:pStyle w:val="ListParagraph"/>
        <w:numPr>
          <w:ilvl w:val="3"/>
          <w:numId w:val="2"/>
        </w:numPr>
        <w:spacing w:after="0" w:line="276" w:lineRule="auto"/>
        <w:rPr>
          <w:lang w:val="en-US"/>
        </w:rPr>
      </w:pPr>
      <w:r>
        <w:rPr>
          <w:lang w:val="en-US"/>
        </w:rPr>
        <w:t>Pulsed sources and mapping of S(</w:t>
      </w:r>
      <w:proofErr w:type="spellStart"/>
      <w:r>
        <w:rPr>
          <w:lang w:val="en-US"/>
        </w:rPr>
        <w:t>Q,w</w:t>
      </w:r>
      <w:proofErr w:type="spellEnd"/>
      <w:r>
        <w:rPr>
          <w:lang w:val="en-US"/>
        </w:rPr>
        <w:t>)</w:t>
      </w:r>
    </w:p>
    <w:p w14:paraId="60E0D9FB" w14:textId="77777777" w:rsidR="00354E81" w:rsidRDefault="00354E81" w:rsidP="00354E81">
      <w:pPr>
        <w:pStyle w:val="ListParagraph"/>
        <w:spacing w:after="0" w:line="276" w:lineRule="auto"/>
        <w:ind w:left="2880"/>
        <w:rPr>
          <w:lang w:val="en-US"/>
        </w:rPr>
      </w:pPr>
    </w:p>
    <w:p w14:paraId="2D175D42" w14:textId="77777777" w:rsidR="00A203F6" w:rsidRDefault="00354E81" w:rsidP="00354E81">
      <w:pPr>
        <w:pStyle w:val="ListParagraph"/>
        <w:numPr>
          <w:ilvl w:val="0"/>
          <w:numId w:val="2"/>
        </w:numPr>
        <w:spacing w:after="0" w:line="276" w:lineRule="auto"/>
        <w:rPr>
          <w:lang w:val="en-US"/>
        </w:rPr>
      </w:pPr>
      <w:r>
        <w:rPr>
          <w:lang w:val="en-US"/>
        </w:rPr>
        <w:t>Background</w:t>
      </w:r>
    </w:p>
    <w:p w14:paraId="7461761B" w14:textId="77777777" w:rsidR="00354E81" w:rsidRDefault="00354E81" w:rsidP="00354E81">
      <w:pPr>
        <w:pStyle w:val="ListParagraph"/>
        <w:numPr>
          <w:ilvl w:val="1"/>
          <w:numId w:val="2"/>
        </w:numPr>
        <w:spacing w:after="0" w:line="276" w:lineRule="auto"/>
        <w:rPr>
          <w:lang w:val="en-US"/>
        </w:rPr>
      </w:pPr>
      <w:r>
        <w:rPr>
          <w:lang w:val="en-US"/>
        </w:rPr>
        <w:t>About iron</w:t>
      </w:r>
    </w:p>
    <w:p w14:paraId="59FCCE70" w14:textId="77777777" w:rsidR="00354E81" w:rsidRDefault="00354E81" w:rsidP="00354E81">
      <w:pPr>
        <w:pStyle w:val="ListParagraph"/>
        <w:numPr>
          <w:ilvl w:val="1"/>
          <w:numId w:val="2"/>
        </w:numPr>
        <w:spacing w:after="0" w:line="276" w:lineRule="auto"/>
        <w:rPr>
          <w:lang w:val="en-US"/>
        </w:rPr>
      </w:pPr>
      <w:proofErr w:type="spellStart"/>
      <w:r>
        <w:rPr>
          <w:lang w:val="en-US"/>
        </w:rPr>
        <w:t>Localisation</w:t>
      </w:r>
      <w:proofErr w:type="spellEnd"/>
      <w:r>
        <w:rPr>
          <w:lang w:val="en-US"/>
        </w:rPr>
        <w:t xml:space="preserve"> .v. itinerancy; </w:t>
      </w:r>
    </w:p>
    <w:p w14:paraId="5288766D" w14:textId="77777777" w:rsidR="00354E81" w:rsidRDefault="00354E81" w:rsidP="00354E81">
      <w:pPr>
        <w:pStyle w:val="ListParagraph"/>
        <w:numPr>
          <w:ilvl w:val="2"/>
          <w:numId w:val="2"/>
        </w:numPr>
        <w:spacing w:after="0" w:line="276" w:lineRule="auto"/>
        <w:rPr>
          <w:lang w:val="en-US"/>
        </w:rPr>
      </w:pPr>
      <w:r>
        <w:rPr>
          <w:lang w:val="en-US"/>
        </w:rPr>
        <w:t>local moment formation</w:t>
      </w:r>
    </w:p>
    <w:p w14:paraId="58342856" w14:textId="77777777" w:rsidR="00354E81" w:rsidRDefault="00354E81" w:rsidP="00354E81">
      <w:pPr>
        <w:pStyle w:val="ListParagraph"/>
        <w:numPr>
          <w:ilvl w:val="2"/>
          <w:numId w:val="2"/>
        </w:numPr>
        <w:spacing w:after="0" w:line="276" w:lineRule="auto"/>
        <w:rPr>
          <w:lang w:val="en-US"/>
        </w:rPr>
      </w:pPr>
      <w:r>
        <w:rPr>
          <w:lang w:val="en-US"/>
        </w:rPr>
        <w:t>Heisenberg picture</w:t>
      </w:r>
    </w:p>
    <w:p w14:paraId="63FC44EE" w14:textId="77777777" w:rsidR="00354E81" w:rsidRDefault="00354E81" w:rsidP="00354E81">
      <w:pPr>
        <w:pStyle w:val="ListParagraph"/>
        <w:numPr>
          <w:ilvl w:val="2"/>
          <w:numId w:val="2"/>
        </w:numPr>
        <w:spacing w:after="0" w:line="276" w:lineRule="auto"/>
        <w:rPr>
          <w:lang w:val="en-US"/>
        </w:rPr>
      </w:pPr>
      <w:r>
        <w:rPr>
          <w:lang w:val="en-US"/>
        </w:rPr>
        <w:t>Stoner picture</w:t>
      </w:r>
    </w:p>
    <w:p w14:paraId="5FED488F" w14:textId="77777777" w:rsidR="00354E81" w:rsidRDefault="00354E81" w:rsidP="00354E81">
      <w:pPr>
        <w:pStyle w:val="ListParagraph"/>
        <w:numPr>
          <w:ilvl w:val="1"/>
          <w:numId w:val="2"/>
        </w:numPr>
        <w:spacing w:after="0" w:line="276" w:lineRule="auto"/>
        <w:rPr>
          <w:lang w:val="en-US"/>
        </w:rPr>
      </w:pPr>
      <w:r>
        <w:rPr>
          <w:lang w:val="en-US"/>
        </w:rPr>
        <w:t xml:space="preserve">Spin waves measurements </w:t>
      </w:r>
    </w:p>
    <w:p w14:paraId="2D057795" w14:textId="77777777" w:rsidR="00354E81" w:rsidRDefault="00354E81" w:rsidP="00354E81">
      <w:pPr>
        <w:pStyle w:val="ListParagraph"/>
        <w:numPr>
          <w:ilvl w:val="2"/>
          <w:numId w:val="2"/>
        </w:numPr>
        <w:spacing w:after="0" w:line="276" w:lineRule="auto"/>
        <w:rPr>
          <w:lang w:val="en-US"/>
        </w:rPr>
      </w:pPr>
      <w:r>
        <w:rPr>
          <w:lang w:val="en-US"/>
        </w:rPr>
        <w:t>Collins (possibly earliest spin wave measurements I think, 1955)</w:t>
      </w:r>
    </w:p>
    <w:p w14:paraId="45C95C9B" w14:textId="77777777" w:rsidR="00354E81" w:rsidRDefault="00354E81" w:rsidP="00354E81">
      <w:pPr>
        <w:pStyle w:val="ListParagraph"/>
        <w:numPr>
          <w:ilvl w:val="2"/>
          <w:numId w:val="2"/>
        </w:numPr>
        <w:spacing w:after="0" w:line="276" w:lineRule="auto"/>
        <w:rPr>
          <w:lang w:val="en-US"/>
        </w:rPr>
      </w:pPr>
      <w:r>
        <w:rPr>
          <w:lang w:val="en-US"/>
        </w:rPr>
        <w:t xml:space="preserve">Mook &amp; Nicklow </w:t>
      </w:r>
      <w:r w:rsidRPr="00354E81">
        <w:rPr>
          <w:lang w:val="en-US"/>
        </w:rPr>
        <w:sym w:font="Wingdings" w:char="F0E8"/>
      </w:r>
      <w:r>
        <w:rPr>
          <w:lang w:val="en-US"/>
        </w:rPr>
        <w:t xml:space="preserve"> damping </w:t>
      </w:r>
      <w:r w:rsidRPr="00354E81">
        <w:rPr>
          <w:lang w:val="en-US"/>
        </w:rPr>
        <w:sym w:font="Wingdings" w:char="F0E8"/>
      </w:r>
      <w:r>
        <w:rPr>
          <w:lang w:val="en-US"/>
        </w:rPr>
        <w:t xml:space="preserve"> Stoner</w:t>
      </w:r>
    </w:p>
    <w:p w14:paraId="58F2791A" w14:textId="77777777" w:rsidR="00354E81" w:rsidRDefault="00354E81" w:rsidP="00354E81">
      <w:pPr>
        <w:pStyle w:val="ListParagraph"/>
        <w:numPr>
          <w:ilvl w:val="2"/>
          <w:numId w:val="2"/>
        </w:numPr>
        <w:spacing w:after="0" w:line="276" w:lineRule="auto"/>
        <w:rPr>
          <w:lang w:val="en-US"/>
        </w:rPr>
      </w:pPr>
      <w:r>
        <w:rPr>
          <w:lang w:val="en-US"/>
        </w:rPr>
        <w:t>Mook, Paul at ILL</w:t>
      </w:r>
    </w:p>
    <w:p w14:paraId="691CCFA2" w14:textId="77777777" w:rsidR="00354E81" w:rsidRDefault="00354E81" w:rsidP="00354E81">
      <w:pPr>
        <w:pStyle w:val="ListParagraph"/>
        <w:numPr>
          <w:ilvl w:val="2"/>
          <w:numId w:val="2"/>
        </w:numPr>
        <w:spacing w:after="0" w:line="276" w:lineRule="auto"/>
        <w:rPr>
          <w:lang w:val="en-US"/>
        </w:rPr>
      </w:pPr>
      <w:r>
        <w:rPr>
          <w:lang w:val="en-US"/>
        </w:rPr>
        <w:t>Pulsed sources: early stuff (Loong; Perring)</w:t>
      </w:r>
    </w:p>
    <w:p w14:paraId="115656FE" w14:textId="77777777" w:rsidR="00354E81" w:rsidRDefault="00354E81" w:rsidP="00354E81">
      <w:pPr>
        <w:pStyle w:val="ListParagraph"/>
        <w:numPr>
          <w:ilvl w:val="1"/>
          <w:numId w:val="2"/>
        </w:numPr>
        <w:spacing w:after="0" w:line="276" w:lineRule="auto"/>
        <w:rPr>
          <w:lang w:val="en-US"/>
        </w:rPr>
      </w:pPr>
      <w:r>
        <w:rPr>
          <w:lang w:val="en-US"/>
        </w:rPr>
        <w:t>Spin wave calculations</w:t>
      </w:r>
    </w:p>
    <w:p w14:paraId="3853F948" w14:textId="77777777" w:rsidR="00354E81" w:rsidRDefault="00354E81" w:rsidP="00354E81">
      <w:pPr>
        <w:pStyle w:val="ListParagraph"/>
        <w:numPr>
          <w:ilvl w:val="2"/>
          <w:numId w:val="2"/>
        </w:numPr>
        <w:spacing w:after="0" w:line="276" w:lineRule="auto"/>
        <w:rPr>
          <w:lang w:val="en-US"/>
        </w:rPr>
      </w:pPr>
      <w:r>
        <w:rPr>
          <w:lang w:val="en-US"/>
        </w:rPr>
        <w:t>Cooke and Blackman</w:t>
      </w:r>
    </w:p>
    <w:p w14:paraId="088F230A" w14:textId="77777777" w:rsidR="00354E81" w:rsidRDefault="00354E81" w:rsidP="00354E81">
      <w:pPr>
        <w:pStyle w:val="ListParagraph"/>
        <w:numPr>
          <w:ilvl w:val="1"/>
          <w:numId w:val="2"/>
        </w:numPr>
        <w:spacing w:after="0" w:line="276" w:lineRule="auto"/>
        <w:rPr>
          <w:lang w:val="en-US"/>
        </w:rPr>
      </w:pPr>
      <w:r>
        <w:rPr>
          <w:lang w:val="en-US"/>
        </w:rPr>
        <w:t>We present state-of-the art experiment and calculation…</w:t>
      </w:r>
    </w:p>
    <w:p w14:paraId="763FEEFA" w14:textId="77777777" w:rsidR="00354E81" w:rsidRDefault="00354E81" w:rsidP="00354E81">
      <w:pPr>
        <w:pStyle w:val="ListParagraph"/>
        <w:spacing w:after="0" w:line="276" w:lineRule="auto"/>
        <w:rPr>
          <w:lang w:val="en-US"/>
        </w:rPr>
      </w:pPr>
    </w:p>
    <w:p w14:paraId="0DBFDD71" w14:textId="77777777" w:rsidR="00354E81" w:rsidRPr="008C451E" w:rsidRDefault="00354E81" w:rsidP="008C451E">
      <w:pPr>
        <w:spacing w:after="0" w:line="276" w:lineRule="auto"/>
        <w:rPr>
          <w:lang w:val="en-US"/>
        </w:rPr>
      </w:pPr>
      <w:r w:rsidRPr="008C451E">
        <w:rPr>
          <w:lang w:val="en-US"/>
        </w:rPr>
        <w:t>Measurements</w:t>
      </w:r>
    </w:p>
    <w:p w14:paraId="149EEBD4" w14:textId="77777777" w:rsidR="00354E81" w:rsidRDefault="00354E81" w:rsidP="008C451E">
      <w:pPr>
        <w:pStyle w:val="ListParagraph"/>
        <w:numPr>
          <w:ilvl w:val="0"/>
          <w:numId w:val="2"/>
        </w:numPr>
        <w:spacing w:after="0" w:line="276" w:lineRule="auto"/>
        <w:rPr>
          <w:lang w:val="en-US"/>
        </w:rPr>
      </w:pPr>
      <w:r>
        <w:rPr>
          <w:lang w:val="en-US"/>
        </w:rPr>
        <w:t>TOF technique</w:t>
      </w:r>
    </w:p>
    <w:p w14:paraId="2FC9EB33" w14:textId="77777777" w:rsidR="00354E81" w:rsidRDefault="00354E81" w:rsidP="008C451E">
      <w:pPr>
        <w:pStyle w:val="ListParagraph"/>
        <w:numPr>
          <w:ilvl w:val="0"/>
          <w:numId w:val="2"/>
        </w:numPr>
        <w:spacing w:after="0" w:line="276" w:lineRule="auto"/>
        <w:rPr>
          <w:lang w:val="en-US"/>
        </w:rPr>
      </w:pPr>
      <w:r>
        <w:rPr>
          <w:lang w:val="en-US"/>
        </w:rPr>
        <w:t>What we did</w:t>
      </w:r>
    </w:p>
    <w:p w14:paraId="7050CC6E" w14:textId="77777777" w:rsidR="00354E81" w:rsidRDefault="00354E81" w:rsidP="008C451E">
      <w:pPr>
        <w:pStyle w:val="ListParagraph"/>
        <w:numPr>
          <w:ilvl w:val="0"/>
          <w:numId w:val="2"/>
        </w:numPr>
        <w:spacing w:after="0" w:line="276" w:lineRule="auto"/>
        <w:rPr>
          <w:lang w:val="en-US"/>
        </w:rPr>
      </w:pPr>
      <w:r>
        <w:rPr>
          <w:lang w:val="en-US"/>
        </w:rPr>
        <w:t>Horace</w:t>
      </w:r>
    </w:p>
    <w:p w14:paraId="66BF8E0C" w14:textId="77777777" w:rsidR="00354E81" w:rsidRDefault="00354E81" w:rsidP="008C451E">
      <w:pPr>
        <w:pStyle w:val="ListParagraph"/>
        <w:numPr>
          <w:ilvl w:val="0"/>
          <w:numId w:val="2"/>
        </w:numPr>
        <w:spacing w:after="0" w:line="276" w:lineRule="auto"/>
        <w:rPr>
          <w:lang w:val="en-US"/>
        </w:rPr>
      </w:pPr>
      <w:r>
        <w:rPr>
          <w:lang w:val="en-US"/>
        </w:rPr>
        <w:t xml:space="preserve">Resolution convolution and </w:t>
      </w:r>
      <w:proofErr w:type="spellStart"/>
      <w:r>
        <w:rPr>
          <w:lang w:val="en-US"/>
        </w:rPr>
        <w:t>Tobyfit</w:t>
      </w:r>
      <w:proofErr w:type="spellEnd"/>
    </w:p>
    <w:p w14:paraId="5DB94663" w14:textId="77777777" w:rsidR="00354E81" w:rsidRDefault="00354E81" w:rsidP="00354E81">
      <w:pPr>
        <w:pStyle w:val="ListParagraph"/>
        <w:spacing w:after="0" w:line="276" w:lineRule="auto"/>
        <w:ind w:left="1440"/>
        <w:rPr>
          <w:lang w:val="en-US"/>
        </w:rPr>
      </w:pPr>
    </w:p>
    <w:p w14:paraId="27CE309D" w14:textId="77777777" w:rsidR="00354E81" w:rsidRPr="008C451E" w:rsidRDefault="00354E81" w:rsidP="008C451E">
      <w:pPr>
        <w:spacing w:after="0" w:line="276" w:lineRule="auto"/>
        <w:rPr>
          <w:lang w:val="en-US"/>
        </w:rPr>
      </w:pPr>
      <w:r w:rsidRPr="008C451E">
        <w:rPr>
          <w:lang w:val="en-US"/>
        </w:rPr>
        <w:t>Results</w:t>
      </w:r>
    </w:p>
    <w:p w14:paraId="2C2BB90C" w14:textId="77777777" w:rsidR="00354E81" w:rsidRDefault="00354E81" w:rsidP="008C451E">
      <w:pPr>
        <w:pStyle w:val="ListParagraph"/>
        <w:numPr>
          <w:ilvl w:val="0"/>
          <w:numId w:val="2"/>
        </w:numPr>
        <w:spacing w:after="0" w:line="276" w:lineRule="auto"/>
        <w:rPr>
          <w:lang w:val="en-US"/>
        </w:rPr>
      </w:pPr>
      <w:r>
        <w:rPr>
          <w:lang w:val="en-US"/>
        </w:rPr>
        <w:t>Overview</w:t>
      </w:r>
    </w:p>
    <w:p w14:paraId="2466DC2D" w14:textId="77777777" w:rsidR="00354E81" w:rsidRDefault="00354E81" w:rsidP="008C451E">
      <w:pPr>
        <w:pStyle w:val="ListParagraph"/>
        <w:numPr>
          <w:ilvl w:val="0"/>
          <w:numId w:val="2"/>
        </w:numPr>
        <w:spacing w:after="0" w:line="276" w:lineRule="auto"/>
        <w:rPr>
          <w:lang w:val="en-US"/>
        </w:rPr>
      </w:pPr>
      <w:r>
        <w:rPr>
          <w:lang w:val="en-US"/>
        </w:rPr>
        <w:lastRenderedPageBreak/>
        <w:t>Low energies</w:t>
      </w:r>
    </w:p>
    <w:p w14:paraId="19196385" w14:textId="77777777" w:rsidR="00354E81" w:rsidRDefault="00354E81" w:rsidP="008C451E">
      <w:pPr>
        <w:pStyle w:val="ListParagraph"/>
        <w:numPr>
          <w:ilvl w:val="1"/>
          <w:numId w:val="2"/>
        </w:numPr>
        <w:spacing w:after="0" w:line="276" w:lineRule="auto"/>
        <w:rPr>
          <w:lang w:val="en-US"/>
        </w:rPr>
      </w:pPr>
      <w:r>
        <w:rPr>
          <w:lang w:val="en-US"/>
        </w:rPr>
        <w:t>Stiffness</w:t>
      </w:r>
    </w:p>
    <w:p w14:paraId="7E0BAF7E" w14:textId="77777777" w:rsidR="00354E81" w:rsidRDefault="00354E81" w:rsidP="008C451E">
      <w:pPr>
        <w:pStyle w:val="ListParagraph"/>
        <w:numPr>
          <w:ilvl w:val="1"/>
          <w:numId w:val="2"/>
        </w:numPr>
        <w:spacing w:after="0" w:line="276" w:lineRule="auto"/>
        <w:rPr>
          <w:lang w:val="en-US"/>
        </w:rPr>
      </w:pPr>
      <w:r>
        <w:rPr>
          <w:lang w:val="en-US"/>
        </w:rPr>
        <w:t>Intensities</w:t>
      </w:r>
    </w:p>
    <w:p w14:paraId="21586E3C" w14:textId="77777777" w:rsidR="00354E81" w:rsidRDefault="00354E81" w:rsidP="008C451E">
      <w:pPr>
        <w:pStyle w:val="ListParagraph"/>
        <w:numPr>
          <w:ilvl w:val="1"/>
          <w:numId w:val="2"/>
        </w:numPr>
        <w:spacing w:after="0" w:line="276" w:lineRule="auto"/>
        <w:rPr>
          <w:lang w:val="en-US"/>
        </w:rPr>
      </w:pPr>
      <w:r>
        <w:rPr>
          <w:lang w:val="en-US"/>
        </w:rPr>
        <w:t>Damping</w:t>
      </w:r>
    </w:p>
    <w:p w14:paraId="5889B835" w14:textId="77777777" w:rsidR="008C451E" w:rsidRDefault="008C451E" w:rsidP="008C451E">
      <w:pPr>
        <w:pStyle w:val="ListParagraph"/>
        <w:numPr>
          <w:ilvl w:val="1"/>
          <w:numId w:val="2"/>
        </w:numPr>
        <w:spacing w:after="0" w:line="276" w:lineRule="auto"/>
        <w:rPr>
          <w:lang w:val="en-US"/>
        </w:rPr>
      </w:pPr>
      <w:r>
        <w:rPr>
          <w:lang w:val="en-US"/>
        </w:rPr>
        <w:t>Comparison with Mook et al</w:t>
      </w:r>
    </w:p>
    <w:p w14:paraId="366C9CE0" w14:textId="77777777" w:rsidR="008C451E" w:rsidRDefault="008C451E" w:rsidP="008C451E">
      <w:pPr>
        <w:pStyle w:val="ListParagraph"/>
        <w:numPr>
          <w:ilvl w:val="0"/>
          <w:numId w:val="2"/>
        </w:numPr>
        <w:spacing w:after="0" w:line="276" w:lineRule="auto"/>
        <w:rPr>
          <w:lang w:val="en-US"/>
        </w:rPr>
      </w:pPr>
      <w:r>
        <w:rPr>
          <w:lang w:val="en-US"/>
        </w:rPr>
        <w:t>High energies</w:t>
      </w:r>
    </w:p>
    <w:p w14:paraId="7FCB0C1F" w14:textId="77777777" w:rsidR="008C451E" w:rsidRDefault="008C451E" w:rsidP="008C451E">
      <w:pPr>
        <w:pStyle w:val="ListParagraph"/>
        <w:numPr>
          <w:ilvl w:val="1"/>
          <w:numId w:val="2"/>
        </w:numPr>
        <w:spacing w:after="0" w:line="276" w:lineRule="auto"/>
        <w:rPr>
          <w:lang w:val="en-US"/>
        </w:rPr>
      </w:pPr>
      <w:r>
        <w:rPr>
          <w:lang w:val="en-US"/>
        </w:rPr>
        <w:t>Overview of features</w:t>
      </w:r>
    </w:p>
    <w:p w14:paraId="2B9CFDCB" w14:textId="77777777" w:rsidR="008C451E" w:rsidRDefault="008C451E" w:rsidP="008C451E">
      <w:pPr>
        <w:pStyle w:val="ListParagraph"/>
        <w:numPr>
          <w:ilvl w:val="1"/>
          <w:numId w:val="2"/>
        </w:numPr>
        <w:spacing w:after="0" w:line="276" w:lineRule="auto"/>
        <w:rPr>
          <w:lang w:val="en-US"/>
        </w:rPr>
      </w:pPr>
      <w:r>
        <w:rPr>
          <w:lang w:val="en-US"/>
        </w:rPr>
        <w:t>Comparison with Paul and Mook</w:t>
      </w:r>
    </w:p>
    <w:p w14:paraId="40C12A64" w14:textId="77777777" w:rsidR="008C451E" w:rsidRDefault="008C451E" w:rsidP="008C451E">
      <w:pPr>
        <w:pStyle w:val="ListParagraph"/>
        <w:spacing w:after="0" w:line="276" w:lineRule="auto"/>
        <w:rPr>
          <w:lang w:val="en-US"/>
        </w:rPr>
      </w:pPr>
    </w:p>
    <w:p w14:paraId="4D840968" w14:textId="77777777" w:rsidR="008C451E" w:rsidRPr="008C451E" w:rsidRDefault="008C451E" w:rsidP="008C451E">
      <w:pPr>
        <w:spacing w:after="0" w:line="276" w:lineRule="auto"/>
        <w:rPr>
          <w:lang w:val="en-US"/>
        </w:rPr>
      </w:pPr>
      <w:r w:rsidRPr="008C451E">
        <w:rPr>
          <w:lang w:val="en-US"/>
        </w:rPr>
        <w:t>TD-DFT</w:t>
      </w:r>
    </w:p>
    <w:p w14:paraId="5D69B4C5" w14:textId="77777777" w:rsidR="008C451E" w:rsidRDefault="008C451E" w:rsidP="008C451E">
      <w:pPr>
        <w:pStyle w:val="ListParagraph"/>
        <w:numPr>
          <w:ilvl w:val="0"/>
          <w:numId w:val="2"/>
        </w:numPr>
        <w:spacing w:after="0" w:line="276" w:lineRule="auto"/>
        <w:rPr>
          <w:lang w:val="en-US"/>
        </w:rPr>
      </w:pPr>
      <w:r>
        <w:rPr>
          <w:lang w:val="en-US"/>
        </w:rPr>
        <w:t>Theory</w:t>
      </w:r>
    </w:p>
    <w:p w14:paraId="3B48C92D" w14:textId="79FDA0A9" w:rsidR="008C451E" w:rsidRDefault="008C451E" w:rsidP="008C451E">
      <w:pPr>
        <w:pStyle w:val="ListParagraph"/>
        <w:numPr>
          <w:ilvl w:val="1"/>
          <w:numId w:val="2"/>
        </w:numPr>
        <w:spacing w:after="0" w:line="276" w:lineRule="auto"/>
        <w:rPr>
          <w:lang w:val="en-US"/>
        </w:rPr>
      </w:pPr>
      <w:r>
        <w:rPr>
          <w:lang w:val="en-US"/>
        </w:rPr>
        <w:t>Buczek</w:t>
      </w:r>
      <w:r w:rsidR="00121EAA">
        <w:rPr>
          <w:lang w:val="en-US"/>
        </w:rPr>
        <w:fldChar w:fldCharType="begin"/>
      </w:r>
      <w:r w:rsidR="00121EAA">
        <w:rPr>
          <w:lang w:val="en-US"/>
        </w:rPr>
        <w:instrText xml:space="preserve"> ADDIN ZOTERO_ITEM CSL_CITATION {"citationID":"4lXF7ikU","properties":{"formattedCitation":"\\super 1\\nosupersub{}","plainCitation":"1","noteIndex":0},"citationItems":[{"id":308,"uris":["http://zotero.org/users/7076842/items/ES952SHK"],"itemData":{"id":308,"type":"article-journal","abstract":"We study the Landau damping of ferromagnetic magnons in Fe, Co, and Ni as the dimensionality of the system is reduced from three to two. We resort to the ab initio linear response time dependent density functional theory in the adiabatic local spin density approximation. The numerical scheme is based on the Korringa-Kohn-Rostoker Green's function method. The key points of the theoretical approach and the implementation are discussed. We investigate the transition metals in three different forms: bulk phases, freestanding thin films, and thin films supported on a nonmagnetic substrate. We demonstrate that the dimensionality trends in Fe and Ni are opposite: in Fe the transition from bulk bcc crystal to Fe/Cu(100) film reduces the damping whereas in Ni/Cu(100) film the attenuation increases compared to bulk fcc Ni. In Co, the strength of the damping depends relatively weakly on the sample dimensionality. We explain the difference in the trends on the basis of the underlying electronic structure. The influence of the substrate on the spin-wave damping is analyzed by employing Landau maps representing wave-vector-resolved spectral density of the Stoner excitations.","container-title":"Physical Review B","DOI":"10.1103/PhysRevB.84.174418","ISSN":"1098-0121","issue":"17","journalAbbreviation":"Phys. Rev. B","language":"English","note":"WOS:000297157500001","title":"Different dimensionality trends in the Landau damping of magnons in   iron, cobalt, and nickel: Time-dependent density functional study","volume":"84","author":[{"family":"Buczek","given":"Pawel"},{"family":"Ernst","given":"Arthur"},{"family":"Sandratskii","given":"Leonid M."}],"issued":{"date-parts":[["2011",11,18]]}}}],"schema":"https://github.com/citation-style-language/schema/raw/master/csl-citation.json"} </w:instrText>
      </w:r>
      <w:r w:rsidR="00121EAA">
        <w:rPr>
          <w:lang w:val="en-US"/>
        </w:rPr>
        <w:fldChar w:fldCharType="separate"/>
      </w:r>
      <w:r w:rsidR="00121EAA" w:rsidRPr="00121EAA">
        <w:rPr>
          <w:rFonts w:ascii="Calibri" w:hAnsi="Calibri" w:cs="Calibri"/>
          <w:vertAlign w:val="superscript"/>
        </w:rPr>
        <w:t>1</w:t>
      </w:r>
      <w:r w:rsidR="00121EAA">
        <w:rPr>
          <w:lang w:val="en-US"/>
        </w:rPr>
        <w:fldChar w:fldCharType="end"/>
      </w:r>
    </w:p>
    <w:p w14:paraId="0412B8A3" w14:textId="1EA21507" w:rsidR="0011774D" w:rsidRPr="0011774D" w:rsidRDefault="008C451E" w:rsidP="0011774D">
      <w:pPr>
        <w:pStyle w:val="ListParagraph"/>
        <w:numPr>
          <w:ilvl w:val="1"/>
          <w:numId w:val="2"/>
        </w:numPr>
        <w:spacing w:after="0" w:line="276" w:lineRule="auto"/>
        <w:rPr>
          <w:lang w:val="en-US"/>
        </w:rPr>
      </w:pPr>
      <w:proofErr w:type="spellStart"/>
      <w:r>
        <w:rPr>
          <w:lang w:val="en-US"/>
        </w:rPr>
        <w:t>Questaal</w:t>
      </w:r>
      <w:proofErr w:type="spellEnd"/>
      <w:r w:rsidR="00E712CE">
        <w:rPr>
          <w:lang w:val="en-US"/>
        </w:rPr>
        <w:t xml:space="preserve"> </w:t>
      </w:r>
      <w:r w:rsidR="00121EAA">
        <w:rPr>
          <w:lang w:val="en-US"/>
        </w:rPr>
        <w:fldChar w:fldCharType="begin"/>
      </w:r>
      <w:r w:rsidR="00121EAA">
        <w:rPr>
          <w:lang w:val="en-US"/>
        </w:rPr>
        <w:instrText xml:space="preserve"> ADDIN ZOTERO_ITEM CSL_CITATION {"citationID":"vilBa6cw","properties":{"formattedCitation":"\\super 2\\nosupersub{}","plainCitation":"2","noteIndex":0},"citationItems":[{"id":1114,"uris":["http://zotero.org/users/7076842/items/K8ZMXWAN"],"itemData":{"id":1114,"type":"software","abstract":"Questaal is a suite of first-principles electronic structure programs. The codes can be used to model arbitrary materials, but they are mostly designed to answer condensed-matter theory questions about solid state (periodic) structures. The majority of the codes use an all-electron implementation of density-functional theory. This includes several forms (Hamiltonian and Green’s function) that serve different purposes. The feature that distinguishes Questaal from other implementations of electronic structure, is its all-electron implementation of many-body perturbation theory, especially its implementation of a quasiparticle self-consistent form of GW, (QSGW). A tight-binding based on user-supplied empirical Hamiltonians is also supported. Other features include the ability to perform calculations in Dynamical Mean Field Theory in conjunction with QSGW (DMFT-QSGW), the Bethe Salpeter Equation (BSE), and direct (Green Function) solution of the Dirac equation.\n\n\nQuestaal is usually compiled from source for your machine, fill out this form for repository access and once you get your invitation e-mail and login to the bitbucket project page read this tutorial for how to compile it.\n\nIn any work where you disseminate information where you used Questaal to generate a portion of it, please cite the following reference:\nDimitar Pashov, Swagata Acharya, Walter R. L. Lambrecht, Jerome Jackson, Kirill D. Belashchenko, Athanasios Chantis, Francois Jamet, Mark van Schilfgaarde, Questaal: a package of electronic structure methods based on the linear muffin-tin orbital technique, Comp. Phys. Comm. 249, 107065 (2020).\n\nIf you used the tbe code, please also cite:\nM. W. Finnis, A. T. Paxton, M. Methfessel and M. van Schilfgaarde, Crystal Structures of Zirconia from First Principles and Self-Consistent Tight Binding, Phys. Rev. Lett. 81, 5149 (1998)\n\nIf you used the lmpg code, please also cite:\nS. V. Faleev, F. Leonard, D. A. Stewart, and M. van Schilfgaarde, Ab initio tight-binding LMTO method for nonequilibrium electron transport in nanosystems, Phys. Rev. B71, 195422 (2005).\n\nIf you use the PMT method, please also cite:\nT. Kotani and M. van Schilfgaarde, A fusion of the LAPW and the LMTO methods: the augmented plane wave plus muffin-tin orbital (PMT) method, Phys. Rev. B81, 125117 (2010).\n\nIf you use the GW package, please also cite:\nTakao Kotani, M. van Schilfgaarde, S. V. Faleev, Quasiparticle self-consistent GW method: a basis for the independent-particle approximation Phys. Rev. B76, 165106 (2007).\n\nThe original density-functional code with a generalized LMTO basis set was first published in this book chapter:\nM. Methfessel, Mark van Schilfgaarde, and R. A. Casali, “A full-potential LMTO method based on smooth Hankel functions,” in Electronic Structure and Physical Properties of Solids: The Uses of the LMTO Method, Lecture Notes in Physics 535, 114-147. H. Dreysse, ed. (Springer-Verlag, Berlin) 2000.\n\nFor references to classical work describing the LMTO basis, see this web page.","title":"Questaal","URL":"https://www.questaal.org/get/"}}],"schema":"https://github.com/citation-style-language/schema/raw/master/csl-citation.json"} </w:instrText>
      </w:r>
      <w:r w:rsidR="00121EAA">
        <w:rPr>
          <w:lang w:val="en-US"/>
        </w:rPr>
        <w:fldChar w:fldCharType="separate"/>
      </w:r>
      <w:r w:rsidR="00121EAA" w:rsidRPr="00121EAA">
        <w:rPr>
          <w:rFonts w:ascii="Calibri" w:hAnsi="Calibri" w:cs="Calibri"/>
          <w:vertAlign w:val="superscript"/>
        </w:rPr>
        <w:t>2</w:t>
      </w:r>
      <w:r w:rsidR="00121EAA">
        <w:rPr>
          <w:lang w:val="en-US"/>
        </w:rPr>
        <w:fldChar w:fldCharType="end"/>
      </w:r>
    </w:p>
    <w:p w14:paraId="17FF9B1D" w14:textId="2B5B7289" w:rsidR="008C451E" w:rsidRDefault="008C451E" w:rsidP="008C451E">
      <w:pPr>
        <w:pStyle w:val="ListParagraph"/>
        <w:numPr>
          <w:ilvl w:val="1"/>
          <w:numId w:val="2"/>
        </w:numPr>
        <w:spacing w:after="0" w:line="276" w:lineRule="auto"/>
        <w:rPr>
          <w:lang w:val="en-US"/>
        </w:rPr>
      </w:pPr>
      <w:r>
        <w:rPr>
          <w:lang w:val="en-US"/>
        </w:rPr>
        <w:t>Cao</w:t>
      </w:r>
      <w:r w:rsidR="00121EAA">
        <w:rPr>
          <w:lang w:val="en-US"/>
        </w:rPr>
        <w:fldChar w:fldCharType="begin"/>
      </w:r>
      <w:r w:rsidR="00121EAA">
        <w:rPr>
          <w:lang w:val="en-US"/>
        </w:rPr>
        <w:instrText xml:space="preserve"> ADDIN ZOTERO_ITEM CSL_CITATION {"citationID":"bLtEmuYU","properties":{"formattedCitation":"\\super 3\\nosupersub{}","plainCitation":"3","noteIndex":0},"citationItems":[{"id":917,"uris":["http://zotero.org/users/7076842/items/76IXZF5L"],"itemData":{"id":917,"type":"article-journal","abstract":"We present an implementation of time-dependent density functional perturbation theory for spin fluctuations, based on plane waves and pseudopotentials. We compute the dynamic spin susceptibility self-consistently by solving the time-dependent Sternheimer equation, within the adiabatic local density approximation to the exchange and correlation kernel. We demonstrate our implementation by calculating the spin susceptibility of representative elemental transition metals, namely bcc Fe, fcc Ni, and bcc Cr. The calculated magnon dispersion relations of Fe and Ni are in agreement with previous work. The calculated spin susceptibility of Cr exhibits a soft-paramagnon instability, indicating the tendency of the Cr spins to condense in an incommensurate spin density wave phase, in agreement with experiment.","container-title":"Physical Review B","DOI":"10.1103/PhysRevB.97.024420","issue":"2","journalAbbreviation":"Phys. Rev. B","page":"024420","title":"Ab initio calculation of spin fluctuation spectra using time-dependent density functional perturbation theory, plane waves, and pseudopotentials","volume":"97","author":[{"family":"Cao","given":"Kun"},{"family":"Lambert","given":"Henry"},{"family":"Radaelli","given":"Paolo G."},{"family":"Giustino","given":"Feliciano"}],"issued":{"date-parts":[["2018",1,19]]}}}],"schema":"https://github.com/citation-style-language/schema/raw/master/csl-citation.json"} </w:instrText>
      </w:r>
      <w:r w:rsidR="00121EAA">
        <w:rPr>
          <w:lang w:val="en-US"/>
        </w:rPr>
        <w:fldChar w:fldCharType="separate"/>
      </w:r>
      <w:r w:rsidR="00121EAA" w:rsidRPr="00121EAA">
        <w:rPr>
          <w:rFonts w:ascii="Calibri" w:hAnsi="Calibri" w:cs="Calibri"/>
          <w:vertAlign w:val="superscript"/>
        </w:rPr>
        <w:t>3</w:t>
      </w:r>
      <w:r w:rsidR="00121EAA">
        <w:rPr>
          <w:lang w:val="en-US"/>
        </w:rPr>
        <w:fldChar w:fldCharType="end"/>
      </w:r>
    </w:p>
    <w:p w14:paraId="43EE6C65" w14:textId="77777777" w:rsidR="008C451E" w:rsidRDefault="008C451E" w:rsidP="008C451E">
      <w:pPr>
        <w:spacing w:after="0" w:line="276" w:lineRule="auto"/>
        <w:rPr>
          <w:lang w:val="en-US"/>
        </w:rPr>
      </w:pPr>
    </w:p>
    <w:p w14:paraId="2CC135C2" w14:textId="77777777" w:rsidR="008C451E" w:rsidRPr="008C451E" w:rsidRDefault="008C451E" w:rsidP="008C451E">
      <w:pPr>
        <w:spacing w:after="0" w:line="276" w:lineRule="auto"/>
        <w:rPr>
          <w:lang w:val="en-US"/>
        </w:rPr>
      </w:pPr>
      <w:r>
        <w:rPr>
          <w:lang w:val="en-US"/>
        </w:rPr>
        <w:t>Discussion</w:t>
      </w:r>
    </w:p>
    <w:p w14:paraId="0B382FDE" w14:textId="77777777" w:rsidR="008C451E" w:rsidRDefault="008C451E" w:rsidP="008C451E">
      <w:pPr>
        <w:pStyle w:val="ListParagraph"/>
        <w:numPr>
          <w:ilvl w:val="0"/>
          <w:numId w:val="2"/>
        </w:numPr>
        <w:spacing w:after="0" w:line="276" w:lineRule="auto"/>
        <w:rPr>
          <w:lang w:val="en-US"/>
        </w:rPr>
      </w:pPr>
      <w:r>
        <w:rPr>
          <w:lang w:val="en-US"/>
        </w:rPr>
        <w:t>Energy scale at long wavelength limit</w:t>
      </w:r>
    </w:p>
    <w:p w14:paraId="059109B4" w14:textId="77777777" w:rsidR="008C451E" w:rsidRDefault="008C451E" w:rsidP="008C451E">
      <w:pPr>
        <w:pStyle w:val="ListParagraph"/>
        <w:numPr>
          <w:ilvl w:val="1"/>
          <w:numId w:val="2"/>
        </w:numPr>
        <w:spacing w:after="0" w:line="276" w:lineRule="auto"/>
        <w:rPr>
          <w:lang w:val="en-US"/>
        </w:rPr>
      </w:pPr>
      <w:r>
        <w:rPr>
          <w:lang w:val="en-US"/>
        </w:rPr>
        <w:t>We agree with old data</w:t>
      </w:r>
    </w:p>
    <w:p w14:paraId="282DFEC1" w14:textId="77777777" w:rsidR="006E7724" w:rsidRDefault="006E7724" w:rsidP="006E7724">
      <w:pPr>
        <w:pStyle w:val="ListParagraph"/>
        <w:numPr>
          <w:ilvl w:val="0"/>
          <w:numId w:val="2"/>
        </w:numPr>
        <w:spacing w:after="0" w:line="276" w:lineRule="auto"/>
        <w:rPr>
          <w:lang w:val="en-US"/>
        </w:rPr>
      </w:pPr>
      <w:r>
        <w:rPr>
          <w:lang w:val="en-US"/>
        </w:rPr>
        <w:t xml:space="preserve">Intermediate energies (up to 150 </w:t>
      </w:r>
      <w:proofErr w:type="spellStart"/>
      <w:r>
        <w:rPr>
          <w:lang w:val="en-US"/>
        </w:rPr>
        <w:t>meV</w:t>
      </w:r>
      <w:proofErr w:type="spellEnd"/>
      <w:r>
        <w:rPr>
          <w:lang w:val="en-US"/>
        </w:rPr>
        <w:t xml:space="preserve"> say)</w:t>
      </w:r>
    </w:p>
    <w:p w14:paraId="07930D14" w14:textId="77777777" w:rsidR="006E7724" w:rsidRDefault="006E7724" w:rsidP="006E7724">
      <w:pPr>
        <w:pStyle w:val="ListParagraph"/>
        <w:numPr>
          <w:ilvl w:val="1"/>
          <w:numId w:val="2"/>
        </w:numPr>
        <w:spacing w:after="0" w:line="276" w:lineRule="auto"/>
        <w:rPr>
          <w:lang w:val="en-US"/>
        </w:rPr>
      </w:pPr>
      <w:r>
        <w:rPr>
          <w:lang w:val="en-US"/>
        </w:rPr>
        <w:t>Marked discrepancy with old data</w:t>
      </w:r>
    </w:p>
    <w:p w14:paraId="2F697F60" w14:textId="77777777" w:rsidR="006E7724" w:rsidRDefault="006E7724" w:rsidP="006E7724">
      <w:pPr>
        <w:pStyle w:val="ListParagraph"/>
        <w:numPr>
          <w:ilvl w:val="1"/>
          <w:numId w:val="2"/>
        </w:numPr>
        <w:spacing w:after="0" w:line="276" w:lineRule="auto"/>
        <w:rPr>
          <w:lang w:val="en-US"/>
        </w:rPr>
      </w:pPr>
      <w:r>
        <w:rPr>
          <w:lang w:val="en-US"/>
        </w:rPr>
        <w:t>Comparison with calculation</w:t>
      </w:r>
    </w:p>
    <w:p w14:paraId="7D4847CF" w14:textId="77777777" w:rsidR="006E7724" w:rsidRDefault="006E7724" w:rsidP="006E7724">
      <w:pPr>
        <w:pStyle w:val="ListParagraph"/>
        <w:numPr>
          <w:ilvl w:val="0"/>
          <w:numId w:val="2"/>
        </w:numPr>
        <w:spacing w:after="0" w:line="276" w:lineRule="auto"/>
        <w:rPr>
          <w:lang w:val="en-US"/>
        </w:rPr>
      </w:pPr>
      <w:r>
        <w:rPr>
          <w:lang w:val="en-US"/>
        </w:rPr>
        <w:t>High energy</w:t>
      </w:r>
    </w:p>
    <w:p w14:paraId="58F7CA68" w14:textId="77777777" w:rsidR="006E7724" w:rsidRDefault="006E7724" w:rsidP="006E7724">
      <w:pPr>
        <w:pStyle w:val="ListParagraph"/>
        <w:numPr>
          <w:ilvl w:val="1"/>
          <w:numId w:val="2"/>
        </w:numPr>
        <w:spacing w:after="0" w:line="276" w:lineRule="auto"/>
        <w:rPr>
          <w:lang w:val="en-US"/>
        </w:rPr>
      </w:pPr>
      <w:r>
        <w:rPr>
          <w:lang w:val="en-US"/>
        </w:rPr>
        <w:t>Energy scale</w:t>
      </w:r>
    </w:p>
    <w:p w14:paraId="351CDB83" w14:textId="77777777" w:rsidR="006E7724" w:rsidRDefault="006E7724" w:rsidP="006E7724">
      <w:pPr>
        <w:pStyle w:val="ListParagraph"/>
        <w:numPr>
          <w:ilvl w:val="1"/>
          <w:numId w:val="2"/>
        </w:numPr>
        <w:spacing w:after="0" w:line="276" w:lineRule="auto"/>
        <w:rPr>
          <w:lang w:val="en-US"/>
        </w:rPr>
      </w:pPr>
      <w:r>
        <w:rPr>
          <w:lang w:val="en-US"/>
        </w:rPr>
        <w:t xml:space="preserve">Different behavior </w:t>
      </w:r>
      <w:r w:rsidR="00111324">
        <w:rPr>
          <w:lang w:val="en-US"/>
        </w:rPr>
        <w:t>of [100] direction, P point</w:t>
      </w:r>
    </w:p>
    <w:p w14:paraId="2F1E015D" w14:textId="77777777" w:rsidR="00111324" w:rsidRDefault="00111324" w:rsidP="00111324">
      <w:pPr>
        <w:pStyle w:val="ListParagraph"/>
        <w:numPr>
          <w:ilvl w:val="1"/>
          <w:numId w:val="2"/>
        </w:numPr>
        <w:spacing w:after="0" w:line="276" w:lineRule="auto"/>
        <w:rPr>
          <w:lang w:val="en-US"/>
        </w:rPr>
      </w:pPr>
      <w:r>
        <w:rPr>
          <w:lang w:val="en-US"/>
        </w:rPr>
        <w:t>Additional scattering</w:t>
      </w:r>
    </w:p>
    <w:p w14:paraId="2D271F48" w14:textId="77777777" w:rsidR="00111324" w:rsidRPr="00111324" w:rsidRDefault="00111324" w:rsidP="00111324">
      <w:pPr>
        <w:pStyle w:val="ListParagraph"/>
        <w:numPr>
          <w:ilvl w:val="0"/>
          <w:numId w:val="2"/>
        </w:numPr>
        <w:spacing w:after="0" w:line="276" w:lineRule="auto"/>
        <w:rPr>
          <w:lang w:val="en-US"/>
        </w:rPr>
      </w:pPr>
      <w:r>
        <w:rPr>
          <w:lang w:val="en-US"/>
        </w:rPr>
        <w:t>Meaning</w:t>
      </w:r>
    </w:p>
    <w:p w14:paraId="50E7E678" w14:textId="77777777" w:rsidR="008C451E" w:rsidRPr="006E7724" w:rsidRDefault="008C451E" w:rsidP="006E7724">
      <w:pPr>
        <w:spacing w:after="0" w:line="276" w:lineRule="auto"/>
        <w:rPr>
          <w:lang w:val="en-US"/>
        </w:rPr>
      </w:pPr>
    </w:p>
    <w:p w14:paraId="6B817736" w14:textId="77777777" w:rsidR="008C451E" w:rsidRPr="008C451E" w:rsidRDefault="008C451E" w:rsidP="008C451E">
      <w:pPr>
        <w:pStyle w:val="ListParagraph"/>
        <w:spacing w:after="0" w:line="276" w:lineRule="auto"/>
        <w:ind w:left="2160"/>
        <w:rPr>
          <w:lang w:val="en-US"/>
        </w:rPr>
      </w:pPr>
    </w:p>
    <w:p w14:paraId="60C748DA" w14:textId="77777777" w:rsidR="00354E81" w:rsidRPr="00A203F6" w:rsidRDefault="00354E81" w:rsidP="00354E81">
      <w:pPr>
        <w:pStyle w:val="ListParagraph"/>
        <w:spacing w:after="0" w:line="276" w:lineRule="auto"/>
        <w:ind w:left="1440"/>
        <w:rPr>
          <w:lang w:val="en-US"/>
        </w:rPr>
      </w:pPr>
    </w:p>
    <w:p w14:paraId="5842C54F" w14:textId="77777777" w:rsidR="00A203F6" w:rsidRDefault="00111324" w:rsidP="00A203F6">
      <w:pPr>
        <w:spacing w:after="0" w:line="276" w:lineRule="auto"/>
        <w:rPr>
          <w:lang w:val="en-US"/>
        </w:rPr>
      </w:pPr>
      <w:r>
        <w:rPr>
          <w:lang w:val="en-US"/>
        </w:rPr>
        <w:t xml:space="preserve">TGP </w:t>
      </w:r>
      <w:r>
        <w:rPr>
          <w:lang w:val="en-US"/>
        </w:rPr>
        <w:tab/>
        <w:t>16 Sep 2020</w:t>
      </w:r>
    </w:p>
    <w:p w14:paraId="41CCF320" w14:textId="77777777" w:rsidR="00121EAA" w:rsidRDefault="00121EAA" w:rsidP="00A203F6">
      <w:pPr>
        <w:spacing w:after="0" w:line="276" w:lineRule="auto"/>
        <w:rPr>
          <w:lang w:val="en-US"/>
        </w:rPr>
      </w:pPr>
    </w:p>
    <w:p w14:paraId="6AF8FDE1" w14:textId="2F49EB19" w:rsidR="00121EAA" w:rsidRDefault="00121EAA" w:rsidP="00A203F6">
      <w:pPr>
        <w:spacing w:after="0" w:line="276" w:lineRule="auto"/>
        <w:rPr>
          <w:lang w:val="en-US"/>
        </w:rPr>
      </w:pPr>
      <w:r>
        <w:rPr>
          <w:lang w:val="en-US"/>
        </w:rPr>
        <w:t>References</w:t>
      </w:r>
    </w:p>
    <w:p w14:paraId="4688E500" w14:textId="77777777" w:rsidR="00121EAA" w:rsidRDefault="00121EAA" w:rsidP="00A203F6">
      <w:pPr>
        <w:spacing w:after="0" w:line="276" w:lineRule="auto"/>
        <w:rPr>
          <w:lang w:val="en-US"/>
        </w:rPr>
      </w:pPr>
    </w:p>
    <w:p w14:paraId="02008632" w14:textId="77777777" w:rsidR="00121EAA" w:rsidRPr="00121EAA" w:rsidRDefault="00121EAA" w:rsidP="00121EAA">
      <w:pPr>
        <w:pStyle w:val="Bibliography"/>
        <w:rPr>
          <w:rFonts w:ascii="Calibri" w:hAnsi="Calibri" w:cs="Calibri"/>
        </w:rPr>
      </w:pPr>
      <w:r>
        <w:rPr>
          <w:lang w:val="en-US"/>
        </w:rPr>
        <w:fldChar w:fldCharType="begin"/>
      </w:r>
      <w:r>
        <w:rPr>
          <w:lang w:val="en-US"/>
        </w:rPr>
        <w:instrText xml:space="preserve"> ADDIN ZOTERO_BIBL {"uncited":[],"omitted":[],"custom":[]} CSL_BIBLIOGRAPHY </w:instrText>
      </w:r>
      <w:r>
        <w:rPr>
          <w:lang w:val="en-US"/>
        </w:rPr>
        <w:fldChar w:fldCharType="separate"/>
      </w:r>
      <w:r w:rsidRPr="00121EAA">
        <w:rPr>
          <w:rFonts w:ascii="Calibri" w:hAnsi="Calibri" w:cs="Calibri"/>
        </w:rPr>
        <w:t>1.</w:t>
      </w:r>
      <w:r w:rsidRPr="00121EAA">
        <w:rPr>
          <w:rFonts w:ascii="Calibri" w:hAnsi="Calibri" w:cs="Calibri"/>
        </w:rPr>
        <w:tab/>
        <w:t xml:space="preserve">Buczek, P., Ernst, A. &amp; </w:t>
      </w:r>
      <w:proofErr w:type="spellStart"/>
      <w:r w:rsidRPr="00121EAA">
        <w:rPr>
          <w:rFonts w:ascii="Calibri" w:hAnsi="Calibri" w:cs="Calibri"/>
        </w:rPr>
        <w:t>Sandratskii</w:t>
      </w:r>
      <w:proofErr w:type="spellEnd"/>
      <w:r w:rsidRPr="00121EAA">
        <w:rPr>
          <w:rFonts w:ascii="Calibri" w:hAnsi="Calibri" w:cs="Calibri"/>
        </w:rPr>
        <w:t xml:space="preserve">, L. M. Different dimensionality trends in the Landau damping of magnons in   iron, cobalt, and nickel: Time-dependent density functional study. </w:t>
      </w:r>
      <w:r w:rsidRPr="00121EAA">
        <w:rPr>
          <w:rFonts w:ascii="Calibri" w:hAnsi="Calibri" w:cs="Calibri"/>
          <w:i/>
          <w:iCs/>
        </w:rPr>
        <w:t>Phys. Rev. B</w:t>
      </w:r>
      <w:r w:rsidRPr="00121EAA">
        <w:rPr>
          <w:rFonts w:ascii="Calibri" w:hAnsi="Calibri" w:cs="Calibri"/>
        </w:rPr>
        <w:t xml:space="preserve"> </w:t>
      </w:r>
      <w:r w:rsidRPr="00121EAA">
        <w:rPr>
          <w:rFonts w:ascii="Calibri" w:hAnsi="Calibri" w:cs="Calibri"/>
          <w:b/>
          <w:bCs/>
        </w:rPr>
        <w:t>84</w:t>
      </w:r>
      <w:r w:rsidRPr="00121EAA">
        <w:rPr>
          <w:rFonts w:ascii="Calibri" w:hAnsi="Calibri" w:cs="Calibri"/>
        </w:rPr>
        <w:t>, (2011).</w:t>
      </w:r>
    </w:p>
    <w:p w14:paraId="6928E7E1" w14:textId="77777777" w:rsidR="00121EAA" w:rsidRPr="00121EAA" w:rsidRDefault="00121EAA" w:rsidP="00121EAA">
      <w:pPr>
        <w:pStyle w:val="Bibliography"/>
        <w:rPr>
          <w:rFonts w:ascii="Calibri" w:hAnsi="Calibri" w:cs="Calibri"/>
        </w:rPr>
      </w:pPr>
      <w:r w:rsidRPr="00121EAA">
        <w:rPr>
          <w:rFonts w:ascii="Calibri" w:hAnsi="Calibri" w:cs="Calibri"/>
        </w:rPr>
        <w:t>2.</w:t>
      </w:r>
      <w:r w:rsidRPr="00121EAA">
        <w:rPr>
          <w:rFonts w:ascii="Calibri" w:hAnsi="Calibri" w:cs="Calibri"/>
        </w:rPr>
        <w:tab/>
      </w:r>
      <w:proofErr w:type="spellStart"/>
      <w:r w:rsidRPr="00121EAA">
        <w:rPr>
          <w:rFonts w:ascii="Calibri" w:hAnsi="Calibri" w:cs="Calibri"/>
        </w:rPr>
        <w:t>Questaal</w:t>
      </w:r>
      <w:proofErr w:type="spellEnd"/>
      <w:r w:rsidRPr="00121EAA">
        <w:rPr>
          <w:rFonts w:ascii="Calibri" w:hAnsi="Calibri" w:cs="Calibri"/>
        </w:rPr>
        <w:t>.</w:t>
      </w:r>
    </w:p>
    <w:p w14:paraId="61549A06" w14:textId="77777777" w:rsidR="00121EAA" w:rsidRPr="00121EAA" w:rsidRDefault="00121EAA" w:rsidP="00121EAA">
      <w:pPr>
        <w:pStyle w:val="Bibliography"/>
        <w:rPr>
          <w:rFonts w:ascii="Calibri" w:hAnsi="Calibri" w:cs="Calibri"/>
        </w:rPr>
      </w:pPr>
      <w:r w:rsidRPr="00121EAA">
        <w:rPr>
          <w:rFonts w:ascii="Calibri" w:hAnsi="Calibri" w:cs="Calibri"/>
        </w:rPr>
        <w:t>3.</w:t>
      </w:r>
      <w:r w:rsidRPr="00121EAA">
        <w:rPr>
          <w:rFonts w:ascii="Calibri" w:hAnsi="Calibri" w:cs="Calibri"/>
        </w:rPr>
        <w:tab/>
        <w:t xml:space="preserve">Cao, K., Lambert, H., Radaelli, P. G. &amp; Giustino, F. Ab initio calculation of spin fluctuation spectra using time-dependent density functional perturbation theory, plane waves, and pseudopotentials. </w:t>
      </w:r>
      <w:r w:rsidRPr="00121EAA">
        <w:rPr>
          <w:rFonts w:ascii="Calibri" w:hAnsi="Calibri" w:cs="Calibri"/>
          <w:i/>
          <w:iCs/>
        </w:rPr>
        <w:t>Phys. Rev. B</w:t>
      </w:r>
      <w:r w:rsidRPr="00121EAA">
        <w:rPr>
          <w:rFonts w:ascii="Calibri" w:hAnsi="Calibri" w:cs="Calibri"/>
        </w:rPr>
        <w:t xml:space="preserve"> </w:t>
      </w:r>
      <w:r w:rsidRPr="00121EAA">
        <w:rPr>
          <w:rFonts w:ascii="Calibri" w:hAnsi="Calibri" w:cs="Calibri"/>
          <w:b/>
          <w:bCs/>
        </w:rPr>
        <w:t>97</w:t>
      </w:r>
      <w:r w:rsidRPr="00121EAA">
        <w:rPr>
          <w:rFonts w:ascii="Calibri" w:hAnsi="Calibri" w:cs="Calibri"/>
        </w:rPr>
        <w:t>, 024420 (2018).</w:t>
      </w:r>
    </w:p>
    <w:p w14:paraId="7928C282" w14:textId="2ABB669D" w:rsidR="00121EAA" w:rsidRPr="00A203F6" w:rsidRDefault="00121EAA" w:rsidP="00A203F6">
      <w:pPr>
        <w:spacing w:after="0" w:line="276" w:lineRule="auto"/>
        <w:rPr>
          <w:lang w:val="en-US"/>
        </w:rPr>
      </w:pPr>
      <w:r>
        <w:rPr>
          <w:lang w:val="en-US"/>
        </w:rPr>
        <w:lastRenderedPageBreak/>
        <w:fldChar w:fldCharType="end"/>
      </w:r>
    </w:p>
    <w:sectPr w:rsidR="00121EAA" w:rsidRPr="00A20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FA445A"/>
    <w:multiLevelType w:val="hybridMultilevel"/>
    <w:tmpl w:val="56E4F3AE"/>
    <w:lvl w:ilvl="0" w:tplc="4AF86C90">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6435226D"/>
    <w:multiLevelType w:val="hybridMultilevel"/>
    <w:tmpl w:val="4F34FC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6530836">
    <w:abstractNumId w:val="0"/>
  </w:num>
  <w:num w:numId="2" w16cid:durableId="1639147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3F6"/>
    <w:rsid w:val="00111324"/>
    <w:rsid w:val="0011774D"/>
    <w:rsid w:val="00121EAA"/>
    <w:rsid w:val="00354E81"/>
    <w:rsid w:val="0053227A"/>
    <w:rsid w:val="005C207F"/>
    <w:rsid w:val="00632232"/>
    <w:rsid w:val="006E7724"/>
    <w:rsid w:val="008269E2"/>
    <w:rsid w:val="008C451E"/>
    <w:rsid w:val="0092519E"/>
    <w:rsid w:val="00A203F6"/>
    <w:rsid w:val="00A814E9"/>
    <w:rsid w:val="00AF3C06"/>
    <w:rsid w:val="00B87C52"/>
    <w:rsid w:val="00E712CE"/>
    <w:rsid w:val="00FD28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A2679"/>
  <w15:chartTrackingRefBased/>
  <w15:docId w15:val="{3F32130D-D6FB-4D7C-8DFD-D2CB2EE3A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3F6"/>
    <w:pPr>
      <w:ind w:left="720"/>
      <w:contextualSpacing/>
    </w:pPr>
  </w:style>
  <w:style w:type="paragraph" w:styleId="Bibliography">
    <w:name w:val="Bibliography"/>
    <w:basedOn w:val="Normal"/>
    <w:next w:val="Normal"/>
    <w:uiPriority w:val="37"/>
    <w:unhideWhenUsed/>
    <w:rsid w:val="00121EAA"/>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Perring, Toby (STFC,RAL,ISIS)</dc:creator>
  <cp:keywords/>
  <dc:description/>
  <cp:lastModifiedBy>Buts, Alex (STFC,RAL,ISIS)</cp:lastModifiedBy>
  <cp:revision>5</cp:revision>
  <dcterms:created xsi:type="dcterms:W3CDTF">2020-09-23T14:06:00Z</dcterms:created>
  <dcterms:modified xsi:type="dcterms:W3CDTF">2024-09-03T11:27:00Z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id="7nx8ikkI"/&gt;&lt;style id="http://www.zotero.org/styles/nature" hasBibliography="1" bibliographyStyleHasBeenSet="1"/&gt;&lt;prefs&gt;&lt;pref name="fieldType" value="Field"/&gt;&lt;pref name="automaticJournalAbbreviatio</vt:lpwstr>
  </property>
  <property fmtid="{D5CDD505-2E9C-101B-9397-08002B2CF9AE}" pid="3" name="ZOTERO_PREF_2">
    <vt:lpwstr>ns" value="true"/&gt;&lt;/prefs&gt;&lt;/data&gt;</vt:lpwstr>
  </property>
</Properties>
</file>