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i w:val="0"/>
          <w:iCs w:val="0"/>
          <w:caps w:val="0"/>
          <w:color w:val="212529"/>
          <w:spacing w:val="0"/>
          <w:sz w:val="36"/>
          <w:szCs w:val="36"/>
          <w:shd w:val="clear" w:fill="FFFFFF"/>
          <w:lang/>
        </w:rPr>
      </w:pPr>
      <w:r>
        <w:rPr>
          <w:rFonts w:hint="default" w:ascii="Times New Roman" w:hAnsi="Times New Roman" w:cs="Times New Roman"/>
          <w:sz w:val="36"/>
          <w:szCs w:val="36"/>
          <w:lang/>
        </w:rPr>
        <w:t xml:space="preserve">Muhammad al - Xorazmiy nomidagi Toshkent Axborot Texnologiyalar Universiteti DIF 310 - 21 guruh talabasi Istamov Abdulloning </w:t>
      </w:r>
      <w:r>
        <w:rPr>
          <w:rFonts w:hint="default" w:ascii="Times New Roman" w:hAnsi="Times New Roman" w:eastAsia="SimSun" w:cs="Times New Roman"/>
          <w:i w:val="0"/>
          <w:iCs w:val="0"/>
          <w:caps w:val="0"/>
          <w:color w:val="212529"/>
          <w:spacing w:val="0"/>
          <w:sz w:val="36"/>
          <w:szCs w:val="36"/>
          <w:shd w:val="clear" w:fill="FFFFFF"/>
        </w:rPr>
        <w:t>Dasturiy Ta'minot tizimlarini loyihalash</w:t>
      </w:r>
      <w:r>
        <w:rPr>
          <w:rFonts w:hint="default" w:ascii="Times New Roman" w:hAnsi="Times New Roman" w:eastAsia="SimSun" w:cs="Times New Roman"/>
          <w:i w:val="0"/>
          <w:iCs w:val="0"/>
          <w:caps w:val="0"/>
          <w:color w:val="212529"/>
          <w:spacing w:val="0"/>
          <w:sz w:val="36"/>
          <w:szCs w:val="36"/>
          <w:shd w:val="clear" w:fill="FFFFFF"/>
          <w:lang/>
        </w:rPr>
        <w:t xml:space="preserve"> fanidan</w:t>
      </w:r>
    </w:p>
    <w:p>
      <w:pPr>
        <w:jc w:val="center"/>
        <w:rPr>
          <w:rFonts w:hint="default" w:ascii="Times New Roman" w:hAnsi="Times New Roman" w:eastAsia="SimSun" w:cs="Times New Roman"/>
          <w:i w:val="0"/>
          <w:iCs w:val="0"/>
          <w:caps w:val="0"/>
          <w:color w:val="212529"/>
          <w:spacing w:val="0"/>
          <w:sz w:val="36"/>
          <w:szCs w:val="36"/>
          <w:shd w:val="clear" w:fill="FFFFFF"/>
          <w:lang/>
        </w:rPr>
      </w:pPr>
    </w:p>
    <w:p>
      <w:pPr>
        <w:jc w:val="center"/>
        <w:rPr>
          <w:rFonts w:hint="default" w:ascii="Times New Roman" w:hAnsi="Times New Roman" w:eastAsia="SimSun" w:cs="Times New Roman"/>
          <w:i w:val="0"/>
          <w:iCs w:val="0"/>
          <w:caps w:val="0"/>
          <w:color w:val="212529"/>
          <w:spacing w:val="0"/>
          <w:sz w:val="36"/>
          <w:szCs w:val="36"/>
          <w:shd w:val="clear" w:fill="FFFFFF"/>
          <w:lang/>
        </w:rPr>
      </w:pPr>
    </w:p>
    <w:p>
      <w:pPr>
        <w:jc w:val="center"/>
        <w:rPr>
          <w:rFonts w:hint="default" w:ascii="Times New Roman" w:hAnsi="Times New Roman" w:eastAsia="SimSun" w:cs="Times New Roman"/>
          <w:i w:val="0"/>
          <w:iCs w:val="0"/>
          <w:caps w:val="0"/>
          <w:color w:val="212529"/>
          <w:spacing w:val="0"/>
          <w:sz w:val="36"/>
          <w:szCs w:val="36"/>
          <w:shd w:val="clear" w:fill="FFFFFF"/>
          <w:lang/>
        </w:rPr>
      </w:pPr>
    </w:p>
    <w:p>
      <w:pPr>
        <w:jc w:val="center"/>
        <w:rPr>
          <w:rFonts w:hint="default" w:ascii="Times New Roman" w:hAnsi="Times New Roman" w:eastAsia="SimSun" w:cs="Times New Roman"/>
          <w:i w:val="0"/>
          <w:iCs w:val="0"/>
          <w:caps w:val="0"/>
          <w:color w:val="212529"/>
          <w:spacing w:val="0"/>
          <w:sz w:val="36"/>
          <w:szCs w:val="36"/>
          <w:shd w:val="clear" w:fill="FFFFFF"/>
          <w:lang/>
        </w:rPr>
      </w:pPr>
    </w:p>
    <w:p>
      <w:pPr>
        <w:jc w:val="center"/>
        <w:rPr>
          <w:rFonts w:hint="default" w:ascii="Times New Roman" w:hAnsi="Times New Roman" w:eastAsia="SimSun" w:cs="Times New Roman"/>
          <w:i w:val="0"/>
          <w:iCs w:val="0"/>
          <w:caps w:val="0"/>
          <w:color w:val="212529"/>
          <w:spacing w:val="0"/>
          <w:sz w:val="36"/>
          <w:szCs w:val="36"/>
          <w:shd w:val="clear" w:fill="FFFFFF"/>
          <w:lang/>
        </w:rPr>
      </w:pPr>
    </w:p>
    <w:p>
      <w:pPr>
        <w:jc w:val="center"/>
        <w:rPr>
          <w:rFonts w:hint="default" w:ascii="Times New Roman" w:hAnsi="Times New Roman" w:eastAsia="SimSun" w:cs="Times New Roman"/>
          <w:i w:val="0"/>
          <w:iCs w:val="0"/>
          <w:caps w:val="0"/>
          <w:color w:val="212529"/>
          <w:spacing w:val="0"/>
          <w:sz w:val="36"/>
          <w:szCs w:val="36"/>
          <w:shd w:val="clear" w:fill="FFFFFF"/>
          <w:lang/>
        </w:rPr>
      </w:pPr>
    </w:p>
    <w:p>
      <w:pPr>
        <w:jc w:val="center"/>
        <w:rPr>
          <w:rFonts w:hint="default" w:ascii="Times New Roman" w:hAnsi="Times New Roman" w:eastAsia="SimSun" w:cs="Times New Roman"/>
          <w:i w:val="0"/>
          <w:iCs w:val="0"/>
          <w:caps w:val="0"/>
          <w:color w:val="212529"/>
          <w:spacing w:val="0"/>
          <w:sz w:val="36"/>
          <w:szCs w:val="36"/>
          <w:shd w:val="clear" w:fill="FFFFFF"/>
          <w:lang/>
        </w:rPr>
      </w:pPr>
    </w:p>
    <w:p>
      <w:pPr>
        <w:jc w:val="center"/>
        <w:rPr>
          <w:rFonts w:hint="default" w:ascii="Times New Roman" w:hAnsi="Times New Roman" w:eastAsia="SimSun" w:cs="Times New Roman"/>
          <w:i w:val="0"/>
          <w:iCs w:val="0"/>
          <w:caps w:val="0"/>
          <w:color w:val="212529"/>
          <w:spacing w:val="0"/>
          <w:sz w:val="36"/>
          <w:szCs w:val="36"/>
          <w:shd w:val="clear" w:fill="FFFFFF"/>
          <w:lang/>
        </w:rPr>
      </w:pPr>
    </w:p>
    <w:p>
      <w:pPr>
        <w:jc w:val="center"/>
        <w:rPr>
          <w:rFonts w:hint="default" w:ascii="Times New Roman" w:hAnsi="Times New Roman" w:eastAsia="SimSun" w:cs="Times New Roman"/>
          <w:i w:val="0"/>
          <w:iCs w:val="0"/>
          <w:caps w:val="0"/>
          <w:color w:val="212529"/>
          <w:spacing w:val="0"/>
          <w:sz w:val="36"/>
          <w:szCs w:val="36"/>
          <w:shd w:val="clear" w:fill="FFFFFF"/>
          <w:lang/>
        </w:rPr>
      </w:pPr>
    </w:p>
    <w:p>
      <w:pPr>
        <w:jc w:val="center"/>
        <w:rPr>
          <w:rFonts w:hint="default" w:ascii="Times New Roman" w:hAnsi="Times New Roman" w:eastAsia="SimSun" w:cs="Times New Roman"/>
          <w:i w:val="0"/>
          <w:iCs w:val="0"/>
          <w:caps w:val="0"/>
          <w:color w:val="212529"/>
          <w:spacing w:val="0"/>
          <w:sz w:val="36"/>
          <w:szCs w:val="36"/>
          <w:shd w:val="clear" w:fill="FFFFFF"/>
          <w:lang/>
        </w:rPr>
      </w:pPr>
    </w:p>
    <w:p>
      <w:pPr>
        <w:jc w:val="center"/>
        <w:rPr>
          <w:rFonts w:hint="default" w:ascii="Times New Roman" w:hAnsi="Times New Roman" w:eastAsia="SimSun" w:cs="Times New Roman"/>
          <w:i w:val="0"/>
          <w:iCs w:val="0"/>
          <w:caps w:val="0"/>
          <w:color w:val="212529"/>
          <w:spacing w:val="0"/>
          <w:sz w:val="36"/>
          <w:szCs w:val="36"/>
          <w:shd w:val="clear" w:fill="FFFFFF"/>
          <w:lang/>
        </w:rPr>
      </w:pPr>
    </w:p>
    <w:p>
      <w:pPr>
        <w:jc w:val="center"/>
        <w:rPr>
          <w:rFonts w:hint="default" w:ascii="Times New Roman" w:hAnsi="Times New Roman" w:eastAsia="SimSun" w:cs="Times New Roman"/>
          <w:i w:val="0"/>
          <w:iCs w:val="0"/>
          <w:caps w:val="0"/>
          <w:color w:val="212529"/>
          <w:spacing w:val="0"/>
          <w:sz w:val="36"/>
          <w:szCs w:val="36"/>
          <w:shd w:val="clear" w:fill="FFFFFF"/>
          <w:lang/>
        </w:rPr>
      </w:pPr>
    </w:p>
    <w:p>
      <w:pPr>
        <w:jc w:val="center"/>
        <w:rPr>
          <w:rFonts w:hint="default" w:ascii="Times New Roman" w:hAnsi="Times New Roman" w:eastAsia="SimSun" w:cs="Times New Roman"/>
          <w:i w:val="0"/>
          <w:iCs w:val="0"/>
          <w:caps w:val="0"/>
          <w:color w:val="212529"/>
          <w:spacing w:val="0"/>
          <w:sz w:val="36"/>
          <w:szCs w:val="36"/>
          <w:shd w:val="clear" w:fill="FFFFFF"/>
          <w:lang/>
        </w:rPr>
      </w:pPr>
    </w:p>
    <w:p>
      <w:pPr>
        <w:jc w:val="both"/>
        <w:rPr>
          <w:rFonts w:hint="default" w:ascii="Times New Roman" w:hAnsi="Times New Roman" w:eastAsia="SimSun" w:cs="Times New Roman"/>
          <w:i w:val="0"/>
          <w:iCs w:val="0"/>
          <w:caps w:val="0"/>
          <w:color w:val="212529"/>
          <w:spacing w:val="0"/>
          <w:sz w:val="36"/>
          <w:szCs w:val="36"/>
          <w:shd w:val="clear" w:fill="FFFFFF"/>
          <w:lang/>
        </w:rPr>
      </w:pPr>
    </w:p>
    <w:p>
      <w:pPr>
        <w:numPr>
          <w:ilvl w:val="0"/>
          <w:numId w:val="1"/>
        </w:numPr>
        <w:jc w:val="center"/>
        <w:rPr>
          <w:rFonts w:hint="default" w:ascii="Times New Roman" w:hAnsi="Times New Roman" w:eastAsia="SimSun" w:cs="Times New Roman"/>
          <w:i w:val="0"/>
          <w:iCs w:val="0"/>
          <w:caps w:val="0"/>
          <w:color w:val="212529"/>
          <w:spacing w:val="0"/>
          <w:sz w:val="72"/>
          <w:szCs w:val="72"/>
          <w:shd w:val="clear" w:fill="FFFFFF"/>
          <w:lang/>
        </w:rPr>
      </w:pPr>
      <w:r>
        <w:rPr>
          <w:rFonts w:hint="default" w:ascii="Times New Roman" w:hAnsi="Times New Roman" w:eastAsia="SimSun" w:cs="Times New Roman"/>
          <w:i w:val="0"/>
          <w:iCs w:val="0"/>
          <w:caps w:val="0"/>
          <w:color w:val="212529"/>
          <w:spacing w:val="0"/>
          <w:sz w:val="72"/>
          <w:szCs w:val="72"/>
          <w:shd w:val="clear" w:fill="FFFFFF"/>
          <w:lang/>
        </w:rPr>
        <w:t>Amaliy ish</w:t>
      </w:r>
    </w:p>
    <w:p>
      <w:pPr>
        <w:numPr>
          <w:numId w:val="0"/>
        </w:numPr>
        <w:jc w:val="center"/>
        <w:rPr>
          <w:rFonts w:hint="default" w:ascii="Times New Roman" w:hAnsi="Times New Roman" w:eastAsia="SimSun"/>
          <w:i w:val="0"/>
          <w:iCs w:val="0"/>
          <w:caps w:val="0"/>
          <w:color w:val="212529"/>
          <w:spacing w:val="0"/>
          <w:sz w:val="36"/>
          <w:szCs w:val="36"/>
          <w:shd w:val="clear" w:fill="FFFFFF"/>
          <w:lang/>
        </w:rPr>
      </w:pPr>
      <w:r>
        <w:rPr>
          <w:rFonts w:hint="default" w:ascii="Times New Roman" w:hAnsi="Times New Roman" w:eastAsia="SimSun" w:cs="Times New Roman"/>
          <w:i w:val="0"/>
          <w:iCs w:val="0"/>
          <w:caps w:val="0"/>
          <w:color w:val="212529"/>
          <w:spacing w:val="0"/>
          <w:sz w:val="36"/>
          <w:szCs w:val="36"/>
          <w:shd w:val="clear" w:fill="FFFFFF"/>
          <w:lang/>
        </w:rPr>
        <w:t>Mavzu : A</w:t>
      </w:r>
      <w:r>
        <w:rPr>
          <w:rFonts w:hint="default" w:ascii="Times New Roman" w:hAnsi="Times New Roman" w:eastAsia="SimSun"/>
          <w:i w:val="0"/>
          <w:iCs w:val="0"/>
          <w:caps w:val="0"/>
          <w:color w:val="212529"/>
          <w:spacing w:val="0"/>
          <w:sz w:val="36"/>
          <w:szCs w:val="36"/>
          <w:shd w:val="clear" w:fill="FFFFFF"/>
          <w:lang/>
        </w:rPr>
        <w:t>vtomobillarni import qilish ma'lumotlar oqimi diagrammasi</w:t>
      </w:r>
    </w:p>
    <w:p>
      <w:pPr>
        <w:numPr>
          <w:numId w:val="0"/>
        </w:numPr>
        <w:jc w:val="center"/>
        <w:rPr>
          <w:rFonts w:hint="default" w:ascii="Times New Roman" w:hAnsi="Times New Roman" w:eastAsia="SimSun"/>
          <w:i w:val="0"/>
          <w:iCs w:val="0"/>
          <w:caps w:val="0"/>
          <w:color w:val="212529"/>
          <w:spacing w:val="0"/>
          <w:sz w:val="36"/>
          <w:szCs w:val="36"/>
          <w:shd w:val="clear" w:fill="FFFFFF"/>
          <w:lang/>
        </w:rPr>
      </w:pPr>
    </w:p>
    <w:p>
      <w:pPr>
        <w:numPr>
          <w:numId w:val="0"/>
        </w:numPr>
        <w:jc w:val="center"/>
        <w:rPr>
          <w:rFonts w:hint="default" w:ascii="Times New Roman" w:hAnsi="Times New Roman" w:eastAsia="SimSun"/>
          <w:i w:val="0"/>
          <w:iCs w:val="0"/>
          <w:caps w:val="0"/>
          <w:color w:val="212529"/>
          <w:spacing w:val="0"/>
          <w:sz w:val="36"/>
          <w:szCs w:val="36"/>
          <w:shd w:val="clear" w:fill="FFFFFF"/>
          <w:lang/>
        </w:rPr>
      </w:pPr>
    </w:p>
    <w:p>
      <w:pPr>
        <w:numPr>
          <w:numId w:val="0"/>
        </w:numPr>
        <w:jc w:val="center"/>
        <w:rPr>
          <w:rFonts w:hint="default" w:ascii="Times New Roman" w:hAnsi="Times New Roman" w:eastAsia="SimSun"/>
          <w:i w:val="0"/>
          <w:iCs w:val="0"/>
          <w:caps w:val="0"/>
          <w:color w:val="212529"/>
          <w:spacing w:val="0"/>
          <w:sz w:val="36"/>
          <w:szCs w:val="36"/>
          <w:shd w:val="clear" w:fill="FFFFFF"/>
          <w:lang/>
        </w:rPr>
      </w:pPr>
    </w:p>
    <w:p>
      <w:pPr>
        <w:numPr>
          <w:numId w:val="0"/>
        </w:numPr>
        <w:jc w:val="center"/>
        <w:rPr>
          <w:rFonts w:hint="default" w:ascii="Times New Roman" w:hAnsi="Times New Roman" w:eastAsia="SimSun"/>
          <w:i w:val="0"/>
          <w:iCs w:val="0"/>
          <w:caps w:val="0"/>
          <w:color w:val="212529"/>
          <w:spacing w:val="0"/>
          <w:sz w:val="36"/>
          <w:szCs w:val="36"/>
          <w:shd w:val="clear" w:fill="FFFFFF"/>
          <w:lang/>
        </w:rPr>
      </w:pPr>
    </w:p>
    <w:p>
      <w:pPr>
        <w:numPr>
          <w:numId w:val="0"/>
        </w:numPr>
        <w:jc w:val="center"/>
        <w:rPr>
          <w:rFonts w:hint="default" w:ascii="Times New Roman" w:hAnsi="Times New Roman" w:eastAsia="SimSun"/>
          <w:i w:val="0"/>
          <w:iCs w:val="0"/>
          <w:caps w:val="0"/>
          <w:color w:val="212529"/>
          <w:spacing w:val="0"/>
          <w:sz w:val="36"/>
          <w:szCs w:val="36"/>
          <w:shd w:val="clear" w:fill="FFFFFF"/>
          <w:lang/>
        </w:rPr>
      </w:pPr>
    </w:p>
    <w:p>
      <w:pPr>
        <w:numPr>
          <w:numId w:val="0"/>
        </w:numPr>
        <w:jc w:val="center"/>
        <w:rPr>
          <w:rFonts w:hint="default" w:ascii="Times New Roman" w:hAnsi="Times New Roman" w:eastAsia="SimSun"/>
          <w:i w:val="0"/>
          <w:iCs w:val="0"/>
          <w:caps w:val="0"/>
          <w:color w:val="212529"/>
          <w:spacing w:val="0"/>
          <w:sz w:val="36"/>
          <w:szCs w:val="36"/>
          <w:shd w:val="clear" w:fill="FFFFFF"/>
          <w:lang/>
        </w:rPr>
      </w:pPr>
    </w:p>
    <w:p>
      <w:pPr>
        <w:numPr>
          <w:numId w:val="0"/>
        </w:numPr>
        <w:jc w:val="both"/>
        <w:rPr>
          <w:rFonts w:hint="default" w:ascii="Times New Roman" w:hAnsi="Times New Roman" w:eastAsia="SimSun"/>
          <w:i w:val="0"/>
          <w:iCs w:val="0"/>
          <w:caps w:val="0"/>
          <w:color w:val="212529"/>
          <w:spacing w:val="0"/>
          <w:sz w:val="36"/>
          <w:szCs w:val="36"/>
          <w:shd w:val="clear" w:fill="FFFFFF"/>
          <w:lang/>
        </w:rPr>
      </w:pPr>
    </w:p>
    <w:p>
      <w:pPr>
        <w:numPr>
          <w:numId w:val="0"/>
        </w:numPr>
        <w:wordWrap w:val="0"/>
        <w:jc w:val="right"/>
        <w:rPr>
          <w:rFonts w:hint="default" w:ascii="Times New Roman" w:hAnsi="Times New Roman" w:eastAsia="SimSun"/>
          <w:i w:val="0"/>
          <w:iCs w:val="0"/>
          <w:caps w:val="0"/>
          <w:color w:val="212529"/>
          <w:spacing w:val="0"/>
          <w:sz w:val="28"/>
          <w:szCs w:val="28"/>
          <w:shd w:val="clear" w:fill="FFFFFF"/>
          <w:lang/>
        </w:rPr>
      </w:pPr>
    </w:p>
    <w:p>
      <w:pPr>
        <w:numPr>
          <w:numId w:val="0"/>
        </w:numPr>
        <w:wordWrap w:val="0"/>
        <w:jc w:val="right"/>
        <w:rPr>
          <w:rFonts w:hint="default" w:ascii="Times New Roman" w:hAnsi="Times New Roman" w:eastAsia="SimSun"/>
          <w:i w:val="0"/>
          <w:iCs w:val="0"/>
          <w:caps w:val="0"/>
          <w:color w:val="212529"/>
          <w:spacing w:val="0"/>
          <w:sz w:val="28"/>
          <w:szCs w:val="28"/>
          <w:shd w:val="clear" w:fill="FFFFFF"/>
          <w:lang/>
        </w:rPr>
      </w:pPr>
    </w:p>
    <w:p>
      <w:pPr>
        <w:numPr>
          <w:numId w:val="0"/>
        </w:numPr>
        <w:wordWrap w:val="0"/>
        <w:jc w:val="right"/>
        <w:rPr>
          <w:rFonts w:hint="default" w:ascii="Times New Roman" w:hAnsi="Times New Roman" w:eastAsia="SimSun"/>
          <w:i w:val="0"/>
          <w:iCs w:val="0"/>
          <w:caps w:val="0"/>
          <w:color w:val="212529"/>
          <w:spacing w:val="0"/>
          <w:sz w:val="28"/>
          <w:szCs w:val="28"/>
          <w:shd w:val="clear" w:fill="FFFFFF"/>
          <w:lang/>
        </w:rPr>
      </w:pPr>
      <w:r>
        <w:rPr>
          <w:rFonts w:hint="default" w:ascii="Times New Roman" w:hAnsi="Times New Roman" w:eastAsia="SimSun"/>
          <w:i w:val="0"/>
          <w:iCs w:val="0"/>
          <w:caps w:val="0"/>
          <w:color w:val="212529"/>
          <w:spacing w:val="0"/>
          <w:sz w:val="28"/>
          <w:szCs w:val="28"/>
          <w:shd w:val="clear" w:fill="FFFFFF"/>
          <w:lang/>
        </w:rPr>
        <w:t>Tekshirdi : Shaazizova M.E</w:t>
      </w:r>
    </w:p>
    <w:p>
      <w:pPr>
        <w:numPr>
          <w:numId w:val="0"/>
        </w:numPr>
        <w:wordWrap/>
        <w:jc w:val="center"/>
        <w:rPr>
          <w:rFonts w:hint="default" w:ascii="Times New Roman" w:hAnsi="Times New Roman" w:eastAsia="SimSun"/>
          <w:i w:val="0"/>
          <w:iCs w:val="0"/>
          <w:caps w:val="0"/>
          <w:color w:val="212529"/>
          <w:spacing w:val="0"/>
          <w:sz w:val="20"/>
          <w:szCs w:val="20"/>
          <w:shd w:val="clear" w:fill="FFFFFF"/>
          <w:lang/>
        </w:rPr>
      </w:pPr>
    </w:p>
    <w:p>
      <w:pPr>
        <w:numPr>
          <w:numId w:val="0"/>
        </w:numPr>
        <w:wordWrap/>
        <w:jc w:val="center"/>
        <w:rPr>
          <w:rFonts w:hint="default" w:ascii="Times New Roman" w:hAnsi="Times New Roman" w:eastAsia="SimSun"/>
          <w:i w:val="0"/>
          <w:iCs w:val="0"/>
          <w:caps w:val="0"/>
          <w:color w:val="212529"/>
          <w:spacing w:val="0"/>
          <w:sz w:val="20"/>
          <w:szCs w:val="20"/>
          <w:shd w:val="clear" w:fill="FFFFFF"/>
          <w:lang/>
        </w:rPr>
      </w:pPr>
    </w:p>
    <w:p>
      <w:pPr>
        <w:numPr>
          <w:numId w:val="0"/>
        </w:numPr>
        <w:wordWrap/>
        <w:jc w:val="center"/>
        <w:rPr>
          <w:rFonts w:hint="default" w:ascii="Times New Roman" w:hAnsi="Times New Roman" w:eastAsia="SimSun"/>
          <w:i w:val="0"/>
          <w:iCs w:val="0"/>
          <w:caps w:val="0"/>
          <w:color w:val="212529"/>
          <w:spacing w:val="0"/>
          <w:sz w:val="20"/>
          <w:szCs w:val="20"/>
          <w:shd w:val="clear" w:fill="FFFFFF"/>
          <w:lang/>
        </w:rPr>
      </w:pPr>
      <w:r>
        <w:rPr>
          <w:rFonts w:hint="default" w:ascii="Times New Roman" w:hAnsi="Times New Roman" w:eastAsia="SimSun"/>
          <w:i w:val="0"/>
          <w:iCs w:val="0"/>
          <w:caps w:val="0"/>
          <w:color w:val="212529"/>
          <w:spacing w:val="0"/>
          <w:sz w:val="20"/>
          <w:szCs w:val="20"/>
          <w:shd w:val="clear" w:fill="FFFFFF"/>
          <w:lang/>
        </w:rPr>
        <w:t>Toshkent 2023</w:t>
      </w:r>
    </w:p>
    <w:p>
      <w:pPr>
        <w:numPr>
          <w:numId w:val="0"/>
        </w:numPr>
        <w:wordWrap/>
        <w:jc w:val="center"/>
        <w:rPr>
          <w:rFonts w:hint="default" w:ascii="Times New Roman" w:hAnsi="Times New Roman" w:eastAsia="SimSun"/>
          <w:i w:val="0"/>
          <w:iCs w:val="0"/>
          <w:caps w:val="0"/>
          <w:color w:val="212529"/>
          <w:spacing w:val="0"/>
          <w:sz w:val="20"/>
          <w:szCs w:val="20"/>
          <w:shd w:val="clear" w:fill="FFFFFF"/>
          <w:lang/>
        </w:rPr>
      </w:pPr>
    </w:p>
    <w:p>
      <w:pPr>
        <w:spacing w:after="600" w:line="240" w:lineRule="auto"/>
        <w:jc w:val="center"/>
        <w:outlineLvl w:val="1"/>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DFD nima?</w:t>
      </w:r>
    </w:p>
    <w:p>
      <w:pPr>
        <w:numPr>
          <w:numId w:val="0"/>
        </w:numPr>
        <w:wordWrap/>
        <w:jc w:val="left"/>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b/>
          <w:bCs/>
          <w:color w:val="000000"/>
          <w:sz w:val="28"/>
          <w:szCs w:val="28"/>
          <w:lang w:eastAsia="ru-RU"/>
        </w:rPr>
        <w:t xml:space="preserve">DFD ( ma'lumotlar oqim diagramma ) </w:t>
      </w:r>
      <w:r>
        <w:rPr>
          <w:rFonts w:hint="default" w:ascii="Times New Roman" w:hAnsi="Times New Roman" w:eastAsia="Times New Roman" w:cs="Times New Roman"/>
          <w:color w:val="000000"/>
          <w:sz w:val="28"/>
          <w:szCs w:val="28"/>
          <w:lang w:eastAsia="ru-RU"/>
        </w:rPr>
        <w:t xml:space="preserve">- ma'lumotlar oqimi diagrammasi, </w:t>
      </w:r>
    </w:p>
    <w:p>
      <w:pPr>
        <w:numPr>
          <w:numId w:val="0"/>
        </w:numPr>
        <w:wordWrap/>
        <w:jc w:val="left"/>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 xml:space="preserve">UML keng qo'llanilishidan oldin ham mavjud bo'lgan axborot tizimlarini tizimli tahlil qilish va loyihalash uchun asosiy vositalardan biri. </w:t>
      </w:r>
    </w:p>
    <w:p>
      <w:pPr>
        <w:numPr>
          <w:numId w:val="0"/>
        </w:numPr>
        <w:wordWrap/>
        <w:jc w:val="left"/>
        <w:rPr>
          <w:rFonts w:hint="default" w:ascii="Times New Roman" w:hAnsi="Times New Roman" w:eastAsia="Times New Roman" w:cs="Times New Roman"/>
          <w:color w:val="000000"/>
          <w:sz w:val="28"/>
          <w:szCs w:val="28"/>
          <w:lang w:eastAsia="ru-RU"/>
        </w:rPr>
      </w:pPr>
    </w:p>
    <w:p>
      <w:pPr>
        <w:numPr>
          <w:numId w:val="0"/>
        </w:numPr>
        <w:wordWrap/>
        <w:jc w:val="left"/>
        <w:rPr>
          <w:rFonts w:hint="default" w:ascii="Times New Roman" w:hAnsi="Times New Roman" w:eastAsia="Times New Roman" w:cs="Times New Roman"/>
          <w:color w:val="000000"/>
          <w:sz w:val="28"/>
          <w:szCs w:val="28"/>
          <w:lang w:eastAsia="ru-RU"/>
        </w:rPr>
      </w:pPr>
    </w:p>
    <w:p>
      <w:pPr>
        <w:numPr>
          <w:numId w:val="0"/>
        </w:numPr>
        <w:wordWrap/>
        <w:jc w:val="left"/>
        <w:rPr>
          <w:rFonts w:hint="default" w:ascii="Times New Roman" w:hAnsi="Times New Roman" w:eastAsia="Times New Roman"/>
          <w:color w:val="000000"/>
          <w:sz w:val="28"/>
          <w:szCs w:val="28"/>
          <w:lang w:eastAsia="ru-RU"/>
        </w:rPr>
      </w:pPr>
      <w:r>
        <w:rPr>
          <w:rFonts w:hint="default" w:ascii="Times New Roman" w:hAnsi="Times New Roman" w:eastAsia="Times New Roman"/>
          <w:color w:val="000000"/>
          <w:sz w:val="28"/>
          <w:szCs w:val="28"/>
          <w:lang w:eastAsia="ru-RU"/>
        </w:rPr>
        <w:t xml:space="preserve">Bu ma'lumotlar oqimi diagrammasi, </w:t>
      </w:r>
      <w:r>
        <w:rPr>
          <w:rFonts w:hint="default" w:ascii="Times New Roman" w:hAnsi="Times New Roman" w:eastAsia="Times New Roman"/>
          <w:b/>
          <w:bCs/>
          <w:color w:val="000000"/>
          <w:sz w:val="28"/>
          <w:szCs w:val="28"/>
          <w:lang w:eastAsia="ru-RU"/>
        </w:rPr>
        <w:t>avtomobillarni import qilish jarayonining</w:t>
      </w:r>
      <w:r>
        <w:rPr>
          <w:rFonts w:hint="default" w:ascii="Times New Roman" w:hAnsi="Times New Roman" w:eastAsia="Times New Roman"/>
          <w:color w:val="000000"/>
          <w:sz w:val="28"/>
          <w:szCs w:val="28"/>
          <w:lang w:eastAsia="ru-RU"/>
        </w:rPr>
        <w:t xml:space="preserve"> qadamli tartibi va qanday qilib bu jarayonning amaliyoti o'tkaziladi haqida ma'lumot beradi. Bu diagramma quyidagi bosqichlardan iborat bo'lishi mumkin:</w:t>
      </w:r>
    </w:p>
    <w:p>
      <w:pPr>
        <w:numPr>
          <w:numId w:val="0"/>
        </w:numPr>
        <w:wordWrap/>
        <w:jc w:val="left"/>
        <w:rPr>
          <w:rFonts w:hint="default" w:ascii="Times New Roman" w:hAnsi="Times New Roman" w:eastAsia="Times New Roman"/>
          <w:color w:val="000000"/>
          <w:sz w:val="28"/>
          <w:szCs w:val="28"/>
          <w:lang w:eastAsia="ru-RU"/>
        </w:rPr>
      </w:pPr>
    </w:p>
    <w:p>
      <w:pPr>
        <w:numPr>
          <w:numId w:val="0"/>
        </w:numPr>
        <w:wordWrap/>
        <w:jc w:val="left"/>
        <w:rPr>
          <w:rFonts w:hint="default" w:ascii="Times New Roman" w:hAnsi="Times New Roman" w:eastAsia="Times New Roman"/>
          <w:color w:val="000000"/>
          <w:sz w:val="28"/>
          <w:szCs w:val="28"/>
          <w:lang w:eastAsia="ru-RU"/>
        </w:rPr>
      </w:pPr>
      <w:r>
        <w:rPr>
          <w:rFonts w:hint="default" w:ascii="Times New Roman" w:hAnsi="Times New Roman" w:eastAsia="Times New Roman"/>
          <w:color w:val="000000"/>
          <w:sz w:val="28"/>
          <w:szCs w:val="28"/>
          <w:lang w:eastAsia="ru-RU"/>
        </w:rPr>
        <w:t xml:space="preserve">1. </w:t>
      </w:r>
      <w:r>
        <w:rPr>
          <w:rFonts w:hint="default" w:ascii="Times New Roman" w:hAnsi="Times New Roman" w:eastAsia="Times New Roman"/>
          <w:b/>
          <w:bCs/>
          <w:color w:val="000000"/>
          <w:sz w:val="28"/>
          <w:szCs w:val="28"/>
          <w:lang w:eastAsia="ru-RU"/>
        </w:rPr>
        <w:t>Import to'g'risida ma'lumotlar:</w:t>
      </w:r>
      <w:r>
        <w:rPr>
          <w:rFonts w:hint="default" w:ascii="Times New Roman" w:hAnsi="Times New Roman" w:eastAsia="Times New Roman"/>
          <w:color w:val="000000"/>
          <w:sz w:val="28"/>
          <w:szCs w:val="28"/>
          <w:lang w:eastAsia="ru-RU"/>
        </w:rPr>
        <w:t xml:space="preserve"> Bu qismda import qilinadigan avtomobillar haqida ma'lumotlar, masalan, model, marka, rang, motor turi, yuridik va iqtisodiy ma'lumotlar kiritiladi.</w:t>
      </w:r>
    </w:p>
    <w:p>
      <w:pPr>
        <w:numPr>
          <w:numId w:val="0"/>
        </w:numPr>
        <w:wordWrap/>
        <w:jc w:val="left"/>
        <w:rPr>
          <w:rFonts w:hint="default" w:ascii="Times New Roman" w:hAnsi="Times New Roman" w:eastAsia="Times New Roman"/>
          <w:color w:val="000000"/>
          <w:sz w:val="28"/>
          <w:szCs w:val="28"/>
          <w:lang w:eastAsia="ru-RU"/>
        </w:rPr>
      </w:pPr>
    </w:p>
    <w:p>
      <w:pPr>
        <w:numPr>
          <w:numId w:val="0"/>
        </w:numPr>
        <w:wordWrap/>
        <w:jc w:val="left"/>
        <w:rPr>
          <w:rFonts w:hint="default" w:ascii="Times New Roman" w:hAnsi="Times New Roman" w:eastAsia="Times New Roman"/>
          <w:color w:val="000000"/>
          <w:sz w:val="28"/>
          <w:szCs w:val="28"/>
          <w:lang w:eastAsia="ru-RU"/>
        </w:rPr>
      </w:pPr>
      <w:r>
        <w:rPr>
          <w:rFonts w:hint="default" w:ascii="Times New Roman" w:hAnsi="Times New Roman" w:eastAsia="Times New Roman"/>
          <w:color w:val="000000"/>
          <w:sz w:val="28"/>
          <w:szCs w:val="28"/>
          <w:lang w:eastAsia="ru-RU"/>
        </w:rPr>
        <w:t xml:space="preserve">2. </w:t>
      </w:r>
      <w:r>
        <w:rPr>
          <w:rFonts w:hint="default" w:ascii="Times New Roman" w:hAnsi="Times New Roman" w:eastAsia="Times New Roman"/>
          <w:b/>
          <w:bCs/>
          <w:color w:val="000000"/>
          <w:sz w:val="28"/>
          <w:szCs w:val="28"/>
          <w:lang w:eastAsia="ru-RU"/>
        </w:rPr>
        <w:t>Import uchun to'lov:</w:t>
      </w:r>
      <w:r>
        <w:rPr>
          <w:rFonts w:hint="default" w:ascii="Times New Roman" w:hAnsi="Times New Roman" w:eastAsia="Times New Roman"/>
          <w:color w:val="000000"/>
          <w:sz w:val="28"/>
          <w:szCs w:val="28"/>
          <w:lang w:eastAsia="ru-RU"/>
        </w:rPr>
        <w:t xml:space="preserve"> Bu qismda import jarayoni uchun kerak bo'lgan to'lovlar, masalan, import hisob-kitoblari, import litsenziyasi uchun to'lovlar, import xarajatlari va boshqa to'lovlar kiritiladi.</w:t>
      </w:r>
    </w:p>
    <w:p>
      <w:pPr>
        <w:numPr>
          <w:numId w:val="0"/>
        </w:numPr>
        <w:wordWrap/>
        <w:jc w:val="left"/>
        <w:rPr>
          <w:rFonts w:hint="default" w:ascii="Times New Roman" w:hAnsi="Times New Roman" w:eastAsia="Times New Roman"/>
          <w:color w:val="000000"/>
          <w:sz w:val="28"/>
          <w:szCs w:val="28"/>
          <w:lang w:eastAsia="ru-RU"/>
        </w:rPr>
      </w:pPr>
    </w:p>
    <w:p>
      <w:pPr>
        <w:numPr>
          <w:numId w:val="0"/>
        </w:numPr>
        <w:wordWrap/>
        <w:jc w:val="left"/>
        <w:rPr>
          <w:rFonts w:hint="default" w:ascii="Times New Roman" w:hAnsi="Times New Roman" w:eastAsia="Times New Roman"/>
          <w:color w:val="000000"/>
          <w:sz w:val="28"/>
          <w:szCs w:val="28"/>
          <w:lang w:eastAsia="ru-RU"/>
        </w:rPr>
      </w:pPr>
      <w:r>
        <w:rPr>
          <w:rFonts w:hint="default" w:ascii="Times New Roman" w:hAnsi="Times New Roman" w:eastAsia="Times New Roman"/>
          <w:color w:val="000000"/>
          <w:sz w:val="28"/>
          <w:szCs w:val="28"/>
          <w:lang w:eastAsia="ru-RU"/>
        </w:rPr>
        <w:t xml:space="preserve">3. </w:t>
      </w:r>
      <w:r>
        <w:rPr>
          <w:rFonts w:hint="default" w:ascii="Times New Roman" w:hAnsi="Times New Roman" w:eastAsia="Times New Roman"/>
          <w:b/>
          <w:bCs/>
          <w:color w:val="000000"/>
          <w:sz w:val="28"/>
          <w:szCs w:val="28"/>
          <w:lang w:eastAsia="ru-RU"/>
        </w:rPr>
        <w:t xml:space="preserve">Importning amaliyoti: </w:t>
      </w:r>
      <w:r>
        <w:rPr>
          <w:rFonts w:hint="default" w:ascii="Times New Roman" w:hAnsi="Times New Roman" w:eastAsia="Times New Roman"/>
          <w:color w:val="000000"/>
          <w:sz w:val="28"/>
          <w:szCs w:val="28"/>
          <w:lang w:eastAsia="ru-RU"/>
        </w:rPr>
        <w:t>Bu qismda import qilingan avtomobillar xarid qilinishi, transport vositalari orqali import qilinishi, importni tekshirish va ruxsatnoma olish jarayoni kiritiladi.</w:t>
      </w:r>
    </w:p>
    <w:p>
      <w:pPr>
        <w:numPr>
          <w:numId w:val="0"/>
        </w:numPr>
        <w:wordWrap/>
        <w:jc w:val="left"/>
        <w:rPr>
          <w:rFonts w:hint="default" w:ascii="Times New Roman" w:hAnsi="Times New Roman" w:eastAsia="Times New Roman"/>
          <w:color w:val="000000"/>
          <w:sz w:val="28"/>
          <w:szCs w:val="28"/>
          <w:lang w:eastAsia="ru-RU"/>
        </w:rPr>
      </w:pPr>
    </w:p>
    <w:p>
      <w:pPr>
        <w:numPr>
          <w:numId w:val="0"/>
        </w:numPr>
        <w:wordWrap/>
        <w:jc w:val="left"/>
        <w:rPr>
          <w:rFonts w:hint="default" w:ascii="Times New Roman" w:hAnsi="Times New Roman" w:eastAsia="Times New Roman"/>
          <w:color w:val="000000"/>
          <w:sz w:val="28"/>
          <w:szCs w:val="28"/>
          <w:lang w:eastAsia="ru-RU"/>
        </w:rPr>
      </w:pPr>
      <w:r>
        <w:rPr>
          <w:rFonts w:hint="default" w:ascii="Times New Roman" w:hAnsi="Times New Roman" w:eastAsia="Times New Roman"/>
          <w:color w:val="000000"/>
          <w:sz w:val="28"/>
          <w:szCs w:val="28"/>
          <w:lang w:eastAsia="ru-RU"/>
        </w:rPr>
        <w:t xml:space="preserve">4. </w:t>
      </w:r>
      <w:r>
        <w:rPr>
          <w:rFonts w:hint="default" w:ascii="Times New Roman" w:hAnsi="Times New Roman" w:eastAsia="Times New Roman"/>
          <w:b/>
          <w:bCs/>
          <w:color w:val="000000"/>
          <w:sz w:val="28"/>
          <w:szCs w:val="28"/>
          <w:lang w:eastAsia="ru-RU"/>
        </w:rPr>
        <w:t>Importning natijalari:</w:t>
      </w:r>
      <w:r>
        <w:rPr>
          <w:rFonts w:hint="default" w:ascii="Times New Roman" w:hAnsi="Times New Roman" w:eastAsia="Times New Roman"/>
          <w:color w:val="000000"/>
          <w:sz w:val="28"/>
          <w:szCs w:val="28"/>
          <w:lang w:eastAsia="ru-RU"/>
        </w:rPr>
        <w:t xml:space="preserve"> Bu qismda import qilingan avtomobillar xarid qilingan joyga yetkazilishi, importning muvaffaqiyati, importdan olingan daromad va boshqa natijalar kiritiladi.</w:t>
      </w:r>
    </w:p>
    <w:p>
      <w:pPr>
        <w:numPr>
          <w:numId w:val="0"/>
        </w:numPr>
        <w:wordWrap/>
        <w:jc w:val="left"/>
        <w:rPr>
          <w:rFonts w:hint="default" w:ascii="Times New Roman" w:hAnsi="Times New Roman" w:eastAsia="Times New Roman"/>
          <w:color w:val="000000"/>
          <w:sz w:val="28"/>
          <w:szCs w:val="28"/>
          <w:lang w:eastAsia="ru-RU"/>
        </w:rPr>
      </w:pPr>
    </w:p>
    <w:p>
      <w:pPr>
        <w:numPr>
          <w:numId w:val="0"/>
        </w:numPr>
        <w:wordWrap/>
        <w:jc w:val="left"/>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olor w:val="000000"/>
          <w:sz w:val="28"/>
          <w:szCs w:val="28"/>
          <w:lang w:eastAsia="ru-RU"/>
        </w:rPr>
        <w:t>Bu diagramma avtomobillarni import qilish jarayonining tuzilishi va amaliyoti haqida to'liq ma'lumot beradi va bu jarayonni tuzishda yordam beradi.</w:t>
      </w:r>
      <w:r>
        <w:rPr>
          <w:rFonts w:hint="default" w:ascii="Times New Roman" w:hAnsi="Times New Roman" w:eastAsia="Times New Roman" w:cs="Times New Roman"/>
          <w:color w:val="000000"/>
          <w:sz w:val="28"/>
          <w:szCs w:val="28"/>
          <w:lang w:eastAsia="ru-RU"/>
        </w:rPr>
        <w:br w:type="textWrapping"/>
      </w:r>
    </w:p>
    <w:p>
      <w:pPr>
        <w:numPr>
          <w:ilvl w:val="0"/>
          <w:numId w:val="0"/>
        </w:numPr>
        <w:jc w:val="center"/>
        <w:rPr>
          <w:rFonts w:hint="default" w:ascii="Times New Roman" w:hAnsi="Times New Roman" w:eastAsia="SimSun" w:cs="Times New Roman"/>
          <w:b/>
          <w:bCs/>
          <w:i w:val="0"/>
          <w:iCs w:val="0"/>
          <w:caps w:val="0"/>
          <w:color w:val="212529"/>
          <w:spacing w:val="0"/>
          <w:sz w:val="28"/>
          <w:szCs w:val="28"/>
          <w:shd w:val="clear" w:fill="FFFFFF"/>
        </w:rPr>
      </w:pPr>
    </w:p>
    <w:p>
      <w:pPr>
        <w:numPr>
          <w:ilvl w:val="0"/>
          <w:numId w:val="0"/>
        </w:numPr>
        <w:jc w:val="center"/>
        <w:rPr>
          <w:rFonts w:hint="default" w:ascii="Times New Roman" w:hAnsi="Times New Roman" w:eastAsia="SimSun" w:cs="Times New Roman"/>
          <w:b/>
          <w:bCs/>
          <w:i w:val="0"/>
          <w:iCs w:val="0"/>
          <w:caps w:val="0"/>
          <w:color w:val="212529"/>
          <w:spacing w:val="0"/>
          <w:sz w:val="28"/>
          <w:szCs w:val="28"/>
          <w:shd w:val="clear" w:fill="FFFFFF"/>
        </w:rPr>
      </w:pPr>
    </w:p>
    <w:p>
      <w:pPr>
        <w:numPr>
          <w:ilvl w:val="0"/>
          <w:numId w:val="0"/>
        </w:numPr>
        <w:jc w:val="center"/>
        <w:rPr>
          <w:rFonts w:hint="default" w:ascii="Times New Roman" w:hAnsi="Times New Roman" w:eastAsia="SimSun" w:cs="Times New Roman"/>
          <w:b/>
          <w:bCs/>
          <w:i w:val="0"/>
          <w:iCs w:val="0"/>
          <w:caps w:val="0"/>
          <w:color w:val="212529"/>
          <w:spacing w:val="0"/>
          <w:sz w:val="28"/>
          <w:szCs w:val="28"/>
          <w:shd w:val="clear" w:fill="FFFFFF"/>
        </w:rPr>
      </w:pPr>
    </w:p>
    <w:p>
      <w:pPr>
        <w:numPr>
          <w:ilvl w:val="0"/>
          <w:numId w:val="0"/>
        </w:numPr>
        <w:jc w:val="center"/>
        <w:rPr>
          <w:rFonts w:hint="default" w:ascii="Times New Roman" w:hAnsi="Times New Roman" w:eastAsia="SimSun" w:cs="Times New Roman"/>
          <w:b/>
          <w:bCs/>
          <w:i w:val="0"/>
          <w:iCs w:val="0"/>
          <w:caps w:val="0"/>
          <w:color w:val="212529"/>
          <w:spacing w:val="0"/>
          <w:sz w:val="28"/>
          <w:szCs w:val="28"/>
          <w:shd w:val="clear" w:fill="FFFFFF"/>
        </w:rPr>
      </w:pPr>
    </w:p>
    <w:p>
      <w:pPr>
        <w:numPr>
          <w:ilvl w:val="0"/>
          <w:numId w:val="0"/>
        </w:numPr>
        <w:jc w:val="center"/>
        <w:rPr>
          <w:rFonts w:hint="default" w:ascii="Times New Roman" w:hAnsi="Times New Roman" w:eastAsia="SimSun" w:cs="Times New Roman"/>
          <w:b/>
          <w:bCs/>
          <w:i w:val="0"/>
          <w:iCs w:val="0"/>
          <w:caps w:val="0"/>
          <w:color w:val="212529"/>
          <w:spacing w:val="0"/>
          <w:sz w:val="28"/>
          <w:szCs w:val="28"/>
          <w:shd w:val="clear" w:fill="FFFFFF"/>
        </w:rPr>
      </w:pPr>
    </w:p>
    <w:p>
      <w:pPr>
        <w:numPr>
          <w:ilvl w:val="0"/>
          <w:numId w:val="0"/>
        </w:numPr>
        <w:jc w:val="center"/>
        <w:rPr>
          <w:rFonts w:hint="default" w:ascii="Times New Roman" w:hAnsi="Times New Roman" w:eastAsia="SimSun" w:cs="Times New Roman"/>
          <w:b/>
          <w:bCs/>
          <w:i w:val="0"/>
          <w:iCs w:val="0"/>
          <w:caps w:val="0"/>
          <w:color w:val="212529"/>
          <w:spacing w:val="0"/>
          <w:sz w:val="28"/>
          <w:szCs w:val="28"/>
          <w:shd w:val="clear" w:fill="FFFFFF"/>
        </w:rPr>
      </w:pPr>
    </w:p>
    <w:p>
      <w:pPr>
        <w:numPr>
          <w:ilvl w:val="0"/>
          <w:numId w:val="0"/>
        </w:numPr>
        <w:jc w:val="center"/>
        <w:rPr>
          <w:rFonts w:hint="default" w:ascii="Times New Roman" w:hAnsi="Times New Roman" w:eastAsia="SimSun" w:cs="Times New Roman"/>
          <w:b/>
          <w:bCs/>
          <w:i w:val="0"/>
          <w:iCs w:val="0"/>
          <w:caps w:val="0"/>
          <w:color w:val="212529"/>
          <w:spacing w:val="0"/>
          <w:sz w:val="28"/>
          <w:szCs w:val="28"/>
          <w:shd w:val="clear" w:fill="FFFFFF"/>
        </w:rPr>
      </w:pPr>
    </w:p>
    <w:p>
      <w:pPr>
        <w:numPr>
          <w:ilvl w:val="0"/>
          <w:numId w:val="0"/>
        </w:numPr>
        <w:jc w:val="center"/>
        <w:rPr>
          <w:rFonts w:hint="default" w:ascii="Times New Roman" w:hAnsi="Times New Roman" w:eastAsia="SimSun" w:cs="Times New Roman"/>
          <w:b/>
          <w:bCs/>
          <w:i w:val="0"/>
          <w:iCs w:val="0"/>
          <w:caps w:val="0"/>
          <w:color w:val="212529"/>
          <w:spacing w:val="0"/>
          <w:sz w:val="28"/>
          <w:szCs w:val="28"/>
          <w:shd w:val="clear" w:fill="FFFFFF"/>
        </w:rPr>
      </w:pPr>
    </w:p>
    <w:p>
      <w:pPr>
        <w:numPr>
          <w:ilvl w:val="0"/>
          <w:numId w:val="0"/>
        </w:numPr>
        <w:jc w:val="center"/>
        <w:rPr>
          <w:rFonts w:hint="default" w:ascii="Times New Roman" w:hAnsi="Times New Roman" w:eastAsia="SimSun" w:cs="Times New Roman"/>
          <w:b/>
          <w:bCs/>
          <w:i w:val="0"/>
          <w:iCs w:val="0"/>
          <w:caps w:val="0"/>
          <w:color w:val="212529"/>
          <w:spacing w:val="0"/>
          <w:sz w:val="28"/>
          <w:szCs w:val="28"/>
          <w:shd w:val="clear" w:fill="FFFFFF"/>
        </w:rPr>
      </w:pPr>
    </w:p>
    <w:p>
      <w:pPr>
        <w:numPr>
          <w:ilvl w:val="0"/>
          <w:numId w:val="0"/>
        </w:numPr>
        <w:jc w:val="center"/>
        <w:rPr>
          <w:rFonts w:hint="default" w:ascii="Times New Roman" w:hAnsi="Times New Roman" w:eastAsia="SimSun"/>
          <w:b/>
          <w:bCs/>
          <w:i w:val="0"/>
          <w:iCs w:val="0"/>
          <w:caps w:val="0"/>
          <w:color w:val="212529"/>
          <w:spacing w:val="0"/>
          <w:sz w:val="28"/>
          <w:szCs w:val="28"/>
          <w:shd w:val="clear" w:fill="FFFFFF"/>
        </w:rPr>
      </w:pPr>
      <w:r>
        <w:rPr>
          <w:rFonts w:hint="default" w:ascii="Times New Roman" w:hAnsi="Times New Roman" w:eastAsia="SimSun" w:cs="Times New Roman"/>
          <w:b/>
          <w:bCs/>
          <w:i w:val="0"/>
          <w:iCs w:val="0"/>
          <w:caps w:val="0"/>
          <w:color w:val="212529"/>
          <w:spacing w:val="0"/>
          <w:sz w:val="28"/>
          <w:szCs w:val="28"/>
          <w:shd w:val="clear" w:fill="FFFFFF"/>
        </w:rPr>
        <w:t>A</w:t>
      </w:r>
      <w:r>
        <w:rPr>
          <w:rFonts w:hint="default" w:ascii="Times New Roman" w:hAnsi="Times New Roman" w:eastAsia="SimSun"/>
          <w:b/>
          <w:bCs/>
          <w:i w:val="0"/>
          <w:iCs w:val="0"/>
          <w:caps w:val="0"/>
          <w:color w:val="212529"/>
          <w:spacing w:val="0"/>
          <w:sz w:val="28"/>
          <w:szCs w:val="28"/>
          <w:shd w:val="clear" w:fill="FFFFFF"/>
        </w:rPr>
        <w:t>vtomobillarni import qilish ma'lumotlar oqimi diagrammasi</w:t>
      </w:r>
    </w:p>
    <w:p>
      <w:pPr>
        <w:numPr>
          <w:numId w:val="0"/>
        </w:numPr>
        <w:wordWrap/>
        <w:jc w:val="left"/>
        <w:rPr>
          <w:rFonts w:hint="default" w:ascii="Times New Roman" w:hAnsi="Times New Roman" w:eastAsia="Times New Roman" w:cs="Times New Roman"/>
          <w:color w:val="000000"/>
          <w:sz w:val="28"/>
          <w:szCs w:val="28"/>
          <w:lang w:eastAsia="ru-RU"/>
        </w:rPr>
      </w:pPr>
    </w:p>
    <w:p>
      <w:pPr>
        <w:jc w:val="center"/>
      </w:pPr>
      <w:r>
        <w:drawing>
          <wp:inline distT="0" distB="0" distL="114300" distR="114300">
            <wp:extent cx="6209665" cy="2671445"/>
            <wp:effectExtent l="0" t="0" r="825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6209665" cy="2671445"/>
                    </a:xfrm>
                    <a:prstGeom prst="rect">
                      <a:avLst/>
                    </a:prstGeom>
                    <a:noFill/>
                    <a:ln>
                      <a:noFill/>
                    </a:ln>
                  </pic:spPr>
                </pic:pic>
              </a:graphicData>
            </a:graphic>
          </wp:inline>
        </w:drawing>
      </w:r>
    </w:p>
    <w:p>
      <w:pPr>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240" w:beforeAutospacing="0" w:after="0" w:afterAutospacing="0" w:line="17" w:lineRule="atLeast"/>
        <w:ind w:left="0" w:right="0" w:firstLine="0"/>
        <w:rPr>
          <w:rFonts w:hint="default" w:ascii="Times New Roman" w:hAnsi="Times New Roman" w:eastAsia="SimSun" w:cs="Times New Roman"/>
          <w:i w:val="0"/>
          <w:iCs w:val="0"/>
          <w:caps w:val="0"/>
          <w:color w:val="333333"/>
          <w:spacing w:val="2"/>
          <w:sz w:val="28"/>
          <w:szCs w:val="28"/>
        </w:rPr>
      </w:pPr>
      <w:r>
        <w:rPr>
          <w:rFonts w:hint="default" w:ascii="Times New Roman" w:hAnsi="Times New Roman" w:eastAsia="SimSun" w:cs="Times New Roman"/>
          <w:i w:val="0"/>
          <w:iCs w:val="0"/>
          <w:caps w:val="0"/>
          <w:color w:val="333333"/>
          <w:spacing w:val="2"/>
          <w:sz w:val="28"/>
          <w:szCs w:val="28"/>
          <w:bdr w:val="none" w:color="auto" w:sz="0" w:space="0"/>
          <w:shd w:val="clear" w:fill="FEFEFE"/>
        </w:rPr>
        <w:t>DFD konteksti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80" w:afterAutospacing="0" w:line="390" w:lineRule="atLeast"/>
        <w:ind w:left="0" w:right="0" w:firstLine="0"/>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pP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Q</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uyidagi rasmda avtoulovga texnik xizmat ko'rsatish ombori tizimi uchun chizilgan kontekstli ma'lumotlar oqimi diagrammasi ko'rsatilgan. U modellashtirish uchun tizimni ifodalovchi jarayonni (shaklni) o'z ichiga oladi, bu holda "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avtomobilga texnik xizmat ko'rsatish ombori tizimi</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 Shuningdek, u tashqi ob'ektlar deb ataladigan tizim bilan o'zaro aloqada bo'ladigan ishtirokchilarni ko'rsatadi. Ushbu misolda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Mijoz</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va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Mexanika</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tizim bilan o'zaro aloqada bo'ladigan ob'ektlardir. Jarayon va tashqi ob'ektlar o'rtasida ob'ektlar va tizim o'rtasida axborot almashinuvi mavjudligini ko'rsatadigan ma'lumotlar oqimi (ulagichlar) mavjud.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80" w:afterAutospacing="0" w:line="390" w:lineRule="atLeast"/>
        <w:ind w:left="0" w:right="0" w:firstLine="0"/>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pPr>
      <w:r>
        <w:drawing>
          <wp:inline distT="0" distB="0" distL="114300" distR="114300">
            <wp:extent cx="3625215" cy="787400"/>
            <wp:effectExtent l="0" t="0" r="1905"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3625215" cy="787400"/>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80" w:afterAutospacing="0" w:line="390" w:lineRule="atLeast"/>
        <w:ind w:left="0" w:right="0" w:firstLine="0"/>
        <w:rPr>
          <w:rFonts w:hint="default" w:ascii="Times New Roman" w:hAnsi="Times New Roman" w:eastAsia="SimSun" w:cs="Times New Roman"/>
          <w:i w:val="0"/>
          <w:iCs w:val="0"/>
          <w:caps w:val="0"/>
          <w:color w:val="000000" w:themeColor="text1"/>
          <w:spacing w:val="2"/>
          <w:sz w:val="28"/>
          <w:szCs w:val="28"/>
          <w14:textFill>
            <w14:solidFill>
              <w14:schemeClr w14:val="tx1"/>
            </w14:solidFill>
          </w14:textFill>
        </w:rPr>
      </w:pP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DFD konteksti ma'lumotlar oqimi modelining kirish qismidir. U bitta va faqat bitta jarayonni o'z ichiga oladi va hech qanday ma'lumotlar omborini ko'rsatmaydi.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240" w:beforeAutospacing="0" w:after="0" w:afterAutospacing="0" w:line="17" w:lineRule="atLeast"/>
        <w:ind w:left="0" w:right="0" w:firstLine="0"/>
        <w:rPr>
          <w:rFonts w:hint="default" w:ascii="Times New Roman" w:hAnsi="Times New Roman" w:eastAsia="SimSun" w:cs="Times New Roman"/>
          <w:i w:val="0"/>
          <w:iCs w:val="0"/>
          <w:caps w:val="0"/>
          <w:color w:val="000000" w:themeColor="text1"/>
          <w:spacing w:val="2"/>
          <w:sz w:val="28"/>
          <w:szCs w:val="28"/>
          <w14:textFill>
            <w14:solidFill>
              <w14:schemeClr w14:val="tx1"/>
            </w14:solidFill>
          </w14:textFill>
        </w:rPr>
      </w:pP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1-darajali DFD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80" w:afterAutospacing="0" w:line="390" w:lineRule="atLeast"/>
        <w:ind w:left="0" w:right="0" w:firstLine="0"/>
        <w:rPr>
          <w:rFonts w:hint="default" w:ascii="Times New Roman" w:hAnsi="Times New Roman" w:eastAsia="SimSun" w:cs="Times New Roman"/>
          <w:i w:val="0"/>
          <w:iCs w:val="0"/>
          <w:caps w:val="0"/>
          <w:color w:val="000000" w:themeColor="text1"/>
          <w:spacing w:val="2"/>
          <w:sz w:val="28"/>
          <w:szCs w:val="28"/>
          <w14:textFill>
            <w14:solidFill>
              <w14:schemeClr w14:val="tx1"/>
            </w14:solidFill>
          </w14:textFill>
        </w:rPr>
      </w:pP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Quyidagi rasmda DFD kontekstida ko'rsatilgan tizimning parchalanishi (ya'ni parchalanishi) bo'lgan 1-darajali DFD ko'rsatilgan. Diagrammani o'qing, so'ngra biz ushbu diagramma asosida ba'zi asosiy tushunchalarni kiritamiz.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80" w:afterAutospacing="0" w:line="390" w:lineRule="atLeast"/>
        <w:ind w:left="0" w:right="0" w:firstLine="0"/>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80" w:afterAutospacing="0" w:line="390" w:lineRule="atLeast"/>
        <w:ind w:left="0" w:right="0" w:firstLine="0"/>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80" w:afterAutospacing="0" w:line="390" w:lineRule="atLeast"/>
        <w:ind w:left="0" w:right="0" w:firstLine="0"/>
        <w:rPr>
          <w:rFonts w:hint="default" w:ascii="Times New Roman" w:hAnsi="Times New Roman" w:eastAsia="SimSun" w:cs="Times New Roman"/>
          <w:i w:val="0"/>
          <w:iCs w:val="0"/>
          <w:caps w:val="0"/>
          <w:color w:val="000000" w:themeColor="text1"/>
          <w:spacing w:val="2"/>
          <w:sz w:val="28"/>
          <w:szCs w:val="28"/>
          <w14:textFill>
            <w14:solidFill>
              <w14:schemeClr w14:val="tx1"/>
            </w14:solidFill>
          </w14:textFill>
        </w:rPr>
      </w:pP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Ma'lumotlar oqimi diagrammasi misolida uchta jarayon, ikkita tashqi ob'ekt va uchta ma'lumotlar ombori mavjud. Ma'lumotlar oqimi diagrammasida shakllarning joylashishini tartibga soluvchi dizayn ko'rsatmalari mavjud bo'lmasa-da, biz tushunishni osonlashtirish uchun jarayonlarni o'rtaga, ma'lumotlar do'konlari va tashqi ob'ektlarni yon tomonlarga qo'yishga moyilmiz.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80" w:afterAutospacing="0" w:line="390" w:lineRule="atLeast"/>
        <w:ind w:left="0" w:right="0" w:firstLine="0"/>
        <w:rPr>
          <w:rFonts w:hint="default" w:ascii="Times New Roman" w:hAnsi="Times New Roman" w:eastAsia="SimSun" w:cs="Times New Roman"/>
          <w:i w:val="0"/>
          <w:iCs w:val="0"/>
          <w:caps w:val="0"/>
          <w:color w:val="000000" w:themeColor="text1"/>
          <w:spacing w:val="2"/>
          <w:sz w:val="28"/>
          <w:szCs w:val="28"/>
          <w14:textFill>
            <w14:solidFill>
              <w14:schemeClr w14:val="tx1"/>
            </w14:solidFill>
          </w14:textFill>
        </w:rPr>
      </w:pP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Diagrammaga asoslanib, biz bilamizki,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Tekshirishni amalga oshirish</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jarayoni mijozga hisob-kitobni taqdim etadi va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Tekshiruv natijalarini</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Tekshirish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ma'lumotlari do'konida</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saqlaydi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80" w:afterAutospacing="0" w:line="390" w:lineRule="atLeast"/>
        <w:ind w:left="0" w:right="0" w:firstLine="0"/>
        <w:rPr>
          <w:rFonts w:hint="default" w:ascii="Times New Roman" w:hAnsi="Times New Roman" w:eastAsia="SimSun" w:cs="Times New Roman"/>
          <w:i w:val="0"/>
          <w:iCs w:val="0"/>
          <w:caps w:val="0"/>
          <w:color w:val="000000" w:themeColor="text1"/>
          <w:spacing w:val="2"/>
          <w:sz w:val="28"/>
          <w:szCs w:val="28"/>
          <w14:textFill>
            <w14:solidFill>
              <w14:schemeClr w14:val="tx1"/>
            </w14:solidFill>
          </w14:textFill>
        </w:rPr>
      </w:pP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Texnik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xizmat ko'rsatish/ta'mirlash jarayoni kirish sifatida Tekshiruv</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ma'lumotlari do'konidagi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Tekshiruv natijasini</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oladi va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mijozga</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hisob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-kitobni</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taqdim etadi . Bundan tashqari,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ish tafsilotlari Work Record</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ma'lumotlar do'konida va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ehtiyot qismlar ma'lumotlarida</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saqlanadi .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ehtiyot qismlar</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inventarizatsiyasi ma'lumotlar do'konida saqlanadi . Ma'lumotlar oqimi diagrammasi ma'lumotlar oqimi tartibini aks ettirmasligini unutmang.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To'g'ridan-to'g'ri aytganda, ushbu diagrammada faqat texnik xizmat ko'rsatish/ta'mirlash</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jarayoni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Tekshiruv natijasini</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kiritish va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hisob-kitob</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ish tafsilotlari</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va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qism ma'lumotlarini</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ishlab chiqarishni bildiradi . , hech qanday tartib belgilanmagan. Shuni yodda tutingki, Ma'lumotlar oqimi diagrammasi ma'lumotlar butun tizimda qanday tarzda va qanday tartibda foydalanilayotganiga javob bermaydi. </w:t>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fldChar w:fldCharType="begin"/>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instrText xml:space="preserve"> HYPERLINK "https://www.visual-paradigm.com/features/bpmn-diagram-and-tools/" \l "business-process-diagram" </w:instrText>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fldChar w:fldCharType="separate"/>
      </w:r>
      <w:r>
        <w:rPr>
          <w:rStyle w:val="6"/>
          <w:rFonts w:hint="default" w:ascii="Times New Roman" w:hAnsi="Times New Roman" w:eastAsia="SimSun" w:cs="Times New Roman"/>
          <w:i w:val="0"/>
          <w:iCs w:val="0"/>
          <w:caps w:val="0"/>
          <w:color w:val="000000" w:themeColor="text1"/>
          <w:spacing w:val="2"/>
          <w:sz w:val="28"/>
          <w:szCs w:val="28"/>
          <w:u w:val="none"/>
          <w:bdr w:val="none" w:color="auto" w:sz="0" w:space="0"/>
          <w:shd w:val="clear" w:fill="FEFEFE"/>
          <w14:textFill>
            <w14:solidFill>
              <w14:schemeClr w14:val="tx1"/>
            </w14:solidFill>
          </w14:textFill>
        </w:rPr>
        <w:t>Agar ushbu ma'lumot muhim va eslatib o'tishga arziydigan bo'lsa, uni BPMN biznes jarayonlari diagrammasi</w:t>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yoki </w:t>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fldChar w:fldCharType="begin"/>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instrText xml:space="preserve"> HYPERLINK "https://www.visual-paradigm.com/features/uml-tool/" \l "activity-diagram" </w:instrText>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fldChar w:fldCharType="separate"/>
      </w:r>
      <w:r>
        <w:rPr>
          <w:rStyle w:val="6"/>
          <w:rFonts w:hint="default" w:ascii="Times New Roman" w:hAnsi="Times New Roman" w:eastAsia="SimSun" w:cs="Times New Roman"/>
          <w:i w:val="0"/>
          <w:iCs w:val="0"/>
          <w:caps w:val="0"/>
          <w:color w:val="000000" w:themeColor="text1"/>
          <w:spacing w:val="2"/>
          <w:sz w:val="28"/>
          <w:szCs w:val="28"/>
          <w:u w:val="none"/>
          <w:bdr w:val="none" w:color="auto" w:sz="0" w:space="0"/>
          <w:shd w:val="clear" w:fill="FEFEFE"/>
          <w14:textFill>
            <w14:solidFill>
              <w14:schemeClr w14:val="tx1"/>
            </w14:solidFill>
          </w14:textFill>
        </w:rPr>
        <w:t>UML faoliyat diagrammasi</w:t>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kabi diagrammalar bilan modellash</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lang/>
          <w14:textFill>
            <w14:solidFill>
              <w14:schemeClr w14:val="tx1"/>
            </w14:solidFill>
          </w14:textFill>
        </w:rPr>
        <w:t>tiriladi</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w:t>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fldChar w:fldCharType="begin"/>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instrText xml:space="preserve"> HYPERLINK "https://www.visual-paradigm.com/features/bpmn-diagram-and-tools/" \l "business-process-diagram" </w:instrText>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fldChar w:fldCharType="separate"/>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fldChar w:fldCharType="end"/>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fldChar w:fldCharType="begin"/>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instrText xml:space="preserve"> HYPERLINK "https://www.visual-paradigm.com/features/uml-tool/" \l "activity-diagram" </w:instrText>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fldChar w:fldCharType="separate"/>
      </w:r>
      <w:r>
        <w:rPr>
          <w:rFonts w:hint="default" w:ascii="Times New Roman" w:hAnsi="Times New Roman" w:eastAsia="SimSun" w:cs="Times New Roman"/>
          <w:b/>
          <w:bCs/>
          <w:i w:val="0"/>
          <w:iCs w:val="0"/>
          <w:caps w:val="0"/>
          <w:color w:val="000000" w:themeColor="text1"/>
          <w:spacing w:val="2"/>
          <w:sz w:val="28"/>
          <w:szCs w:val="28"/>
          <w:u w:val="none"/>
          <w:bdr w:val="none" w:color="auto" w:sz="0" w:space="0"/>
          <w:shd w:val="clear" w:fill="FEFEFE"/>
          <w14:textFill>
            <w14:solidFill>
              <w14:schemeClr w14:val="tx1"/>
            </w14:solidFill>
          </w14:textFill>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80" w:afterAutospacing="0" w:line="390" w:lineRule="atLeast"/>
        <w:ind w:left="0" w:right="0" w:firstLine="0"/>
        <w:rPr>
          <w:rFonts w:hint="default" w:ascii="Times New Roman" w:hAnsi="Times New Roman" w:eastAsia="SimSun" w:cs="Times New Roman"/>
          <w:i w:val="0"/>
          <w:iCs w:val="0"/>
          <w:caps w:val="0"/>
          <w:color w:val="000000" w:themeColor="text1"/>
          <w:spacing w:val="2"/>
          <w:sz w:val="28"/>
          <w:szCs w:val="28"/>
          <w14:textFill>
            <w14:solidFill>
              <w14:schemeClr w14:val="tx1"/>
            </w14:solidFill>
          </w14:textFill>
        </w:rPr>
      </w:pP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Mexanik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ehtiyot</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qismlar haqida ma'lumot berish orqali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ehtiyot qismlarga buyurtma berishi</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mumkin, va natijada ehtiyot qismlar ma'lumotlari saqlanadi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 ehtiyot qismlar inventar</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ma'lumotlar do'konida . Jarayon shuningdek,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qismlar haqida ma'lumot oladi. </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butun jarayon davomida </w:t>
      </w:r>
      <w:r>
        <w:rPr>
          <w:rFonts w:hint="default" w:ascii="Times New Roman" w:hAnsi="Times New Roman" w:eastAsia="SimSun" w:cs="Times New Roman"/>
          <w:i/>
          <w:iCs/>
          <w:caps w:val="0"/>
          <w:color w:val="000000" w:themeColor="text1"/>
          <w:spacing w:val="2"/>
          <w:sz w:val="28"/>
          <w:szCs w:val="28"/>
          <w:bdr w:val="none" w:color="auto" w:sz="0" w:space="0"/>
          <w:shd w:val="clear" w:fill="FEFEFE"/>
          <w14:textFill>
            <w14:solidFill>
              <w14:schemeClr w14:val="tx1"/>
            </w14:solidFill>
          </w14:textFill>
        </w:rPr>
        <w:t>Work Record</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 ma'lumotlar do'konidan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240" w:beforeAutospacing="0" w:after="84" w:afterAutospacing="0" w:line="17" w:lineRule="atLeast"/>
        <w:ind w:left="0" w:right="0" w:firstLine="0"/>
        <w:rPr>
          <w:rFonts w:hint="default" w:ascii="Times New Roman" w:hAnsi="Times New Roman" w:eastAsia="SimSun" w:cs="Times New Roman"/>
          <w:i w:val="0"/>
          <w:iCs w:val="0"/>
          <w:caps w:val="0"/>
          <w:color w:val="000000" w:themeColor="text1"/>
          <w:sz w:val="28"/>
          <w:szCs w:val="28"/>
          <w14:textFill>
            <w14:solidFill>
              <w14:schemeClr w14:val="tx1"/>
            </w14:solidFill>
          </w14:textFill>
        </w:rPr>
      </w:pPr>
      <w:r>
        <w:rPr>
          <w:rFonts w:hint="default" w:ascii="Times New Roman" w:hAnsi="Times New Roman" w:eastAsia="SimSun" w:cs="Times New Roman"/>
          <w:i w:val="0"/>
          <w:iCs w:val="0"/>
          <w:caps w:val="0"/>
          <w:color w:val="000000" w:themeColor="text1"/>
          <w:sz w:val="28"/>
          <w:szCs w:val="28"/>
          <w:bdr w:val="none" w:color="auto" w:sz="0" w:space="0"/>
          <w:shd w:val="clear" w:fill="FEFEFE"/>
          <w14:textFill>
            <w14:solidFill>
              <w14:schemeClr w14:val="tx1"/>
            </w14:solidFill>
          </w14:textFill>
        </w:rPr>
        <w:t>Ma'lumotlar oqimi diagrammasi Maslahatlar va ogohlantirishlar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240" w:beforeAutospacing="0" w:after="0" w:afterAutospacing="0" w:line="17" w:lineRule="atLeast"/>
        <w:ind w:left="0" w:right="0" w:firstLine="0"/>
        <w:rPr>
          <w:rFonts w:hint="default" w:ascii="Times New Roman" w:hAnsi="Times New Roman" w:eastAsia="SimSun" w:cs="Times New Roman"/>
          <w:i w:val="0"/>
          <w:iCs w:val="0"/>
          <w:caps w:val="0"/>
          <w:color w:val="000000" w:themeColor="text1"/>
          <w:spacing w:val="2"/>
          <w:sz w:val="28"/>
          <w:szCs w:val="28"/>
          <w14:textFill>
            <w14:solidFill>
              <w14:schemeClr w14:val="tx1"/>
            </w14:solidFill>
          </w14:textFill>
        </w:rPr>
      </w:pP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Tafsilotlar darajasidan xabardor bo'ling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80" w:afterAutospacing="0" w:line="390" w:lineRule="atLeast"/>
        <w:ind w:left="0" w:right="0" w:firstLine="0"/>
        <w:rPr>
          <w:rFonts w:hint="default" w:ascii="Times New Roman" w:hAnsi="Times New Roman" w:eastAsia="SimSun" w:cs="Times New Roman"/>
          <w:i w:val="0"/>
          <w:iCs w:val="0"/>
          <w:caps w:val="0"/>
          <w:color w:val="000000" w:themeColor="text1"/>
          <w:spacing w:val="2"/>
          <w:sz w:val="28"/>
          <w:szCs w:val="28"/>
          <w:lang/>
          <w14:textFill>
            <w14:solidFill>
              <w14:schemeClr w14:val="tx1"/>
            </w14:solidFill>
          </w14:textFill>
        </w:rPr>
      </w:pP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Ushbu Ma'lumotlar oqimi diagrammasi misolida "tafsilot" va "ma'lumot" so'zlari ma'lumotlarni etiketlashda ko'p marta ishlatiladi. Bizda "ish tafsilotlari", "qismlar haqida ma'lumot" va boshqalar bo</w:t>
      </w: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lang/>
          <w14:textFill>
            <w14:solidFill>
              <w14:schemeClr w14:val="tx1"/>
            </w14:solidFill>
          </w14:textFill>
        </w:rPr>
        <w: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80" w:afterAutospacing="0" w:line="390" w:lineRule="atLeast"/>
        <w:ind w:left="0" w:right="0" w:firstLine="0"/>
        <w:rPr>
          <w:rFonts w:hint="default" w:ascii="Times New Roman" w:hAnsi="Times New Roman" w:eastAsia="SimSun" w:cs="Times New Roman"/>
          <w:i w:val="0"/>
          <w:iCs w:val="0"/>
          <w:caps w:val="0"/>
          <w:color w:val="000000" w:themeColor="text1"/>
          <w:spacing w:val="2"/>
          <w:sz w:val="28"/>
          <w:szCs w:val="28"/>
          <w14:textFill>
            <w14:solidFill>
              <w14:schemeClr w14:val="tx1"/>
            </w14:solidFill>
          </w14:textFill>
        </w:rPr>
      </w:pPr>
      <w:r>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t>Ko'pgina hollarda, ma'lumotlar oqimi diagrammasi tizimni ishlab chiqishning dastlabki bosqichida tuziladi, bu erda ko'plab tafsilotlar hali tasdiqlanmagan. "Tafsilotlar", "ma'lumot", "natija" kabi umumiy atamalardan foydalanish, albatta, muhokama uchun joy qoldiradi. Biroq, umumiy atamalardan foydalanish tafsilotlarning etishmasligi va dizaynni foydaliligini yo'qotishi mumkin. Shunday qilib, bu sizning dizayningiz maqsadiga bog'liq.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80" w:afterAutospacing="0" w:line="390" w:lineRule="atLeast"/>
        <w:ind w:left="0" w:right="0" w:firstLine="0"/>
        <w:rPr>
          <w:rFonts w:hint="default" w:ascii="Times New Roman" w:hAnsi="Times New Roman" w:eastAsia="SimSun" w:cs="Times New Roman"/>
          <w:i w:val="0"/>
          <w:iCs w:val="0"/>
          <w:caps w:val="0"/>
          <w:color w:val="000000" w:themeColor="text1"/>
          <w:spacing w:val="2"/>
          <w:sz w:val="28"/>
          <w:szCs w:val="28"/>
          <w:bdr w:val="none" w:color="auto" w:sz="0" w:space="0"/>
          <w:shd w:val="clear" w:fill="FEFEFE"/>
          <w14:textFill>
            <w14:solidFill>
              <w14:schemeClr w14:val="tx1"/>
            </w14:solidFill>
          </w14:textFill>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left"/>
        <w:rPr>
          <w:rFonts w:hint="default" w:ascii="Times New Roman" w:hAnsi="Times New Roman" w:cs="Times New Roman"/>
          <w:sz w:val="28"/>
          <w:szCs w:val="28"/>
          <w:lang w:eastAsia="ru-RU"/>
        </w:rPr>
      </w:pPr>
    </w:p>
    <w:p>
      <w:pPr>
        <w:numPr>
          <w:numId w:val="0"/>
        </w:numPr>
        <w:ind w:leftChars="0"/>
        <w:jc w:val="center"/>
        <w:rPr>
          <w:rFonts w:hint="default" w:ascii="Times New Roman" w:hAnsi="Times New Roman" w:cs="Times New Roman"/>
          <w:b/>
          <w:bCs/>
          <w:sz w:val="40"/>
          <w:szCs w:val="40"/>
          <w:lang w:eastAsia="ru-RU"/>
        </w:rPr>
      </w:pPr>
      <w:r>
        <w:rPr>
          <w:rFonts w:hint="default" w:ascii="Times New Roman" w:hAnsi="Times New Roman" w:cs="Times New Roman"/>
          <w:b/>
          <w:bCs/>
          <w:sz w:val="40"/>
          <w:szCs w:val="40"/>
          <w:lang w:eastAsia="ru-RU"/>
        </w:rPr>
        <w:t>Xulosa :</w:t>
      </w:r>
    </w:p>
    <w:p>
      <w:pPr>
        <w:numPr>
          <w:numId w:val="0"/>
        </w:numPr>
        <w:ind w:leftChars="0"/>
        <w:jc w:val="left"/>
        <w:rPr>
          <w:rFonts w:hint="default" w:ascii="Times New Roman" w:hAnsi="Times New Roman" w:cs="Times New Roman"/>
          <w:b w:val="0"/>
          <w:bCs w:val="0"/>
          <w:sz w:val="36"/>
          <w:szCs w:val="36"/>
          <w:lang w:eastAsia="ru-RU"/>
        </w:rPr>
      </w:pPr>
      <w:r>
        <w:rPr>
          <w:rFonts w:hint="default" w:ascii="Times New Roman" w:hAnsi="Times New Roman" w:cs="Times New Roman"/>
          <w:b/>
          <w:bCs/>
          <w:sz w:val="28"/>
          <w:szCs w:val="28"/>
          <w:lang w:eastAsia="ru-RU"/>
        </w:rPr>
        <w:t xml:space="preserve"> </w:t>
      </w:r>
      <w:r>
        <w:rPr>
          <w:rFonts w:hint="default" w:ascii="Times New Roman" w:hAnsi="Times New Roman"/>
          <w:b w:val="0"/>
          <w:bCs w:val="0"/>
          <w:sz w:val="36"/>
          <w:szCs w:val="36"/>
          <w:lang w:eastAsia="ru-RU"/>
        </w:rPr>
        <w:t>Ma'lumotlar oqimi diagrammasi ma'lumotlarning jarayon yoki tizim orqali qanday o'tishini ko'rsatadi. U ma'lumotlar kiritish va chiqishlarini, ma'lumotlarni saqlashni va ma'lumotlar orqali o'tadigan turli kichik jarayonlarni o'z ichiga oladi. DFDlar turli ob'ektlar va ularning munosabatlarini tavsiflash uchun standartlashtirilgan belgilar va belgilar yordamida qurilgan.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AB6726"/>
    <w:multiLevelType w:val="singleLevel"/>
    <w:tmpl w:val="54AB6726"/>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A6B4C"/>
    <w:rsid w:val="733D314D"/>
    <w:rsid w:val="79EA6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2023-12-05T13:55:00Z</dcterms:created>
  <dc:creator>Abdullo Istamov</dc:creator>
  <cp:lastModifiedBy>Abdullo Istamov</cp:lastModifiedBy>
  <dcterms:modified xsi:type="dcterms:W3CDTF">2023-12-05T14:44:16Z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A81E081376DF48A0A16D16CEB2DC4503_13</vt:lpwstr>
  </property>
</Properties>
</file>