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Гаров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7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Муқимда гаров тўғрисидаги БОБ.</w:t>
            </w:r>
          </w:p>
          <w:p w:rsidR="00000000" w:rsidDel="00000000" w:rsidP="00000000" w:rsidRDefault="00000000" w:rsidRPr="00000000" w14:paraId="0000000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Ва Аллоҳ таолонинг:</w:t>
            </w:r>
          </w:p>
          <w:p w:rsidR="00000000" w:rsidDel="00000000" w:rsidP="00000000" w:rsidRDefault="00000000" w:rsidRPr="00000000" w14:paraId="00000007">
            <w:pPr>
              <w:spacing w:after="160" w:before="160" w:lineRule="auto"/>
              <w:jc w:val="both"/>
              <w:rPr>
                <w:sz w:val="18"/>
                <w:szCs w:val="18"/>
              </w:rPr>
            </w:pPr>
            <w:r w:rsidDel="00000000" w:rsidR="00000000" w:rsidRPr="00000000">
              <w:rPr>
                <w:sz w:val="18"/>
                <w:szCs w:val="18"/>
                <w:rtl w:val="0"/>
              </w:rPr>
              <w:t xml:space="preserve">«Агар сафарда бўлсангиз ва ёзувчи топа олмасангиз, олинадиган гаров бўлсин», сўз (боби).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2508. Анас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«Батаҳқиқ, Набий соллаллоҳу алайҳи васаллам совутларини арпа эвазига гаровга қўйдилар. Мен Набий соллаллоҳу алайҳи васалламнинг олдиларига арпа нони ва тахир думба ёғи олиб келдим. Батаҳқиқ, у зотнинг шундай деяётганларини эшитдим: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«Муҳаммад соллаллоҳу алайҳи васалламнинг оиласи учун тонг отса ва кеч тушса бир соъдир». Албатта, улар тўққизта уйда эдилар».</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БОБ. СОВУТИНИ ГАРОВГА ҚЎЙГАН КИШИ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2509. Оиша розияллоҳу анҳудан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яҳудийдан муддатга таом сотиб олдилар ва совутларини унга гаровга қўйдилар».</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БОБ. СИЛОҲНИ ГАРОВГА ҚЎЙИШ</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2510. Жобир ибн Абдуллоҳ розияллоҳу анҳумдан ривоят қилинади: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«Ким Каъб ибн Ашрафга (бориб, уни ўлдиради). Бас, албатта, у Аллоҳга ва Унинг Расули с.а.вга озор берди», дедилар. Муҳаммад ибн Маслама: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«Мен», деди. Унинг олдига бориб:</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«Бизга бир васақ ёки икки васақ салаф қилмоғингни хоҳлаймиз», деди. Шунда у:</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«Менга аёлларингизни гаровга беринглар», деди. Улар: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«Аёлларимизни сенга қандай гаровга берамизки, ваҳоланки, сен арабларнинг энг гўзали бўлсанг?» дейишди. У:</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«Менга фарзандларингизни гаровга беринглар», деди. Улар: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«Фарзандларимизни сенга қандай гаровга берамизик, уларнинг бири сўкилади?» дейишди. Шунда:</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«Бир ёки икки васаққа гаров олиниши биз учун ордир, лекин силоҳларимизни гаровга қўямиз», дейилди. Унинг олдига келмоқликка ваъда қилишиб, уни ўлдиришди. Сўнгра Набий соллаллоҳу алайҳи васалламнинг олдиларига боришиб, унинг хабарини беришди».</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БОБ. Гаров минилувчи ва соғилувчидир.</w:t>
            </w:r>
          </w:p>
          <w:p w:rsidR="00000000" w:rsidDel="00000000" w:rsidP="00000000" w:rsidRDefault="00000000" w:rsidRPr="00000000" w14:paraId="0000002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Муғийра Иброҳиймдан ривоят қилиб: «Адашиб қолган ҳайвон емиши миқдорида минилади ва емиши миқдорида соғилади. Гаров ҳам худди шундай», деди.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2511. Абу Ҳурайра розияллоҳу анҳу Набий соллаллоҳу алайҳи васалламдан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«Албатта, у зот шундай дер эдилар: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«Гаров нафақаси эвазига минилади, сутли ҳайвон агар гаров қўйилган бўлса ичилади».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2512. Абу Ҳурайра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«Улов гаровга қўйилган бўлса, нафақаси эвазига минилади. Сутли ҳайвон гаровга қўйилган бўлса, нафақаси эвазига (сути) ичилади. Миниб, ичганга нафақаси лозим бўлади»,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БОБ. ЯҲУДИЙЛАР ВА БОШҚАЛАР ОЛДИГА ГАРОВ ҚЎЙИШ</w:t>
            </w:r>
          </w:p>
          <w:p w:rsidR="00000000" w:rsidDel="00000000" w:rsidP="00000000" w:rsidRDefault="00000000" w:rsidRPr="00000000" w14:paraId="0000002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2513. Оиша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яҳудийдан таом сотиб олдилар ва совутларини унга гаровга қўйдилар».</w:t>
            </w:r>
          </w:p>
          <w:p w:rsidR="00000000" w:rsidDel="00000000" w:rsidP="00000000" w:rsidRDefault="00000000" w:rsidRPr="00000000" w14:paraId="0000002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БОБ. АГАР ГАРОВГА БЕРУВЧИ ВА ГАРОВГА ОЛУВЧИ ВА УНГА ЎХШАШЛАР ИХТИЛОФ ҚИЛИБ ҚОЛИШСА, ДАЪВОГАРГА ДАЛИЛ КЕЛТИРИШ ВОЖИБ БЎЛАДИ, ДАЪВО ҚИЛИНУВЧИГА ҚАСАМ ИЧИШ ВОЖИБ БЎЛАДИ.</w:t>
            </w:r>
          </w:p>
          <w:p w:rsidR="00000000" w:rsidDel="00000000" w:rsidP="00000000" w:rsidRDefault="00000000" w:rsidRPr="00000000" w14:paraId="0000002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2514. Ибн Абу Мулайка шундай деди: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«Ибн Аббосга мактуб ёзган эдим, менга ёзиб юборди: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даъво қилинувчига қасам ичиш вожиб бўлишига ҳукм қилдилар».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2515. Абдуллоҳ розияллоҳу анҳу шундай деди: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«Ким қасам ичиб, у билан молга эга чиқса ва у унда фожир (ҳақдан тойиш) бўлса, Аллоҳга У Зот (ундан) ғазабланган ҳолида йўлиқади. Бас, Аллоҳ ана ўшанинг тасдиқига:</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«Аллоҳнинг аҳдини ва ўз қасамларини арзон баҳога сотадиганлар» оятини нозил қилди», деб:</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«Уларга аламли азоблар бор»гача қироат қилди. (Оли Имрон-77).</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2516. «Сўнгра албатта, Ашъас ибн Қайс бизнинг олдимизга чиқиб:</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«Абу Абдураҳмон сизларга нима ҳадис айтиб бермоқда?» деди.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«Бизга шу ҳадисни айтиб берди», деди. Бас, у:</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«Тўғри айтибди, батаҳқиқ, мен ҳақимда, Аллоҳга қасамки, нозил қилинган. Мен билан бир киши орасида бир қудуқ хусусида хусумат бор эди. Расулуллоҳ соллаллоҳу алайҳи васалламга хусуматлашиб бордик. Шунда Расулуллоҳ соллаллоҳу алайҳи васаллам:</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«Сенинг гувоҳинг ёки унинг қасами», дедилар. Мен:</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«Ундай бўлса, у қасам ичади ва парво қилмайди», дедим. Бас, Расулуллоҳ соллаллоҳу алайҳи васаллам:</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«Ким қасам ичиб, у билан молга эга чиқса ва у унда фожир (ҳақдан тойиш) бўлса, Аллоҳга У Зот (ундан) ғазабланган ҳолида йўлиқади. Бас, Аллоҳ ана ўшанинг тасдиқига: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«Аллоҳнинг аҳдини ва ўз қасамларини арзон баҳога сотадиганлар», оятини «Уларга аламли азоблар бор»гача нозил қилди. (Оли Имрон-77).</w:t>
            </w:r>
          </w:p>
        </w:tc>
      </w:tr>
    </w:tbl>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