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Муҳсар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47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МУҲСОР ВА ОВ ЖАЗОСИ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таъолонинг: </w:t>
            </w:r>
            <w:r w:rsidDel="00000000" w:rsidR="00000000" w:rsidRPr="00000000">
              <w:rPr>
                <w:b w:val="1"/>
                <w:bCs w:val="1"/>
                <w:sz w:val="18"/>
                <w:szCs w:val="18"/>
                <w:rtl w:val="0"/>
              </w:rPr>
              <w:t xml:space="preserve">«...Агар ушланиб қолсангиз, муяссар бўлган ҳадий</w:t>
            </w:r>
            <w:r w:rsidDel="00000000" w:rsidR="00000000" w:rsidRPr="00000000">
              <w:rPr>
                <w:sz w:val="18"/>
                <w:szCs w:val="18"/>
                <w:rtl w:val="0"/>
              </w:rPr>
              <w:t xml:space="preserve">(вожиб)</w:t>
            </w:r>
            <w:r w:rsidDel="00000000" w:rsidR="00000000" w:rsidRPr="00000000">
              <w:rPr>
                <w:b w:val="1"/>
                <w:bCs w:val="1"/>
                <w:sz w:val="18"/>
                <w:szCs w:val="18"/>
                <w:rtl w:val="0"/>
              </w:rPr>
              <w:t xml:space="preserve">. Ҳадий ўз жойига етмагунча, сочингизни олдирманг...»,</w:t>
            </w:r>
            <w:r w:rsidDel="00000000" w:rsidR="00000000" w:rsidRPr="00000000">
              <w:rPr>
                <w:sz w:val="18"/>
                <w:szCs w:val="18"/>
                <w:rtl w:val="0"/>
              </w:rPr>
              <w:t xml:space="preserve"> деган қавлидир.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Ато (ибн Абу Рабоҳ): «У(ҳожи)ни ушлаб қоладиган барча нарса эҳсордир», деган.</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1-БОБ. УМРА ҚИЛУВЧИ УШЛАНИБ ҚОЛСА...</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1806. Нофеъдан ривоят қилинади: «Албатта, Абдуллоҳ ибн Умар розияллоҳу анҳумо фитна вақтида Маккага умра қилган ҳолида чиққанида: «Агар Байтдан тўсилсам, Расулуллоҳ соллаллоҳу алайҳи васаллам билан бирга қилганимиздек, қиламан», деди ва Расулуллоҳ соллаллоҳу алайҳи васаллам Ҳудайбия йили умрага талбия айтганлари учун умрага талбия айтди».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1807. Абдуллоҳ ибн Абдуллоҳ ва Солим ибн Абдуллоҳлар (оталари) Абдуллоҳ ибн Умар розияллоҳу анҳумога Ибн Зубайр розияллоҳу анҳумога қарши (Маккада) қўшин тушган кечалари сўзлашиб: «Бу йил ҳаж қилмасангиз сизга зарар бўлмас. Албатта, биз сиз билан Байтнинг ораси тўсилишидан қўрқамиз», дейишди. У: «Расулуллоҳ соллаллоҳу алайҳи васаллам билан бирга (Мадинадан Маккага) чиққанимизда, Қурайш кофирлари Байтдан тўсишди. Бас, Набий соллаллоҳу алайҳи васаллам ҳадйиларини сўйиб, сочларини олдилар. Сизларни гувоҳ қиламан. Албатта, мен батаҳқиқ, умрани ҳам вожиб қилдим. Иншааллоҳ жўнайман. Агар, мен билан Байтнинг ораси холи қилинса, тавоф қиламан. Агар, мен билан Байтнинг ораси тўсилса, мен Набий соллаллоҳу алайҳи васаллам билан бирга бўлганимда у зот қилганларидек қиламан. Бас, Зулҳулайфадан умрага талбия айтди. Сўнг  бир муддат юрди. Сўнгра: «Дарҳақиқат, иккисининг иши бирдир. Сизларни гувоҳ қиламан, албатта, мен батаҳқиқ, умрам билан бирга ҳажни ҳам вожиб қилдим», деди. То наҳр куни эҳромини ечмагунича у иккисининг эҳромидан чиқмади ва ҳадй қилди. У: «Маккага кирганда битта тавоф қилмагунича эҳромидан чиқмайди», дер эди.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1808. Нофеъдан ривоят қилинади: «Албатта, Абдуллоҳ (ибн Умар) розияллоҳу анҳумонинг баъзи фарзандлари унга: «Бу(йил)да қолсангиз бўлар эди», деган.</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1809. Ибн Аббос розияллоҳу анҳумо айтади: «Батаҳқиқ, Расулуллоҳ соллаллоҳу алайҳи васаллам ушланиб қолиб сочларини олдилар, аёлларига яқинлик қилдилар, ҳадйиларини сўйдилар, ниҳоят келаси йили умра қилдилар».</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2-БОБ. ҲАЖДА УШЛАНИБ ҚОЛИШ ҲАҚИДА</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1810. Солим айтади: «Ибн Умар розияллоҳу анҳумо: «Сизларга Расулуллоҳ соллаллоҳу алайҳи васалламнинг суннатлари етарли эмасми?! Агар бирингиз ҳаждан тўсилса, Байтни ҳамда Сафо ва Марвани тавоф қилади, сўнг то келаси йил ҳаж қилгунича барча нарсадан эҳромдан чиқади. Бас, ҳадй қилади ё рўза тутади, агар ҳадй топа олмаса», деб айтар эди.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3-БОБ. УШЛАНИБ ҚОЛГАНДА СОЧ  ОЛИШДАН ОЛДИН СЎЙИШ ҲАҚИДА</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1811. Мисвар розияллоҳу анҳудан ривоят қилинади: «Албатта, Расулуллоҳ соллаллоҳу алайҳи васаллам соч олишдан олдин сўйдилар ва асҳобларини шунга буюрдилар».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1812. Абдуллоҳ ва Солимлар (оталари) Абдуллоҳ ибн Умар розияллоҳу анҳумо билан сўзлашганларида, у: «Набий соллаллоҳу алайҳи васаллам билан бирга (Мадинадан Маккага) умра қилиб чиққанимизда, Қурайш кофирлари Байтдан тўсишди. Бас, Расулуллоҳ соллаллоҳу алайҳи васаллам туяларини сўйиб, сочларини олдилар», деди.</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4-БОБ. «УШЛАНИБ ҚОЛГАН ШАХСГА БАДАЛ ЙЎҚ», ДЕГАН КИШИ ҲАҚИДА</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1812. Ибн Аббос розияллоҳу анҳумодан ривоят қилинади: «Дарҳақиқат, ҳажни бошқатдан қилиш (жимоъ билан) лаззатланиб уни бузгангадир. Аммо кимни узр ё шундан бошқа нарса ушлаб қолса, бас, албатта, у эҳромдан чиқади ва қайтмайди. Агар у билан бирга ҳадйи бўлиб, у ушланиб қолган бўлса ва уни (Ҳарамга) жўнатишга қодир бўлмаса сўяди. Агар уни жўнатишга қодир бўлса, то ҳадй ўз ўрнига етмагунича эҳромдан чиқмайди.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Молик ва бошқалар: «Қаерда бўлмасин ҳадйини сўяди ва (сочини) олади. Унга қазо йўқдир. Чунки, Набий соллаллоҳу алайҳи васаллам ва саҳобалари Ҳудайбийяда сўйишди, соч олишди ва тавофдан олдин ҳамда ҳадй Байтга етиб бормасидан олдин барча нарсадан эҳромдан чиқишди. Сўнг  албатта, Набий соллаллоҳу алайҳи васаллам ҳеч кимга бирон нарсани қазо қилишга ҳам, бирор нарсани қайтаришни ҳам буюрганлари зикр қилинмади. Ҳудайбийя эса Ҳарамдан ташқаридадир», дейишди.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*Изоҳ: Ҳанафийларда муҳсор ҳаж ва умрани қазосини қилади. (Ҳидоя)</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1813. Нофеъдан ривоят қилинади: «Албатта, Абдуллоҳ ибн Умар розияллоҳу анҳумо фитна вақтида Маккага умра қилган ҳолида чиққанида: «Агар Байтдан тўсилсам, Расулуллоҳ соллаллоҳу алайҳи васаллам билан бирга қилганимиздек, қиламиз», деб, Расулуллоҳ соллаллоҳу алайҳи васаллам Ҳудайбийя йили умрага талбия айтганлари сабабли умрага талбия айтди. Сўнг  Абдуллоҳ ибн Умар ўз ишига назар солдида: «Иккисини иши фақат бирдир», деди. Шерикларга юзланиб: «Иккисини иши фақат бирдир. Сизларни гувоҳ қиламан, албатта, мен батаҳқиқ, умра билан бирга ҳажни ҳам вожиб қилдим», деди. Сўнг иккиси учун битта тавоф қилди. Албатта, мана шуни етарли деб билди ва ҳадй қилди».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5-БОБ. АЛЛОҲ ТАЪОЛОНИНГ: «...СИЗДАН КИМ БЕМОР БЎЛСА ЁКИ БОШИДА ОЗОР БЕРУВЧИ НАРСА БЎЛСА, УНГА РЎЗА ТУТИШ ЁКИ САДАҚА БЕРИШ ЁХУД ҚУРБОНЛИК СЎЙИШ ИЛА ФИДЯ (ВОЖИБ)...», ДЕГАН ҚАВЛИДА У ИХТИЁРЛИДИР. РЎЗА ЭСА УЧ КУНДИР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1814. Каъб ибн Ужра розияллоҳу анҳудан ривоят қилинади: «Албатта, Расулуллоҳ соллаллоҳу алайҳи васаллам: «</w:t>
            </w:r>
            <w:r w:rsidDel="00000000" w:rsidR="00000000" w:rsidRPr="00000000">
              <w:rPr>
                <w:b w:val="1"/>
                <w:bCs w:val="1"/>
                <w:sz w:val="18"/>
                <w:szCs w:val="18"/>
                <w:rtl w:val="0"/>
              </w:rPr>
              <w:t xml:space="preserve">Эҳтимол, ҳашаротларинг сенга азият бергандир?!</w:t>
            </w:r>
            <w:r w:rsidDel="00000000" w:rsidR="00000000" w:rsidRPr="00000000">
              <w:rPr>
                <w:sz w:val="18"/>
                <w:szCs w:val="18"/>
                <w:rtl w:val="0"/>
              </w:rPr>
              <w:t xml:space="preserve">», дедилар. У: «Ҳа! Эй Аллоҳнинг Расули!», деди. Шунда Расулуллоҳ соллаллоҳу алайҳи васаллам: «</w:t>
            </w:r>
            <w:r w:rsidDel="00000000" w:rsidR="00000000" w:rsidRPr="00000000">
              <w:rPr>
                <w:b w:val="1"/>
                <w:bCs w:val="1"/>
                <w:sz w:val="18"/>
                <w:szCs w:val="18"/>
                <w:rtl w:val="0"/>
              </w:rPr>
              <w:t xml:space="preserve">Сочингни ол ва уч кун рўза тут ё олти мискинни таомлантир ё битта қўй қурбон қил</w:t>
            </w:r>
            <w:r w:rsidDel="00000000" w:rsidR="00000000" w:rsidRPr="00000000">
              <w:rPr>
                <w:sz w:val="18"/>
                <w:szCs w:val="18"/>
                <w:rtl w:val="0"/>
              </w:rPr>
              <w:t xml:space="preserve">», дедилар.</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6-БОБ. АЛЛОҲ ТАЪОЛОНИНГ: «...ЁКИ САДАҚА БЕРИШ...», ДЕГАН ҚАВЛИ, У ОЛТИ МИСКИННИ ТАОМЛАНТИРИШДИР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1815. Каъб ибн Ужра розияллоҳу анҳу айтади: «Расулуллоҳ соллаллоҳу алайҳи васаллам Ҳудайбийяда устимда тўхтадилар, бошимда битлар тўкилиб турган эди: «</w:t>
            </w:r>
            <w:r w:rsidDel="00000000" w:rsidR="00000000" w:rsidRPr="00000000">
              <w:rPr>
                <w:b w:val="1"/>
                <w:bCs w:val="1"/>
                <w:sz w:val="18"/>
                <w:szCs w:val="18"/>
                <w:rtl w:val="0"/>
              </w:rPr>
              <w:t xml:space="preserve">Ҳашаротларинг сенга азият беряптими?</w:t>
            </w:r>
            <w:r w:rsidDel="00000000" w:rsidR="00000000" w:rsidRPr="00000000">
              <w:rPr>
                <w:sz w:val="18"/>
                <w:szCs w:val="18"/>
                <w:rtl w:val="0"/>
              </w:rPr>
              <w:t xml:space="preserve">», дедилар. «Ҳа!», дедим. «</w:t>
            </w:r>
            <w:r w:rsidDel="00000000" w:rsidR="00000000" w:rsidRPr="00000000">
              <w:rPr>
                <w:b w:val="1"/>
                <w:bCs w:val="1"/>
                <w:sz w:val="18"/>
                <w:szCs w:val="18"/>
                <w:rtl w:val="0"/>
              </w:rPr>
              <w:t xml:space="preserve">Сочингни ол</w:t>
            </w:r>
            <w:r w:rsidDel="00000000" w:rsidR="00000000" w:rsidRPr="00000000">
              <w:rPr>
                <w:sz w:val="18"/>
                <w:szCs w:val="18"/>
                <w:rtl w:val="0"/>
              </w:rPr>
              <w:t xml:space="preserve">», дедилар. «Бу оят: «</w:t>
            </w:r>
            <w:r w:rsidDel="00000000" w:rsidR="00000000" w:rsidRPr="00000000">
              <w:rPr>
                <w:b w:val="1"/>
                <w:bCs w:val="1"/>
                <w:sz w:val="18"/>
                <w:szCs w:val="18"/>
                <w:rtl w:val="0"/>
              </w:rPr>
              <w:t xml:space="preserve">Сиздан ким бемор бўлса ёки бошида озор берувчи нарса бўлса...»,</w:t>
            </w:r>
            <w:r w:rsidDel="00000000" w:rsidR="00000000" w:rsidRPr="00000000">
              <w:rPr>
                <w:sz w:val="18"/>
                <w:szCs w:val="18"/>
                <w:rtl w:val="0"/>
              </w:rPr>
              <w:t xml:space="preserve"> охиригача мен ҳақимда нозил бўлди», деди. Шунда Набийсоллаллоҳу алайҳи васаллам: </w:t>
            </w:r>
            <w:r w:rsidDel="00000000" w:rsidR="00000000" w:rsidRPr="00000000">
              <w:rPr>
                <w:b w:val="1"/>
                <w:bCs w:val="1"/>
                <w:sz w:val="18"/>
                <w:szCs w:val="18"/>
                <w:rtl w:val="0"/>
              </w:rPr>
              <w:t xml:space="preserve">«Уч кун рўза тут ё олти </w:t>
            </w:r>
            <w:r w:rsidDel="00000000" w:rsidR="00000000" w:rsidRPr="00000000">
              <w:rPr>
                <w:sz w:val="18"/>
                <w:szCs w:val="18"/>
                <w:rtl w:val="0"/>
              </w:rPr>
              <w:t xml:space="preserve">(мискин) </w:t>
            </w:r>
            <w:r w:rsidDel="00000000" w:rsidR="00000000" w:rsidRPr="00000000">
              <w:rPr>
                <w:b w:val="1"/>
                <w:bCs w:val="1"/>
                <w:sz w:val="18"/>
                <w:szCs w:val="18"/>
                <w:rtl w:val="0"/>
              </w:rPr>
              <w:t xml:space="preserve">орасида бир фарақ</w:t>
            </w:r>
            <w:hyperlink r:id="rId6">
              <w:r w:rsidDel="00000000" w:rsidR="00000000" w:rsidRPr="00000000">
                <w:rPr>
                  <w:rFonts w:ascii="Times New Roman" w:cs="Times New Roman" w:eastAsia="Times New Roman" w:hAnsi="Times New Roman"/>
                  <w:b w:val="1"/>
                  <w:bCs w:val="1"/>
                  <w:color w:val="076e2e"/>
                  <w:sz w:val="24"/>
                  <w:szCs w:val="24"/>
                  <w:rtl w:val="0"/>
                </w:rPr>
                <w:t xml:space="preserve">[1]</w:t>
              </w:r>
            </w:hyperlink>
            <w:r w:rsidDel="00000000" w:rsidR="00000000" w:rsidRPr="00000000">
              <w:rPr>
                <w:b w:val="1"/>
                <w:bCs w:val="1"/>
                <w:sz w:val="18"/>
                <w:szCs w:val="18"/>
                <w:rtl w:val="0"/>
              </w:rPr>
              <w:t xml:space="preserve">ни садақа қил ё сенга муяссар бўлганни қурбон қил</w:t>
            </w:r>
            <w:r w:rsidDel="00000000" w:rsidR="00000000" w:rsidRPr="00000000">
              <w:rPr>
                <w:sz w:val="18"/>
                <w:szCs w:val="18"/>
                <w:rtl w:val="0"/>
              </w:rPr>
              <w:t xml:space="preserve">», дедилар.</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7-БОБ. ФИДЯДА ТАОМЛАНТИРИШ ЯРИМ СОЪДИР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1816. Абдуллоҳ ибн Маъқил айтади: «Каъб ибн Ужра розияллоҳу анҳунинг ёнига ўтириб ундан фидя ҳақида сўрадим. У: «Мен ҳақимда хос (оят) нозил бўлди ва ҳолбуки у сизларга омдир. Расулуллоҳ соллаллоҳу алайҳи васалламнинг ҳузурларига кўтарилиб борилдим. Битлар юзимда сочилиб ётарди. Шунда у зот: «</w:t>
            </w:r>
            <w:r w:rsidDel="00000000" w:rsidR="00000000" w:rsidRPr="00000000">
              <w:rPr>
                <w:b w:val="1"/>
                <w:bCs w:val="1"/>
                <w:sz w:val="18"/>
                <w:szCs w:val="18"/>
                <w:rtl w:val="0"/>
              </w:rPr>
              <w:t xml:space="preserve">Оғриқ сенга мен кўраётганчалик етган деб билмаган эдим</w:t>
            </w:r>
            <w:r w:rsidDel="00000000" w:rsidR="00000000" w:rsidRPr="00000000">
              <w:rPr>
                <w:sz w:val="18"/>
                <w:szCs w:val="18"/>
                <w:rtl w:val="0"/>
              </w:rPr>
              <w:t xml:space="preserve"> - ёки </w:t>
            </w:r>
            <w:r w:rsidDel="00000000" w:rsidR="00000000" w:rsidRPr="00000000">
              <w:rPr>
                <w:b w:val="1"/>
                <w:bCs w:val="1"/>
                <w:sz w:val="18"/>
                <w:szCs w:val="18"/>
                <w:rtl w:val="0"/>
              </w:rPr>
              <w:t xml:space="preserve">қийинчилик сенга мен кўраётганчалик етган деб билмаган эдим. Қўй топа оласанми?</w:t>
            </w:r>
            <w:r w:rsidDel="00000000" w:rsidR="00000000" w:rsidRPr="00000000">
              <w:rPr>
                <w:sz w:val="18"/>
                <w:szCs w:val="18"/>
                <w:rtl w:val="0"/>
              </w:rPr>
              <w:t xml:space="preserve">», дедилар. Мен: «Йўқ!», дедим. «</w:t>
            </w:r>
            <w:r w:rsidDel="00000000" w:rsidR="00000000" w:rsidRPr="00000000">
              <w:rPr>
                <w:b w:val="1"/>
                <w:bCs w:val="1"/>
                <w:sz w:val="18"/>
                <w:szCs w:val="18"/>
                <w:rtl w:val="0"/>
              </w:rPr>
              <w:t xml:space="preserve">Уч кун рўза тут ё олти мискинни таомлантир. Ҳар бир мискинга ярим соъ</w:t>
            </w:r>
            <w:r w:rsidDel="00000000" w:rsidR="00000000" w:rsidRPr="00000000">
              <w:rPr>
                <w:sz w:val="18"/>
                <w:szCs w:val="18"/>
                <w:rtl w:val="0"/>
              </w:rPr>
              <w:t xml:space="preserve">», дедилар.</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8-БОБ. ҚУРБОНЛИК ҚЎЙДИР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1817. Каъб ибн Ужра розияллоҳу анҳудан ривоят қилинади: «Албатта, Расулуллоҳ соллаллоҳу алайҳи васаллам унинг юзига (бит) тўкилаётганини кўриб: «</w:t>
            </w:r>
            <w:r w:rsidDel="00000000" w:rsidR="00000000" w:rsidRPr="00000000">
              <w:rPr>
                <w:b w:val="1"/>
                <w:bCs w:val="1"/>
                <w:sz w:val="18"/>
                <w:szCs w:val="18"/>
                <w:rtl w:val="0"/>
              </w:rPr>
              <w:t xml:space="preserve">Ҳашаротларинг сенга азият беряптими?</w:t>
            </w:r>
            <w:r w:rsidDel="00000000" w:rsidR="00000000" w:rsidRPr="00000000">
              <w:rPr>
                <w:sz w:val="18"/>
                <w:szCs w:val="18"/>
                <w:rtl w:val="0"/>
              </w:rPr>
              <w:t xml:space="preserve">», дедилар. У: «Ҳа!», деди. Бас, у зот унга Ҳудайбийяни ўзида унга соч олишга амр қилдилар. Уларга бу ерда эҳромдан чиқишлари аниқ бўлмаган эди. Ваҳолангки, улар Маккага киришга умидвор эдилар. Бас, Аллоҳ фидяни нозил қилди. Шунда Расулуллоҳ соллаллоҳу алайҳи васаллам бир фарақни олти (мискин) орасида таомлантиришга ё битта қўй ҳадй қилишга ё уч кун рўза тутишга амр қилдилар».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1818. Каъб ибн Ужра розияллоҳу анҳудан ривоят қилинади: «Албатта, Расулуллоҳ соллаллоҳу алайҳи васалламунинг юзига битлар тўкилаётганида уни кўрдилар».</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9-БОБ. АЛЛОҲ ТАЪОЛОНИНГ: «...ШАҲВОНИЙ НАРСАЛАР ЙЎҚДИР...»,  ҚАВЛИ ҲАҚИДА</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1819. Абу Ҳурайра розияллоҳу анҳу айтади: «Расулуллоҳ соллаллоҳу алайҳи васаллам: «</w:t>
            </w:r>
            <w:r w:rsidDel="00000000" w:rsidR="00000000" w:rsidRPr="00000000">
              <w:rPr>
                <w:b w:val="1"/>
                <w:bCs w:val="1"/>
                <w:sz w:val="18"/>
                <w:szCs w:val="18"/>
                <w:rtl w:val="0"/>
              </w:rPr>
              <w:t xml:space="preserve">Ким Байтни ҳаж қилса-ю, шаҳвоний нарса ва фосиқлик қилмаса, онаси туғгандек қайтади</w:t>
            </w:r>
            <w:r w:rsidDel="00000000" w:rsidR="00000000" w:rsidRPr="00000000">
              <w:rPr>
                <w:sz w:val="18"/>
                <w:szCs w:val="18"/>
                <w:rtl w:val="0"/>
              </w:rPr>
              <w:t xml:space="preserve">», дедилар.</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10-БОБ. АЛЛОҲ ТАЪОЛОНИНГ: «...ШАҲВОНИЙ НАРСАЛАР, ФИСҚ ВА ЖАНЖАЛ ЙЎҚДИР...», ҚАВЛИ ҲАҚИДА</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1820. Абу Ҳурайра розияллоҳу анҳу айтади: «Расулуллоҳ соллаллоҳу алайҳи васаллам: «</w:t>
            </w:r>
            <w:r w:rsidDel="00000000" w:rsidR="00000000" w:rsidRPr="00000000">
              <w:rPr>
                <w:b w:val="1"/>
                <w:bCs w:val="1"/>
                <w:sz w:val="18"/>
                <w:szCs w:val="18"/>
                <w:rtl w:val="0"/>
              </w:rPr>
              <w:t xml:space="preserve">Ким Байтни ҳаж қилса-ю, шаҳвоний нарса ва фосиқлик қилмаса, онаси туғган кундек қайтади</w:t>
            </w:r>
            <w:r w:rsidDel="00000000" w:rsidR="00000000" w:rsidRPr="00000000">
              <w:rPr>
                <w:sz w:val="18"/>
                <w:szCs w:val="18"/>
                <w:rtl w:val="0"/>
              </w:rPr>
              <w:t xml:space="preserve">», дедилар.</w:t>
            </w:r>
          </w:p>
          <w:p w:rsidR="00000000" w:rsidDel="00000000" w:rsidP="00000000" w:rsidRDefault="00000000" w:rsidRPr="00000000" w14:paraId="00000038">
            <w:pPr>
              <w:jc w:val="center"/>
              <w:rPr>
                <w:sz w:val="18"/>
                <w:szCs w:val="18"/>
              </w:rPr>
            </w:pPr>
            <w:r w:rsidDel="00000000" w:rsidR="00000000" w:rsidRPr="00000000">
              <w:rPr>
                <w:rtl w:val="0"/>
              </w:rPr>
            </w:r>
          </w:p>
          <w:p w:rsidR="00000000" w:rsidDel="00000000" w:rsidP="00000000" w:rsidRDefault="00000000" w:rsidRPr="00000000" w14:paraId="00000039">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160" w:before="160" w:lineRule="auto"/>
              <w:jc w:val="center"/>
              <w:rPr>
                <w:sz w:val="18"/>
                <w:szCs w:val="18"/>
              </w:rPr>
            </w:pPr>
            <w:hyperlink r:id="rId7">
              <w:r w:rsidDel="00000000" w:rsidR="00000000" w:rsidRPr="00000000">
                <w:rPr>
                  <w:rFonts w:ascii="Times New Roman" w:cs="Times New Roman" w:eastAsia="Times New Roman" w:hAnsi="Times New Roman"/>
                  <w:sz w:val="20"/>
                  <w:szCs w:val="20"/>
                  <w:rtl w:val="0"/>
                </w:rPr>
                <w:t xml:space="preserve">[1]</w:t>
              </w:r>
            </w:hyperlink>
            <w:r w:rsidDel="00000000" w:rsidR="00000000" w:rsidRPr="00000000">
              <w:rPr>
                <w:sz w:val="18"/>
                <w:szCs w:val="18"/>
                <w:rtl w:val="0"/>
              </w:rPr>
              <w:t xml:space="preserve"> Фарақ – ўн олти ратл сиғим бўлган ўлчов идиш.</w:t>
            </w:r>
          </w:p>
        </w:tc>
      </w:tr>
    </w:tbl>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omila.islomiy.info/index.php?act=book&amp;sec=17&amp;b_id=107&amp;s_id=14257#_ftn1" TargetMode="External"/><Relationship Id="rId7" Type="http://schemas.openxmlformats.org/officeDocument/2006/relationships/hyperlink" Target="https://shomila.islomiy.info/index.php?act=book&amp;sec=17&amp;b_id=107&amp;s_id=14257#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