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Умра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74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1-УМРА БОБИ. УМРАНИНГ ВОЖИБ БЎЛИШИ ВА УНИНГ ФАЗИЛАТИ ҲАҚИДА</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Ибн Умар розияллоҳу анҳумо: «Зиммасида ҳаж ва умра лозим бўлмаган ҳеч ким йўқ», деган. Ибн Аббос розияллоҳу анҳумо: «Албатта, у Аллоҳнинг Китобида унинг шеригидир», деб: «</w:t>
            </w:r>
            <w:r w:rsidDel="00000000" w:rsidR="00000000" w:rsidRPr="00000000">
              <w:rPr>
                <w:b w:val="1"/>
                <w:bCs w:val="1"/>
                <w:sz w:val="18"/>
                <w:szCs w:val="18"/>
                <w:rtl w:val="0"/>
              </w:rPr>
              <w:t xml:space="preserve">Аллоҳ учун ҳаж ва умрани тугал адо этинг</w:t>
            </w:r>
            <w:r w:rsidDel="00000000" w:rsidR="00000000" w:rsidRPr="00000000">
              <w:rPr>
                <w:sz w:val="18"/>
                <w:szCs w:val="18"/>
                <w:rtl w:val="0"/>
              </w:rPr>
              <w:t xml:space="preserve">», (оятини ўқиди).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*Изоҳ: Ҳанафийларда Умра суннатдир.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1773. Абу Ҳурайра розияллоҳу анҳудан ривоят қилинади: «Албатта, Расулуллоҳ соллаллоҳу алайҳи васаллам: «</w:t>
            </w:r>
            <w:r w:rsidDel="00000000" w:rsidR="00000000" w:rsidRPr="00000000">
              <w:rPr>
                <w:b w:val="1"/>
                <w:bCs w:val="1"/>
                <w:sz w:val="18"/>
                <w:szCs w:val="18"/>
                <w:rtl w:val="0"/>
              </w:rPr>
              <w:t xml:space="preserve">Умра </w:t>
            </w:r>
            <w:r w:rsidDel="00000000" w:rsidR="00000000" w:rsidRPr="00000000">
              <w:rPr>
                <w:sz w:val="18"/>
                <w:szCs w:val="18"/>
                <w:rtl w:val="0"/>
              </w:rPr>
              <w:t xml:space="preserve">(кейинги)</w:t>
            </w:r>
            <w:r w:rsidDel="00000000" w:rsidR="00000000" w:rsidRPr="00000000">
              <w:rPr>
                <w:b w:val="1"/>
                <w:bCs w:val="1"/>
                <w:sz w:val="18"/>
                <w:szCs w:val="18"/>
                <w:rtl w:val="0"/>
              </w:rPr>
              <w:t xml:space="preserve"> умрагача иккиси орасидаги </w:t>
            </w:r>
            <w:r w:rsidDel="00000000" w:rsidR="00000000" w:rsidRPr="00000000">
              <w:rPr>
                <w:sz w:val="18"/>
                <w:szCs w:val="18"/>
                <w:rtl w:val="0"/>
              </w:rPr>
              <w:t xml:space="preserve">(гуноҳларга)</w:t>
            </w:r>
            <w:r w:rsidDel="00000000" w:rsidR="00000000" w:rsidRPr="00000000">
              <w:rPr>
                <w:b w:val="1"/>
                <w:bCs w:val="1"/>
                <w:sz w:val="18"/>
                <w:szCs w:val="18"/>
                <w:rtl w:val="0"/>
              </w:rPr>
              <w:t xml:space="preserve"> каффоратдир. Мабрур</w:t>
            </w:r>
            <w:hyperlink r:id="rId6">
              <w:r w:rsidDel="00000000" w:rsidR="00000000" w:rsidRPr="00000000">
                <w:rPr>
                  <w:rFonts w:ascii="Times New Roman" w:cs="Times New Roman" w:eastAsia="Times New Roman" w:hAnsi="Times New Roman"/>
                  <w:b w:val="1"/>
                  <w:bCs w:val="1"/>
                  <w:color w:val="076e2e"/>
                  <w:sz w:val="24"/>
                  <w:szCs w:val="24"/>
                  <w:rtl w:val="0"/>
                </w:rPr>
                <w:t xml:space="preserve">[1]</w:t>
              </w:r>
            </w:hyperlink>
            <w:r w:rsidDel="00000000" w:rsidR="00000000" w:rsidRPr="00000000">
              <w:rPr>
                <w:b w:val="1"/>
                <w:bCs w:val="1"/>
                <w:sz w:val="18"/>
                <w:szCs w:val="18"/>
                <w:rtl w:val="0"/>
              </w:rPr>
              <w:t xml:space="preserve"> ҳаж эса, унга жаннатдан бошқа мукофот йўқдир</w:t>
            </w:r>
            <w:r w:rsidDel="00000000" w:rsidR="00000000" w:rsidRPr="00000000">
              <w:rPr>
                <w:sz w:val="18"/>
                <w:szCs w:val="18"/>
                <w:rtl w:val="0"/>
              </w:rPr>
              <w:t xml:space="preserve">», дедилар.</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both"/>
              <w:rPr>
                <w:sz w:val="18"/>
                <w:szCs w:val="18"/>
              </w:rPr>
            </w:pPr>
            <w:r w:rsidDel="00000000" w:rsidR="00000000" w:rsidRPr="00000000">
              <w:rPr>
                <w:sz w:val="18"/>
                <w:szCs w:val="18"/>
                <w:rtl w:val="0"/>
              </w:rPr>
              <w:t xml:space="preserve">2-БОБ. ҲАЖДАН ОЛДИН УМРА ҚИЛГАН КИШИ ҲАҚИДА</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1774. Икрима ибн Холиддан ривоят қилинади. У Ибн Умар розияллоҳу анҳумодан ҳаждан олдин умра ҳақида сўраганида: «Ҳечқиси йўқ», деган.</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Ибн Умар: «Набий соллаллоҳу алайҳи васаллам ҳаж қилишларидан олдин умра қилдилар», деди.</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3-БОБ. НАБИЙ СОЛЛАЛЛОҲУ АЛАЙҲИ ВАСАЛЛАМ ҚАНЧА УМРА ҚИЛГАНЛАР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1775. Мужоҳид айтади: «Мен ва Урва ибн Зубайр масжидга кирсак, Абдуллоҳ ибн Умар розияллоҳу анҳумо Оишанинг ҳужраси ёнида ўтирган экан. Одамлар эса масжидда Зуҳо намозини ўқишётган эди. Ундан уларнинг намози ҳақида сўрадик. У: «Бидъат», деди. Сўнг  унга: «Расулуллоҳ соллаллоҳу алайҳи васаллам қанча умра қилганлар», деди. У: «Тўртта. Бири Ражаб (ойи)да эди. У зотга рад этишни ёмон кўрдик», деди.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1776. (Мужоҳид) айтади: «Мўминлар онаси Оиша розияллоҳу анҳо ҳужрада мисвок ишлатаётганини эшитиб қолдик. Урва: «Эй она! Эй мўминлар онаси! Абу Абдураҳмон нима деётганини эшитяпсизми?», деди. «Нима деяпти?», деди. У: «Албатта, Расулуллоҳ соллаллоҳу алайҳи васаллам тўртта умра қилганлар, бири Ражабда эди», деяпти», деди. (Оиша): «Абу Абдураҳмонни Аллоҳ раҳм қилсин! У гувоҳ бўлмаган у зотнинг бирон қилган умралари йўқ. (Бироқ) Ражабда у зот ҳеч умра қилмаганлар», деди.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1777. Урва ибн Зубайр айтади: «Оиша розияллоҳу анҳодан сўраганимда: «Расулуллоҳ соллаллоҳу алайҳи васаллам Ражабда ҳеч умра қилмаганлар», деди.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1778. Қатодадан ривоят қилинади: «Анас розияллоҳу анҳудан: «Набий соллаллоҳу алайҳи васаллам қанча умра қилганлар», деб сўрадим. У: «Тўрт. Зулқаъда(ойи)да Ҳудайбийя умраси, мушриклар у зотни тўсишган ерда. Келаси йили ҳам Зулқаъдада, улар билан сулҳ тузганларидаги умра. Жиърона умраси, ўйлайманки, Ҳунайнда ўлжани тақсимлаганларида», деди. «Қанча ҳаж қилганлар?», дедим. У: «Битта», деди.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1779. Қатода айтади: «Анас розияллоҳу анҳудан сўрадим. У: «Набий соллаллоҳу алайҳи васаллам(мушриклар) у зотни қайтаришганда, келаси (йили) Ҳудайбийя умрасида, Зулқаъда(ойи)даги умрада ва ҳажлари билан ҳам умра қилганлар», деди.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1780. Ҳаммам Ҳудбадан бўлган ривоятда (Анас ибн Молик розияллоҳу анҳу) айтади: «У зот тўртта умрани Зулқаъда(ойи)да қилганлар. Магар ҳажлари билан бирга қилган умралари бундан мустасно. Ҳудайбийядаги умралари, келаси йилгиси, Ҳунайн ўлжаларини тақсим қилганларида, Жиъронадагиси ва ҳажлари билан бирга бўлган умра».</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1781. Абу Исҳоқ айтади: «Масруқ, Ато ва Мужоҳидлардан сўрадим. Улар: «Расулуллоҳ соллаллоҳу алайҳи васаллам Зулқаъдада ҳаж қилишларидан олдин умра қилганлар», дейишди.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Баро ибн Озиб розияллоҳу анҳу айтади: «Расулуллоҳ соллаллоҳу алайҳи васаллам Зулқаъдада ҳаж қилишларидан олдин икки марта умра қилганлар».</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4-БОБ. РАМАЗОДАГИ УМРА ҲАҚИДА</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1782.  Ато (ибн Абу Рабоҳ) деди: «Ибн Аббос розияллоҳу анҳумо бизга хабар бериб айтганини эшитдим: «Ансорлардан бир аёлга - ибн Аббос уни номини айтганди, мен исмини унутибман - Расулуллоҳ соллаллоҳу алайҳи васаллам: «</w:t>
            </w:r>
            <w:r w:rsidDel="00000000" w:rsidR="00000000" w:rsidRPr="00000000">
              <w:rPr>
                <w:b w:val="1"/>
                <w:bCs w:val="1"/>
                <w:sz w:val="18"/>
                <w:szCs w:val="18"/>
                <w:rtl w:val="0"/>
              </w:rPr>
              <w:t xml:space="preserve">Биз билан бирга ҳаж қилишинга нима монеълик қилди?</w:t>
            </w:r>
            <w:r w:rsidDel="00000000" w:rsidR="00000000" w:rsidRPr="00000000">
              <w:rPr>
                <w:sz w:val="18"/>
                <w:szCs w:val="18"/>
                <w:rtl w:val="0"/>
              </w:rPr>
              <w:t xml:space="preserve">», дедилар.  У: «Бизни суғорадиган туямиз бор эди. Уни Фалончи ва уни ўғли -эри ва ўғлини назарда тутиб - миниб кетишди. Суғоришимиз учун бир туя қолдиришди», деди. У зот: «</w:t>
            </w:r>
            <w:r w:rsidDel="00000000" w:rsidR="00000000" w:rsidRPr="00000000">
              <w:rPr>
                <w:b w:val="1"/>
                <w:bCs w:val="1"/>
                <w:sz w:val="18"/>
                <w:szCs w:val="18"/>
                <w:rtl w:val="0"/>
              </w:rPr>
              <w:t xml:space="preserve">Рамазон бўлганида унда умра қилгин. Чунки, Рамазондаги умра ҳаждир</w:t>
            </w:r>
            <w:r w:rsidDel="00000000" w:rsidR="00000000" w:rsidRPr="00000000">
              <w:rPr>
                <w:sz w:val="18"/>
                <w:szCs w:val="18"/>
                <w:rtl w:val="0"/>
              </w:rPr>
              <w:t xml:space="preserve">», дедилар. Ё шунга ўхшаш айтдилар».</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5-БОБ. ҲАСБА КЕЧАСИ ВА БОШҚАДАГИ УМРА ҲАҚИДА</w:t>
            </w:r>
          </w:p>
          <w:p w:rsidR="00000000" w:rsidDel="00000000" w:rsidP="00000000" w:rsidRDefault="00000000" w:rsidRPr="00000000" w14:paraId="0000001F">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1783. Оиша разияллоҳу анҳодан ривоят қилинади: «Зулҳижжанинг ҳилоли арафасида Расулуллоҳ саллаллоҳу алайҳи васалламб илан бирга (йўлга) чиқдик. У зот: «</w:t>
            </w:r>
            <w:r w:rsidDel="00000000" w:rsidR="00000000" w:rsidRPr="00000000">
              <w:rPr>
                <w:b w:val="1"/>
                <w:bCs w:val="1"/>
                <w:sz w:val="18"/>
                <w:szCs w:val="18"/>
                <w:rtl w:val="0"/>
              </w:rPr>
              <w:t xml:space="preserve">Ким ҳаж учун талбия айтишни истаса бас, талбия айтсин. Ким умра учун талбия айтишни истаса бас, умра учун талбия айтсин. Агар мен ҳадй қилмаганимда эди, албатта, умра учун талбия айтар эдим</w:t>
            </w:r>
            <w:r w:rsidDel="00000000" w:rsidR="00000000" w:rsidRPr="00000000">
              <w:rPr>
                <w:sz w:val="18"/>
                <w:szCs w:val="18"/>
                <w:rtl w:val="0"/>
              </w:rPr>
              <w:t xml:space="preserve">», дедилар. Биздан умра учун талбия айтганлар бўлди ва биздан ҳаж учун талбия айтганлар бўлди. Мен умрага талбия айтганлардан эдим. Ҳайзли ҳолимда Арафа куни менга соя солди. Набий саллаллоҳу алайҳи васалламга шикоят қилганимда, у зот: «</w:t>
            </w:r>
            <w:r w:rsidDel="00000000" w:rsidR="00000000" w:rsidRPr="00000000">
              <w:rPr>
                <w:b w:val="1"/>
                <w:bCs w:val="1"/>
                <w:sz w:val="18"/>
                <w:szCs w:val="18"/>
                <w:rtl w:val="0"/>
              </w:rPr>
              <w:t xml:space="preserve">Умрангдан воз кеч, сочингни ёй, таран ва ҳажга талбия айт</w:t>
            </w:r>
            <w:r w:rsidDel="00000000" w:rsidR="00000000" w:rsidRPr="00000000">
              <w:rPr>
                <w:sz w:val="18"/>
                <w:szCs w:val="18"/>
                <w:rtl w:val="0"/>
              </w:rPr>
              <w:t xml:space="preserve">», дедилар. Ҳасба кечаси бўлганда (акам) Абдураҳмонни мен билан бирга Танъимга жўнатдилар. Бас, умрамнинг ўрнига (бошқа) умрага талбия айтдим».</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6-БОБ. ТАНЪИЙМ УМРАСИҲАҚИДА</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1784. Албатта, Абдураҳмон ибн Абу Бакр разияллоҳу анҳумо, Набий саллаллоҳу алайҳи васаллам унга Оишани мингаштириб, уни Танъиймдан умра қилдиришига буюрганларини хабар берди.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1785. Жобир ибн Абдуллоҳ розияллоҳу анҳумо айтади: «Набий соллаллоҳу алайҳи васаллам ва асҳоблари ҳажга талбия айтишди. Набий соллаллоҳу алайҳи васаллам ва Толҳа розияллоҳу анҳудан бошқа ҳеч кимда ҳадй йўқ эди. Ямандан Али розияллоҳу анҳу келди, ўзи билан ҳадйи ҳам бор эди. У: «Расулуллоҳ соллаллоҳу алайҳи васалламт албия айтганлари ила талбия айтдим», деди. Бас, Набий соллаллоҳу алайҳи васаллам ҳадйи ўзи билан бўлганлардан бошқа асҳобларига уни умрага айлантириб, Байтни тавоф қилишни, сўнг  (сочларини) қисқартириб эҳромдан чиқишларига изн бердилар. Бас, улар: «Минога борамиз-ми, ва ҳолбуки, биримизнинг закари томиб турган бўлса?!», дейишди. (бу гап) Набий соллаллоҳу алайҳи васалламга етиб борганда, у зот: «</w:t>
            </w:r>
            <w:r w:rsidDel="00000000" w:rsidR="00000000" w:rsidRPr="00000000">
              <w:rPr>
                <w:b w:val="1"/>
                <w:bCs w:val="1"/>
                <w:sz w:val="18"/>
                <w:szCs w:val="18"/>
                <w:rtl w:val="0"/>
              </w:rPr>
              <w:t xml:space="preserve">Агар охирида билган нарсани бошида билганимда эди, ҳадйни ҳайдамас эдим. Ва агар мен билан ҳадйим бўлмаганида эди, албатта, эҳромдан чиқар эдим</w:t>
            </w:r>
            <w:r w:rsidDel="00000000" w:rsidR="00000000" w:rsidRPr="00000000">
              <w:rPr>
                <w:sz w:val="18"/>
                <w:szCs w:val="18"/>
                <w:rtl w:val="0"/>
              </w:rPr>
              <w:t xml:space="preserve">», дедилар. Оиша розияллоҳу анҳо ҳайз кўриб қолди. Байтни тавоф қилмасдан амалларнинг барчасини бажарди. Пок бўлганида (Байтни) тавоф қилди. (Оиша): «Эй Аллоҳнинг Расули! Сизлар ҳаж ва умра билан қайтасизлар-у, мен биттагина ҳаж билан қайтаман-ми?», деди. Бас, у зот Абдураҳмон ибн Абу Бакрга у (яъни, Оиша) билан «Танъийм»га чиқишни буюрдилар. Бас, (Оиша) ҳаждан кейин Зулҳижжада умра қилди».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Ақабада тош отаётганларида Суроқа ибн Молик ибн Жушъум розияллоҳу анҳу у зотга йўлиқиб: «Эй Аллоҳнинг Расули! Бу сизларга хосми?», деди. У зот: «</w:t>
            </w:r>
            <w:r w:rsidDel="00000000" w:rsidR="00000000" w:rsidRPr="00000000">
              <w:rPr>
                <w:b w:val="1"/>
                <w:bCs w:val="1"/>
                <w:sz w:val="18"/>
                <w:szCs w:val="18"/>
                <w:rtl w:val="0"/>
              </w:rPr>
              <w:t xml:space="preserve">Балки абадийдир!</w:t>
            </w:r>
            <w:r w:rsidDel="00000000" w:rsidR="00000000" w:rsidRPr="00000000">
              <w:rPr>
                <w:sz w:val="18"/>
                <w:szCs w:val="18"/>
                <w:rtl w:val="0"/>
              </w:rPr>
              <w:t xml:space="preserve">», дедилар.</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7-БОБ. ҲАЖДАН КЕЙИН ҲАДЙСИЗ УМРА ҚИЛИШ ҲАҚИДА</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1786. Оиша разияллоҳу анҳо айтади: «Зулҳижжанинг ҳилоли арафасида Расулуллоҳ саллаллоҳу алайҳи васаллам билан (йўлга) чиқдик. Ўшанда Расулуллоҳ саллаллоҳу алайҳи васаллам: «</w:t>
            </w:r>
            <w:r w:rsidDel="00000000" w:rsidR="00000000" w:rsidRPr="00000000">
              <w:rPr>
                <w:b w:val="1"/>
                <w:bCs w:val="1"/>
                <w:sz w:val="18"/>
                <w:szCs w:val="18"/>
                <w:rtl w:val="0"/>
              </w:rPr>
              <w:t xml:space="preserve">Ким умра учун талбия айтишни истаса бас, талбия айтсин. Ким ҳаж учун талбия айтишни истаса бас, талбия айтсин. Агар мен ҳадй қилмаганимда эди, албатта, умра учун талбия айтар эдим</w:t>
            </w:r>
            <w:r w:rsidDel="00000000" w:rsidR="00000000" w:rsidRPr="00000000">
              <w:rPr>
                <w:sz w:val="18"/>
                <w:szCs w:val="18"/>
                <w:rtl w:val="0"/>
              </w:rPr>
              <w:t xml:space="preserve">», - дедилар. Бас, улардан умрага талбия айтганлари бўлди ва улардан ҳажга талбия айтганлари бўлди. Мен умрага талбия айтганлардан эдим. Маккага киришимдан олдин ҳайз кўриб қолдим. Ҳайзли ҳолимда арафа куни келди. Набий саллаллоҳу алайҳи васалламга шикоят қилганимда, «</w:t>
            </w:r>
            <w:r w:rsidDel="00000000" w:rsidR="00000000" w:rsidRPr="00000000">
              <w:rPr>
                <w:b w:val="1"/>
                <w:bCs w:val="1"/>
                <w:sz w:val="18"/>
                <w:szCs w:val="18"/>
                <w:rtl w:val="0"/>
              </w:rPr>
              <w:t xml:space="preserve">Умрангни тарк эт, сочингни ёй, таран ва ҳажга талбия айт</w:t>
            </w:r>
            <w:r w:rsidDel="00000000" w:rsidR="00000000" w:rsidRPr="00000000">
              <w:rPr>
                <w:sz w:val="18"/>
                <w:szCs w:val="18"/>
                <w:rtl w:val="0"/>
              </w:rPr>
              <w:t xml:space="preserve">», - дедилар. «Бас, (шундай) қилдим. Ҳасба кечаси бўлганда (акам) Абдураҳмонни мен билан бирга «Танъийм»га жўнатдилар».</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«Шунда уни мингаштирди. Умрасининг ўрнига (бошқа) умрага талбия айтди. Аллоҳ унинг ҳажи ва умрани насиб этди. Ушбу (умрада) рўза ҳам, ҳадй ҳам, садақа ҳам йўқ эди».</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8-БОБ. УМРАНИНГ АЖРИ МАШАҚҚАТГА КЎРАДИР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1787. Оиша разияллоҳу анҳо: «Эй Аллоҳнинг Расули! Одамлар икки ибодат ила қайтсалар мен бир ибодат ила қайтаман-ми?», деганида, унга: «</w:t>
            </w:r>
            <w:r w:rsidDel="00000000" w:rsidR="00000000" w:rsidRPr="00000000">
              <w:rPr>
                <w:b w:val="1"/>
                <w:bCs w:val="1"/>
                <w:sz w:val="18"/>
                <w:szCs w:val="18"/>
                <w:rtl w:val="0"/>
              </w:rPr>
              <w:t xml:space="preserve">Кут. Қачон пок бўлсанг, Танъиймга чиқиб </w:t>
            </w:r>
            <w:r w:rsidDel="00000000" w:rsidR="00000000" w:rsidRPr="00000000">
              <w:rPr>
                <w:sz w:val="18"/>
                <w:szCs w:val="18"/>
                <w:rtl w:val="0"/>
              </w:rPr>
              <w:t xml:space="preserve">(умрага) </w:t>
            </w:r>
            <w:r w:rsidDel="00000000" w:rsidR="00000000" w:rsidRPr="00000000">
              <w:rPr>
                <w:b w:val="1"/>
                <w:bCs w:val="1"/>
                <w:sz w:val="18"/>
                <w:szCs w:val="18"/>
                <w:rtl w:val="0"/>
              </w:rPr>
              <w:t xml:space="preserve">талбия айт. Сўнг фалон маконда бизга кел. Лекин у, нафақанг ёки машаққатинга кўрадир</w:t>
            </w:r>
            <w:r w:rsidDel="00000000" w:rsidR="00000000" w:rsidRPr="00000000">
              <w:rPr>
                <w:sz w:val="18"/>
                <w:szCs w:val="18"/>
                <w:rtl w:val="0"/>
              </w:rPr>
              <w:t xml:space="preserve">», дейилди.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9-БОБ. УМРАЧИ УМРА ТАВОФИНИ ҚИЛСА, СЎНГ ЧИҚИБ КЕТСА, ВИДОЛАШУВ ТАВОФИ ЎРНИГА ЎТАДИМИ?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1788. Оиша розияллоҳу анҳо айтади: «Ҳаж ойлари ва ҳаж маконларида ҳажга талбия айтиб чиқдик. Бас, Сариф</w:t>
            </w:r>
            <w:hyperlink r:id="rId7">
              <w:r w:rsidDel="00000000" w:rsidR="00000000" w:rsidRPr="00000000">
                <w:rPr>
                  <w:rFonts w:ascii="Times New Roman" w:cs="Times New Roman" w:eastAsia="Times New Roman" w:hAnsi="Times New Roman"/>
                  <w:color w:val="076e2e"/>
                  <w:sz w:val="24"/>
                  <w:szCs w:val="24"/>
                  <w:rtl w:val="0"/>
                </w:rPr>
                <w:t xml:space="preserve">[2]</w:t>
              </w:r>
            </w:hyperlink>
            <w:r w:rsidDel="00000000" w:rsidR="00000000" w:rsidRPr="00000000">
              <w:rPr>
                <w:sz w:val="18"/>
                <w:szCs w:val="18"/>
                <w:rtl w:val="0"/>
              </w:rPr>
              <w:t xml:space="preserve">га тушдик. (Оиша) айтади: «Бас, Набий соллаллоҳу алайҳи васаллам асҳобларига: «</w:t>
            </w:r>
            <w:r w:rsidDel="00000000" w:rsidR="00000000" w:rsidRPr="00000000">
              <w:rPr>
                <w:b w:val="1"/>
                <w:bCs w:val="1"/>
                <w:sz w:val="18"/>
                <w:szCs w:val="18"/>
                <w:rtl w:val="0"/>
              </w:rPr>
              <w:t xml:space="preserve">Кимнинг ҳадйи бўлмай, уни умра айлантиришни истаса, бас, қилсин. Ва ким билан бирга ҳадйи бўлса, йўқ!</w:t>
            </w:r>
            <w:r w:rsidDel="00000000" w:rsidR="00000000" w:rsidRPr="00000000">
              <w:rPr>
                <w:sz w:val="18"/>
                <w:szCs w:val="18"/>
                <w:rtl w:val="0"/>
              </w:rPr>
              <w:t xml:space="preserve">», дедилар. Расулуллоҳ соллаллоҳу алайҳи васаллам ва у зотнинг асҳобларидан бир тоифа кишиларнинг ҳадйилари бўлиб, улар қувват аҳлидан эдилар. Бас, уларга умра бўлмади. Бас, менинг ҳузуримга Набий соллаллоҳу алайҳи васаллам кириб келганларида, мен йиғлаётган эдим. Шунда у зот: «</w:t>
            </w:r>
            <w:r w:rsidDel="00000000" w:rsidR="00000000" w:rsidRPr="00000000">
              <w:rPr>
                <w:b w:val="1"/>
                <w:bCs w:val="1"/>
                <w:sz w:val="18"/>
                <w:szCs w:val="18"/>
                <w:rtl w:val="0"/>
              </w:rPr>
              <w:t xml:space="preserve">Сени нима йиғлатяпти?!</w:t>
            </w:r>
            <w:r w:rsidDel="00000000" w:rsidR="00000000" w:rsidRPr="00000000">
              <w:rPr>
                <w:sz w:val="18"/>
                <w:szCs w:val="18"/>
                <w:rtl w:val="0"/>
              </w:rPr>
              <w:t xml:space="preserve">», дедилар. «Саҳобаларингизга айтган сўзингизни эшитиб, умрадан тўсилдим», дедим. У зот: «</w:t>
            </w:r>
            <w:r w:rsidDel="00000000" w:rsidR="00000000" w:rsidRPr="00000000">
              <w:rPr>
                <w:b w:val="1"/>
                <w:bCs w:val="1"/>
                <w:sz w:val="18"/>
                <w:szCs w:val="18"/>
                <w:rtl w:val="0"/>
              </w:rPr>
              <w:t xml:space="preserve">Ҳолинг недир?</w:t>
            </w:r>
            <w:r w:rsidDel="00000000" w:rsidR="00000000" w:rsidRPr="00000000">
              <w:rPr>
                <w:sz w:val="18"/>
                <w:szCs w:val="18"/>
                <w:rtl w:val="0"/>
              </w:rPr>
              <w:t xml:space="preserve">», дедилар. «Намоз ўқимаяпман», дедим. У зот: «</w:t>
            </w:r>
            <w:r w:rsidDel="00000000" w:rsidR="00000000" w:rsidRPr="00000000">
              <w:rPr>
                <w:b w:val="1"/>
                <w:bCs w:val="1"/>
                <w:sz w:val="18"/>
                <w:szCs w:val="18"/>
                <w:rtl w:val="0"/>
              </w:rPr>
              <w:t xml:space="preserve">Сенга ҳеч зарари йўқ! Сен ҳам Одамнинг қизларидансан, уларга жорий қилинган иш сенга ҳам жорий қилингандир. Ҳажингда </w:t>
            </w:r>
            <w:r w:rsidDel="00000000" w:rsidR="00000000" w:rsidRPr="00000000">
              <w:rPr>
                <w:sz w:val="18"/>
                <w:szCs w:val="18"/>
                <w:rtl w:val="0"/>
              </w:rPr>
              <w:t xml:space="preserve">(бардавом) </w:t>
            </w:r>
            <w:r w:rsidDel="00000000" w:rsidR="00000000" w:rsidRPr="00000000">
              <w:rPr>
                <w:b w:val="1"/>
                <w:bCs w:val="1"/>
                <w:sz w:val="18"/>
                <w:szCs w:val="18"/>
                <w:rtl w:val="0"/>
              </w:rPr>
              <w:t xml:space="preserve">бўлавер, шояд, Аллоҳ сенга уни </w:t>
            </w:r>
            <w:r w:rsidDel="00000000" w:rsidR="00000000" w:rsidRPr="00000000">
              <w:rPr>
                <w:sz w:val="18"/>
                <w:szCs w:val="18"/>
                <w:rtl w:val="0"/>
              </w:rPr>
              <w:t xml:space="preserve">(яъни, умрани) </w:t>
            </w:r>
            <w:r w:rsidDel="00000000" w:rsidR="00000000" w:rsidRPr="00000000">
              <w:rPr>
                <w:b w:val="1"/>
                <w:bCs w:val="1"/>
                <w:sz w:val="18"/>
                <w:szCs w:val="18"/>
                <w:rtl w:val="0"/>
              </w:rPr>
              <w:t xml:space="preserve">ризқ қилган бўлса</w:t>
            </w:r>
            <w:r w:rsidDel="00000000" w:rsidR="00000000" w:rsidRPr="00000000">
              <w:rPr>
                <w:sz w:val="18"/>
                <w:szCs w:val="18"/>
                <w:rtl w:val="0"/>
              </w:rPr>
              <w:t xml:space="preserve">», дедилар. Бас, (шу ҳолда) бўлдим, ҳатто Минодан қайтиб, Муҳассаб</w:t>
            </w:r>
            <w:hyperlink r:id="rId8">
              <w:r w:rsidDel="00000000" w:rsidR="00000000" w:rsidRPr="00000000">
                <w:rPr>
                  <w:rFonts w:ascii="Times New Roman" w:cs="Times New Roman" w:eastAsia="Times New Roman" w:hAnsi="Times New Roman"/>
                  <w:color w:val="076e2e"/>
                  <w:sz w:val="24"/>
                  <w:szCs w:val="24"/>
                  <w:rtl w:val="0"/>
                </w:rPr>
                <w:t xml:space="preserve">[3]</w:t>
              </w:r>
            </w:hyperlink>
            <w:r w:rsidDel="00000000" w:rsidR="00000000" w:rsidRPr="00000000">
              <w:rPr>
                <w:sz w:val="18"/>
                <w:szCs w:val="18"/>
                <w:rtl w:val="0"/>
              </w:rPr>
              <w:t xml:space="preserve">га тушдик. Бас, у зот Абдураҳмонни чақириб: «</w:t>
            </w:r>
            <w:r w:rsidDel="00000000" w:rsidR="00000000" w:rsidRPr="00000000">
              <w:rPr>
                <w:b w:val="1"/>
                <w:bCs w:val="1"/>
                <w:sz w:val="18"/>
                <w:szCs w:val="18"/>
                <w:rtl w:val="0"/>
              </w:rPr>
              <w:t xml:space="preserve">Синглинг билан ҳарамга чиққинда, у умрага талбия айтсин, Сўнг  иковингиз тавофингиздан фориғ бўлганингизда, сизларни мана шу ерда кутаман</w:t>
            </w:r>
            <w:r w:rsidDel="00000000" w:rsidR="00000000" w:rsidRPr="00000000">
              <w:rPr>
                <w:sz w:val="18"/>
                <w:szCs w:val="18"/>
                <w:rtl w:val="0"/>
              </w:rPr>
              <w:t xml:space="preserve">», дедилар. Тун қоқ ўртасида етиб келдик. Шунда, у зот: «</w:t>
            </w:r>
            <w:r w:rsidDel="00000000" w:rsidR="00000000" w:rsidRPr="00000000">
              <w:rPr>
                <w:b w:val="1"/>
                <w:bCs w:val="1"/>
                <w:sz w:val="18"/>
                <w:szCs w:val="18"/>
                <w:rtl w:val="0"/>
              </w:rPr>
              <w:t xml:space="preserve">Фориғ бўлдингизми?</w:t>
            </w:r>
            <w:r w:rsidDel="00000000" w:rsidR="00000000" w:rsidRPr="00000000">
              <w:rPr>
                <w:sz w:val="18"/>
                <w:szCs w:val="18"/>
                <w:rtl w:val="0"/>
              </w:rPr>
              <w:t xml:space="preserve">», дедилар, мен: «Ҳа!», дедим. Бас, у зот саҳобаларига кетиш учун нидо қилганларида, одамлар ҳамда Бомдод намозидан олдин Байтни тавоф қилиб бўлганлар кўчишни бошлашди. Мадина томон юзланиб чиқдилар».</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10-БОБ. ҲАЖДА ҚИЛГАНИНИ УМРАДА ҲАМ ҚИЛАДИ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1789. Яъло ибн Умайя розияллоҳу анҳудан ривоят қилинади: «Албатта, бир киши Набий соллаллоҳу алайҳи васаллам Жиъронадаликларида ҳузурларига келди. Унинг эгнида жубба</w:t>
            </w:r>
            <w:hyperlink r:id="rId9">
              <w:r w:rsidDel="00000000" w:rsidR="00000000" w:rsidRPr="00000000">
                <w:rPr>
                  <w:rFonts w:ascii="Times New Roman" w:cs="Times New Roman" w:eastAsia="Times New Roman" w:hAnsi="Times New Roman"/>
                  <w:color w:val="076e2e"/>
                  <w:sz w:val="24"/>
                  <w:szCs w:val="24"/>
                  <w:rtl w:val="0"/>
                </w:rPr>
                <w:t xml:space="preserve">[4]</w:t>
              </w:r>
            </w:hyperlink>
            <w:r w:rsidDel="00000000" w:rsidR="00000000" w:rsidRPr="00000000">
              <w:rPr>
                <w:sz w:val="18"/>
                <w:szCs w:val="18"/>
                <w:rtl w:val="0"/>
              </w:rPr>
              <w:t xml:space="preserve"> бўлиб, унда хушбўйлик асари бор эди - ёки сарқилик, деди. - У: «Умрамда қандай (амал) қилмоғимни буюрасиз?», деди. Бас, Аллоҳ Набий соллаллоҳу алайҳи васалламга (оят) нозил қилди. Шунда, у зот бир мато ила сатр қилиндилар. Дарҳақиқат, Набий соллаллоҳу алайҳи васалламга ваҳий нозил бўлаётганини кўрсам, деб орзу қилиб эдим. Шунда Умар розияллоҳу анҳу: «Кел. Набий соллаллоҳу алайҳи васалламга назар солишинг сени хурсанд қиладими? Батаҳқиқ, Аллоҳ ваҳий нозил қилди», деди. «Ҳа!», дедим. Матонинг бир тарафини кўтарди. У зотга назар солсам, хириллаган товушларини - ўйлайманки, урғочи туя товуши каби, деди - (эшитдим). Сўнг у зот тин олгач: «</w:t>
            </w:r>
            <w:r w:rsidDel="00000000" w:rsidR="00000000" w:rsidRPr="00000000">
              <w:rPr>
                <w:b w:val="1"/>
                <w:bCs w:val="1"/>
                <w:sz w:val="18"/>
                <w:szCs w:val="18"/>
                <w:rtl w:val="0"/>
              </w:rPr>
              <w:t xml:space="preserve">Умра ҳақида сўраган қани? Жуббангни еч, ўзингдаги хушбўйликни юв, сариқликни покла ва  ҳажингда қандоқ қилсанг умрангда ҳам </w:t>
            </w:r>
            <w:r w:rsidDel="00000000" w:rsidR="00000000" w:rsidRPr="00000000">
              <w:rPr>
                <w:sz w:val="18"/>
                <w:szCs w:val="18"/>
                <w:rtl w:val="0"/>
              </w:rPr>
              <w:t xml:space="preserve">(шундоқ)</w:t>
            </w:r>
            <w:r w:rsidDel="00000000" w:rsidR="00000000" w:rsidRPr="00000000">
              <w:rPr>
                <w:b w:val="1"/>
                <w:bCs w:val="1"/>
                <w:sz w:val="18"/>
                <w:szCs w:val="18"/>
                <w:rtl w:val="0"/>
              </w:rPr>
              <w:t xml:space="preserve"> қил</w:t>
            </w:r>
            <w:r w:rsidDel="00000000" w:rsidR="00000000" w:rsidRPr="00000000">
              <w:rPr>
                <w:sz w:val="18"/>
                <w:szCs w:val="18"/>
                <w:rtl w:val="0"/>
              </w:rPr>
              <w:t xml:space="preserve">», дедилар.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1790. Урва айтади: «Набий соллаллоҳу алайҳи васалламнинг завжалари Оиша розияллоҳу анҳога - ўша кунларда ёш эдим: «Аллоҳ таборака ва таъолонинг: «</w:t>
            </w:r>
            <w:r w:rsidDel="00000000" w:rsidR="00000000" w:rsidRPr="00000000">
              <w:rPr>
                <w:b w:val="1"/>
                <w:bCs w:val="1"/>
                <w:sz w:val="18"/>
                <w:szCs w:val="18"/>
                <w:rtl w:val="0"/>
              </w:rPr>
              <w:t xml:space="preserve">Албатта, Сафо ва Марва Аллоҳнинг белгиларидандир. Ким Байтуллоҳни ҳаж ёки умра қилса, икковлари ўртасида саъйи қилиш гуноҳ эмас....</w:t>
            </w:r>
            <w:r w:rsidDel="00000000" w:rsidR="00000000" w:rsidRPr="00000000">
              <w:rPr>
                <w:sz w:val="18"/>
                <w:szCs w:val="18"/>
                <w:rtl w:val="0"/>
              </w:rPr>
              <w:t xml:space="preserve">», қавли ҳақида айтинг-чи, у иккисини тавоф қилмаганга ҳеч нарса (гуноҳ) йўқ, деб ўйлайман (шундайми?). Оиша: «Ҳаргиз ундоқ эмас! Агар сен айтгандек бўлганида:»у иккисини тавоф қилмасликда гуноҳ йўқ», бўлар эди. Дарҳақиқат, бу оят Манот</w:t>
            </w:r>
            <w:hyperlink r:id="rId10">
              <w:r w:rsidDel="00000000" w:rsidR="00000000" w:rsidRPr="00000000">
                <w:rPr>
                  <w:rFonts w:ascii="Times New Roman" w:cs="Times New Roman" w:eastAsia="Times New Roman" w:hAnsi="Times New Roman"/>
                  <w:color w:val="076e2e"/>
                  <w:sz w:val="24"/>
                  <w:szCs w:val="24"/>
                  <w:rtl w:val="0"/>
                </w:rPr>
                <w:t xml:space="preserve">[5]</w:t>
              </w:r>
            </w:hyperlink>
            <w:r w:rsidDel="00000000" w:rsidR="00000000" w:rsidRPr="00000000">
              <w:rPr>
                <w:sz w:val="18"/>
                <w:szCs w:val="18"/>
                <w:rtl w:val="0"/>
              </w:rPr>
              <w:t xml:space="preserve">га талбия айтадиган ансорлар ҳақида нозил бўлган. Манот Қудайд</w:t>
            </w:r>
            <w:hyperlink r:id="rId11">
              <w:r w:rsidDel="00000000" w:rsidR="00000000" w:rsidRPr="00000000">
                <w:rPr>
                  <w:rFonts w:ascii="Times New Roman" w:cs="Times New Roman" w:eastAsia="Times New Roman" w:hAnsi="Times New Roman"/>
                  <w:color w:val="076e2e"/>
                  <w:sz w:val="24"/>
                  <w:szCs w:val="24"/>
                  <w:rtl w:val="0"/>
                </w:rPr>
                <w:t xml:space="preserve">[6]</w:t>
              </w:r>
            </w:hyperlink>
            <w:r w:rsidDel="00000000" w:rsidR="00000000" w:rsidRPr="00000000">
              <w:rPr>
                <w:sz w:val="18"/>
                <w:szCs w:val="18"/>
                <w:rtl w:val="0"/>
              </w:rPr>
              <w:t xml:space="preserve">нинг рўпарасида эди. Улар Сафо ва Марва орасида тавоф қилишни гуноҳ санашар эди. Ислом келганида эса, Расулуллоҳ соллаллоҳу алайҳи васалламдан шу ҳақда сўрашди. Бас, Аллоҳ таъоло: «</w:t>
            </w:r>
            <w:r w:rsidDel="00000000" w:rsidR="00000000" w:rsidRPr="00000000">
              <w:rPr>
                <w:b w:val="1"/>
                <w:bCs w:val="1"/>
                <w:sz w:val="18"/>
                <w:szCs w:val="18"/>
                <w:rtl w:val="0"/>
              </w:rPr>
              <w:t xml:space="preserve">Албатта, Сафо ва Марва Аллоҳнинг белгиларидандир. Ким Байтуллоҳни ҳаж ёки умра қилса, икковлари ўртасида саъйи қилиш гуноҳ эмас....</w:t>
            </w:r>
            <w:r w:rsidDel="00000000" w:rsidR="00000000" w:rsidRPr="00000000">
              <w:rPr>
                <w:sz w:val="18"/>
                <w:szCs w:val="18"/>
                <w:rtl w:val="0"/>
              </w:rPr>
              <w:t xml:space="preserve">», (ояти)ни нозил қилди. Ҳишомдан Суфён ва Абу Муъовиялар зиёда қилиб: «Сафо ва Марва орасида тавоф қилмаган кишининг ҳаж ва умрасини Аллоҳ тугал қилмасин», (дейишди).</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11-БОБ. УМРА ҚИЛУВЧИ ҚАЧОН ЭҲРОМДАН ЧИҚАДИ?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Жобир розияллоҳу анҳумодан ривоят қилинади: «Набий соллаллоҳу алайҳи васаллам асҳобларига у(ҳаж)ни умрага айлантириб, тавоф қилишга сўнг  (соч) қисқартириб, эҳромидан чиқишга буюрдилар».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1791-1792. Абдуллоҳ ибн Абу Авфо розияллоҳу анҳу айтади: «Расулуллоҳ соллаллоҳу алайҳи васаллам умра қилдилар. Биз ҳам у зот билан умра қилдик. Маккага кирганларида тавоф қилдилар, биз ҳам у зот билан бирга тавоф қилдик. Сафо ва Марвага келдилар, биз ҳам у зот билан бирга унга келдик. Макка аҳлидан бирортаси у зотга (тош) отиб қўйишидан тўсиб турар эдик».</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(Исмоил) айтади: «Шеригим унга: «У зот Каъбага кирганмидилар?», деди. У: «Йўқ!»,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«Хадижа (бинт Хувайлид) розияллоҳу анҳога нима деганларини айтиб беринг?», деди. (У зот): «</w:t>
            </w:r>
            <w:r w:rsidDel="00000000" w:rsidR="00000000" w:rsidRPr="00000000">
              <w:rPr>
                <w:b w:val="1"/>
                <w:bCs w:val="1"/>
                <w:sz w:val="18"/>
                <w:szCs w:val="18"/>
                <w:rtl w:val="0"/>
              </w:rPr>
              <w:t xml:space="preserve">Хадижага жаннатда унда бақир-чақири ва хориб-чарчаши бўлмаган дурлик уй </w:t>
            </w:r>
            <w:r w:rsidDel="00000000" w:rsidR="00000000" w:rsidRPr="00000000">
              <w:rPr>
                <w:sz w:val="18"/>
                <w:szCs w:val="18"/>
                <w:rtl w:val="0"/>
              </w:rPr>
              <w:t xml:space="preserve">(қаср)</w:t>
            </w:r>
            <w:r w:rsidDel="00000000" w:rsidR="00000000" w:rsidRPr="00000000">
              <w:rPr>
                <w:b w:val="1"/>
                <w:bCs w:val="1"/>
                <w:sz w:val="18"/>
                <w:szCs w:val="18"/>
                <w:rtl w:val="0"/>
              </w:rPr>
              <w:t xml:space="preserve"> хушхабарини беринг</w:t>
            </w:r>
            <w:r w:rsidDel="00000000" w:rsidR="00000000" w:rsidRPr="00000000">
              <w:rPr>
                <w:sz w:val="18"/>
                <w:szCs w:val="18"/>
                <w:rtl w:val="0"/>
              </w:rPr>
              <w:t xml:space="preserve">», дедилар.</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1793-1794. Амр ибн Дийнор айтади: «Ибн Умар розияллоҳу анҳудан: «Бир киши умрада Байтни тавоф қилди ва Сафо ва Марва орасида саъй қилмади. У аёлига яқинлик қилса бўладими?», деб сўрадик. Бас, у: «Набий соллаллоҳу алайҳи васаллам (Маккага) келиб, Байтни етти марта тавоф қилдилар ва мақомнинг орқасида икки ракъат намоз ўқидилар-да, Сафо ва Марва орасида етти тавоф қилдилар», деб, </w:t>
            </w:r>
            <w:r w:rsidDel="00000000" w:rsidR="00000000" w:rsidRPr="00000000">
              <w:rPr>
                <w:b w:val="1"/>
                <w:bCs w:val="1"/>
                <w:sz w:val="18"/>
                <w:szCs w:val="18"/>
                <w:rtl w:val="0"/>
              </w:rPr>
              <w:t xml:space="preserve">«Батаҳқиқ, сизлар учун Расулуллоҳда гўзал ўрнак бор...</w:t>
            </w:r>
            <w:r w:rsidDel="00000000" w:rsidR="00000000" w:rsidRPr="00000000">
              <w:rPr>
                <w:sz w:val="18"/>
                <w:szCs w:val="18"/>
                <w:rtl w:val="0"/>
              </w:rPr>
              <w:t xml:space="preserve">» (Аҳзоб сураси 21-оятини ўқиди).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Ва Жобир ибн Абдуллоҳ розияллоҳу анҳумодан сўраганимизда, у: «То Сафо ва Марва орасида тавоф қилмагунича унга ҳеч яқинлашмасин», деди.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1795. Абу Мусо розияллоҳу анҳу айтади: «Батҳода Набий соллаллоҳу алайҳи васалламнинг ҳузурларига келдим. У зот уловларини чўктирган эканлар. Бас, у зот: «</w:t>
            </w:r>
            <w:r w:rsidDel="00000000" w:rsidR="00000000" w:rsidRPr="00000000">
              <w:rPr>
                <w:b w:val="1"/>
                <w:bCs w:val="1"/>
                <w:sz w:val="18"/>
                <w:szCs w:val="18"/>
                <w:rtl w:val="0"/>
              </w:rPr>
              <w:t xml:space="preserve">Ҳажга чиқдингми?</w:t>
            </w:r>
            <w:r w:rsidDel="00000000" w:rsidR="00000000" w:rsidRPr="00000000">
              <w:rPr>
                <w:sz w:val="18"/>
                <w:szCs w:val="18"/>
                <w:rtl w:val="0"/>
              </w:rPr>
              <w:t xml:space="preserve">», дедилар. Мен: «Ҳа!», дедим. У зот: «</w:t>
            </w:r>
            <w:r w:rsidDel="00000000" w:rsidR="00000000" w:rsidRPr="00000000">
              <w:rPr>
                <w:b w:val="1"/>
                <w:bCs w:val="1"/>
                <w:sz w:val="18"/>
                <w:szCs w:val="18"/>
                <w:rtl w:val="0"/>
              </w:rPr>
              <w:t xml:space="preserve">Қадай талбия айтдинг?</w:t>
            </w:r>
            <w:r w:rsidDel="00000000" w:rsidR="00000000" w:rsidRPr="00000000">
              <w:rPr>
                <w:sz w:val="18"/>
                <w:szCs w:val="18"/>
                <w:rtl w:val="0"/>
              </w:rPr>
              <w:t xml:space="preserve">», дедилар. «Набий соллаллоҳу алайҳи васалламнинг талбияларидек талбия ила лаббайка», дедим. У зот: «</w:t>
            </w:r>
            <w:r w:rsidDel="00000000" w:rsidR="00000000" w:rsidRPr="00000000">
              <w:rPr>
                <w:b w:val="1"/>
                <w:bCs w:val="1"/>
                <w:sz w:val="18"/>
                <w:szCs w:val="18"/>
                <w:rtl w:val="0"/>
              </w:rPr>
              <w:t xml:space="preserve">Яхши қилибсан. Байтни ҳамда Сафо ва Марвани тавоф қил, сўнгра эҳромдан чиқ</w:t>
            </w:r>
            <w:r w:rsidDel="00000000" w:rsidR="00000000" w:rsidRPr="00000000">
              <w:rPr>
                <w:sz w:val="18"/>
                <w:szCs w:val="18"/>
                <w:rtl w:val="0"/>
              </w:rPr>
              <w:t xml:space="preserve">», дедилар. Бас, Байтни ҳамда Сафо ва Марвани тавоф қилдим. Сўнг қайслик бир аёл олдига келдим. Бас, у бошимни тозалаб қўйди. Сўнгра ҳажга талбия айтдим. Бас, шу билан фатво берар эдим. Умар розияллоҳу анҳу халифалиги (даври) келгач, у: «Агар Аллоҳнинг китобини тутсак, бас, албатта, У зот бизга тамом (мукаммал) қилишни буюрар ва агар Расулуллоҳ соллаллоҳу алайҳи васалламнинг суннатларини тутсак, бас, албатта, у зот то ҳадй ўз жойига етиб бормагунга қадар эҳромдан чиқмаганлар», деди.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1796. Асмо бинти Абу Бакр розияллоҳу анҳумонинг мавлоси Абдуллоҳ айтади: «Асмо ҳар гал Ҳажундан ўтганида: «Аллоҳ Муҳаммадга салавот юборсин. Дарҳақиқат, у зот билан мана бу ерда тушдик. Биз ўша кунлари озчилик эдик. Уловларимиз ҳам юкларимиз ҳам енгил эди. Мен, синглим ва Зубайр ва Фалончи ва Фалончилар умрага талбия айтдик. Байтни силаганимизда эҳромдан чиқдик. Сўнг  кечасида ҳажга талбия айтдик», дер эди.</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12-БОБ. ҲАЖ, УМРА Ё ҒАЗОТДАН ҚАЙТГАНДА НИМА ДЕЙДИ?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1797. Абдуллоҳ ибн Умар розияллоҳу анҳумодан ривоят қилинади: «Албатта, Расулуллоҳ соллаллоҳу алайҳи васаллам бирон ғазотдан, ҳаждан ё умрадан қайтганларида ҳар ер тепаликларида уч бор такбир айтар, сўнг: «</w:t>
            </w:r>
            <w:r w:rsidDel="00000000" w:rsidR="00000000" w:rsidRPr="00000000">
              <w:rPr>
                <w:b w:val="1"/>
                <w:bCs w:val="1"/>
                <w:sz w:val="18"/>
                <w:szCs w:val="18"/>
                <w:rtl w:val="0"/>
              </w:rPr>
              <w:t xml:space="preserve">Аллоҳдан ўзга илоҳ йўқ, ёлғиз ўзи, Унинг шериги ҳам йўқ. Мулк Уникидир ва мақтов ҳам Уникидир ва У барча нарсага қодир Зотдир. Қайтувчилар, тавба қилувчилар, ибодат қилувчилар, сажда қилувчилар ва Роббимизга ҳамд-мақтов айтувчилармиз. Аллоҳ Ўз ваъдасида содиқ бўлди, бандасига нусрат берди ҳамда ёлғиз Ўзи жамоаларни мағлуб қилди</w:t>
            </w:r>
            <w:r w:rsidDel="00000000" w:rsidR="00000000" w:rsidRPr="00000000">
              <w:rPr>
                <w:sz w:val="18"/>
                <w:szCs w:val="18"/>
                <w:rtl w:val="0"/>
              </w:rPr>
              <w:t xml:space="preserve">», дер эдилар.</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13-БОБ. КЕЛАЁТГАН ҲОЖИЛАРНИ ВА УЛОВ УСТИДАГИ УЧ КИШИНИ КУТИБ ОЛИШ ҲАҚИДА</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1798. Ибн Аббос розияллоҳу анҳумо айтади: «Набий соллаллоҳу алайҳи васаллам Маккага келганларида, у зотни бани Абдул Муттолиб болалари кутиб олишди. Бирини олдиларига ва бошқасини ортларига кўтариб олдилар».</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14-БОБ. ТОНГЛА КЕЛИШ ҲАҚИДА</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1799. Ибн Умар розияллоҳу анҳумодан ривоят қилинади: «Албатта, Расулуллоҳ соллаллоҳу алайҳи васаллам қачон Маккага чиқсалар, «Шажара» масжидида намоз ўқир, қачон қайтсалар, Зулҳулайфадаги водий ичида намоз ўқир эдилар ва то тонг отгунча (шу ерда) тунар эдилар».</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15-БОБ. КУННИНГ ИККИНЧИ ЯРМИДА КИРИШ ҲАҚИДА</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1800. Анас розияллоҳу анҳу айтади: «Набий соллаллоҳу алайҳи васаллам аҳлларига (сафардан кечаси қайтсалар) кирмас эдилар. Фақат кундузи ё куннинг иккинчи ярмида кирар эдилар».</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16-БОБ. МАДИНАГА ЕТГАНДА АҲЛИ (ЭШИГИНИ)ҚОҚМАЙДИ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1801. Жобир (ибн Абдуллоҳ) розияллоҳу анҳумо айтади: «Набий соллаллоҳу алайҳи васаллам (сафардан қайтганда) кечаси аҳли (эшигини) қоқишдан қайтарар эдилар».</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17-БОБ. МАДИНАГА ЕТГАНДА ТУЯСИНИ ТЕЗЛАГАН КИШИ ҲАҚИДА</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1802. Анас розияллоҳу анҳу айтади: «Расулуллоҳ соллаллоҳу алайҳи васаллам сафардан қайтсалар, Мадинанинг (баланд) йўлларини (ё деворларини) кўрсалар, туяларини тезлар эдилар. Агар (туядан бошқа) улов бўлса. Уни ҳаракатлантирар эдилар».</w:t>
            </w:r>
          </w:p>
          <w:p w:rsidR="00000000" w:rsidDel="00000000" w:rsidP="00000000" w:rsidRDefault="00000000" w:rsidRPr="00000000" w14:paraId="0000005C">
            <w:pPr>
              <w:spacing w:after="160" w:before="160" w:lineRule="auto"/>
              <w:jc w:val="center"/>
              <w:rPr>
                <w:sz w:val="2"/>
                <w:szCs w:val="2"/>
              </w:rPr>
            </w:pPr>
            <w:r w:rsidDel="00000000" w:rsidR="00000000" w:rsidRPr="00000000">
              <w:rPr>
                <w:sz w:val="2"/>
                <w:szCs w:val="2"/>
                <w:rtl w:val="0"/>
              </w:rPr>
              <w:t xml:space="preserve"> </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18-БОБ. АЛЛОҲ ТАЪОЛОНИНГ: «...ВА УЙЛАРГА ЭШИКЛАРИДАН КЕЛИНГ...», ҚАВЛИ ҲАҚИДА</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1803. Баро (ибн Озиб) розияллоҳу анҳу айтади: «Бу оят биз ҳақимизда нозил бўлган. Ансорлар ҳаж қилиб келганларида уйларига эшик тарафдан кирмас эдилар. Балки, уни орқасидан кирар эдилар. Бас, ансорлардан бир киши келиб, эшиги тарафидан кирганда, гўё у бу билан айблангандек бўлди. Шунда: «</w:t>
            </w:r>
            <w:r w:rsidDel="00000000" w:rsidR="00000000" w:rsidRPr="00000000">
              <w:rPr>
                <w:b w:val="1"/>
                <w:bCs w:val="1"/>
                <w:sz w:val="18"/>
                <w:szCs w:val="18"/>
                <w:rtl w:val="0"/>
              </w:rPr>
              <w:t xml:space="preserve">Яхшилик уйларнинг орқасидан киришингизда эмас, лекин яхшилик тақводорлик қилган кишидадир. Ва уйларга эшикларидан келинг</w:t>
            </w:r>
            <w:r w:rsidDel="00000000" w:rsidR="00000000" w:rsidRPr="00000000">
              <w:rPr>
                <w:sz w:val="18"/>
                <w:szCs w:val="18"/>
                <w:rtl w:val="0"/>
              </w:rPr>
              <w:t xml:space="preserve">», (ояти) нозил бўлди».</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19-БОБ. САФАР АЗОБНИНГ БИР БЎЛАГИДИР</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1804. Абу Ҳурайра розияллоҳу анҳумодан ривоят қилинади: «Набий соллаллоҳу алайҳи васаллам: </w:t>
            </w:r>
            <w:r w:rsidDel="00000000" w:rsidR="00000000" w:rsidRPr="00000000">
              <w:rPr>
                <w:b w:val="1"/>
                <w:bCs w:val="1"/>
                <w:sz w:val="18"/>
                <w:szCs w:val="18"/>
                <w:rtl w:val="0"/>
              </w:rPr>
              <w:t xml:space="preserve">«Сафар азобнинг бир бўлагидир. Бирингизни таоми, шароби ва аҳлидан тўсади. Қачон ўз ҳожатини ўтаб бўлса, бас, аҳлига шошилсин»,</w:t>
            </w:r>
            <w:r w:rsidDel="00000000" w:rsidR="00000000" w:rsidRPr="00000000">
              <w:rPr>
                <w:sz w:val="18"/>
                <w:szCs w:val="18"/>
                <w:rtl w:val="0"/>
              </w:rPr>
              <w:t xml:space="preserve"> дедилар.</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both"/>
              <w:rPr>
                <w:sz w:val="18"/>
                <w:szCs w:val="18"/>
              </w:rPr>
            </w:pPr>
            <w:r w:rsidDel="00000000" w:rsidR="00000000" w:rsidRPr="00000000">
              <w:rPr>
                <w:sz w:val="18"/>
                <w:szCs w:val="18"/>
                <w:rtl w:val="0"/>
              </w:rPr>
              <w:t xml:space="preserve">20-БОБ. МУСОФИР ЮРИШДА ТЕЗЛАСА АҲЛИГА ШОШИЛАДИ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1805. Зайд ибн Аслам отасидан ривоят қилади: «Макка йўлида Абдуллоҳ ибн Умар розияллоҳу анҳумо билан бирга эдим. Сафийя бинти Абу Убайднинг қаттиқ бетоблиги (хабари) унга етиб келди. Бас, юришини тезлатди. Шафақ ботгач эса, тушиб Шом ва Хуфтонни иккиси орасини жамлаб ўқиди. Сўнг: «Набий соллаллоҳу алайҳи васаллам юришда шошилсалар, Шомни кечиктириб иккиси орасини жамлар эдилар», деди.</w:t>
            </w:r>
          </w:p>
          <w:p w:rsidR="00000000" w:rsidDel="00000000" w:rsidP="00000000" w:rsidRDefault="00000000" w:rsidRPr="00000000" w14:paraId="00000068">
            <w:pPr>
              <w:jc w:val="center"/>
              <w:rPr>
                <w:sz w:val="18"/>
                <w:szCs w:val="18"/>
              </w:rPr>
            </w:pPr>
            <w:r w:rsidDel="00000000" w:rsidR="00000000" w:rsidRPr="00000000">
              <w:rPr>
                <w:rtl w:val="0"/>
              </w:rPr>
            </w:r>
          </w:p>
          <w:p w:rsidR="00000000" w:rsidDel="00000000" w:rsidP="00000000" w:rsidRDefault="00000000" w:rsidRPr="00000000" w14:paraId="00000069">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160" w:before="160" w:lineRule="auto"/>
              <w:jc w:val="center"/>
              <w:rPr>
                <w:sz w:val="18"/>
                <w:szCs w:val="18"/>
              </w:rPr>
            </w:pPr>
            <w:hyperlink r:id="rId12">
              <w:r w:rsidDel="00000000" w:rsidR="00000000" w:rsidRPr="00000000">
                <w:rPr>
                  <w:rFonts w:ascii="Times New Roman" w:cs="Times New Roman" w:eastAsia="Times New Roman" w:hAnsi="Times New Roman"/>
                  <w:sz w:val="20"/>
                  <w:szCs w:val="20"/>
                  <w:rtl w:val="0"/>
                </w:rPr>
                <w:t xml:space="preserve">[1]</w:t>
              </w:r>
            </w:hyperlink>
            <w:r w:rsidDel="00000000" w:rsidR="00000000" w:rsidRPr="00000000">
              <w:rPr>
                <w:sz w:val="18"/>
                <w:szCs w:val="18"/>
                <w:rtl w:val="0"/>
              </w:rPr>
              <w:t xml:space="preserve"> Мабрур – мақбул бўлган. Унда ва ундан кейин гуноҳга мубтало бўлинмаган.</w:t>
            </w:r>
          </w:p>
          <w:p w:rsidR="00000000" w:rsidDel="00000000" w:rsidP="00000000" w:rsidRDefault="00000000" w:rsidRPr="00000000" w14:paraId="0000006B">
            <w:pPr>
              <w:spacing w:after="160" w:before="160" w:lineRule="auto"/>
              <w:jc w:val="center"/>
              <w:rPr>
                <w:sz w:val="18"/>
                <w:szCs w:val="18"/>
              </w:rPr>
            </w:pPr>
            <w:hyperlink r:id="rId13">
              <w:r w:rsidDel="00000000" w:rsidR="00000000" w:rsidRPr="00000000">
                <w:rPr>
                  <w:rFonts w:ascii="Times New Roman" w:cs="Times New Roman" w:eastAsia="Times New Roman" w:hAnsi="Times New Roman"/>
                  <w:sz w:val="20"/>
                  <w:szCs w:val="20"/>
                  <w:rtl w:val="0"/>
                </w:rPr>
                <w:t xml:space="preserve">[2]</w:t>
              </w:r>
            </w:hyperlink>
            <w:r w:rsidDel="00000000" w:rsidR="00000000" w:rsidRPr="00000000">
              <w:rPr>
                <w:sz w:val="18"/>
                <w:szCs w:val="18"/>
                <w:rtl w:val="0"/>
              </w:rPr>
              <w:t xml:space="preserve"> Сариф – Маккага энг яқин тепалик номи.</w:t>
            </w:r>
          </w:p>
          <w:p w:rsidR="00000000" w:rsidDel="00000000" w:rsidP="00000000" w:rsidRDefault="00000000" w:rsidRPr="00000000" w14:paraId="0000006C">
            <w:pPr>
              <w:spacing w:after="160" w:before="160" w:lineRule="auto"/>
              <w:jc w:val="center"/>
              <w:rPr>
                <w:sz w:val="18"/>
                <w:szCs w:val="18"/>
              </w:rPr>
            </w:pPr>
            <w:hyperlink r:id="rId14">
              <w:r w:rsidDel="00000000" w:rsidR="00000000" w:rsidRPr="00000000">
                <w:rPr>
                  <w:rFonts w:ascii="Times New Roman" w:cs="Times New Roman" w:eastAsia="Times New Roman" w:hAnsi="Times New Roman"/>
                  <w:sz w:val="20"/>
                  <w:szCs w:val="20"/>
                  <w:rtl w:val="0"/>
                </w:rPr>
                <w:t xml:space="preserve">[3]</w:t>
              </w:r>
            </w:hyperlink>
            <w:r w:rsidDel="00000000" w:rsidR="00000000" w:rsidRPr="00000000">
              <w:rPr>
                <w:sz w:val="18"/>
                <w:szCs w:val="18"/>
                <w:rtl w:val="0"/>
              </w:rPr>
              <w:t xml:space="preserve"> Муҳассаб – майда тошлар тўплаган жой маъносида бўлиб, Макка ва Мино орасидаги кенг паст-теккисликдир. Сел ташиб келиши сабабидан майда тошлар тўпланиб қолган жой.</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center"/>
              <w:rPr>
                <w:sz w:val="18"/>
                <w:szCs w:val="18"/>
              </w:rPr>
            </w:pPr>
            <w:hyperlink r:id="rId15">
              <w:r w:rsidDel="00000000" w:rsidR="00000000" w:rsidRPr="00000000">
                <w:rPr>
                  <w:rFonts w:ascii="Times New Roman" w:cs="Times New Roman" w:eastAsia="Times New Roman" w:hAnsi="Times New Roman"/>
                  <w:sz w:val="20"/>
                  <w:szCs w:val="20"/>
                  <w:rtl w:val="0"/>
                </w:rPr>
                <w:t xml:space="preserve">[4]</w:t>
              </w:r>
            </w:hyperlink>
            <w:r w:rsidDel="00000000" w:rsidR="00000000" w:rsidRPr="00000000">
              <w:rPr>
                <w:sz w:val="18"/>
                <w:szCs w:val="18"/>
                <w:rtl w:val="0"/>
              </w:rPr>
              <w:t xml:space="preserve"> Жубба – кийимлар устидан кийиладиган кийим. Бугунги кундаги плашга ўхшаш.</w:t>
            </w:r>
          </w:p>
          <w:p w:rsidR="00000000" w:rsidDel="00000000" w:rsidP="00000000" w:rsidRDefault="00000000" w:rsidRPr="00000000" w14:paraId="0000006F">
            <w:pPr>
              <w:spacing w:after="160" w:before="160" w:lineRule="auto"/>
              <w:jc w:val="center"/>
              <w:rPr>
                <w:sz w:val="18"/>
                <w:szCs w:val="18"/>
              </w:rPr>
            </w:pPr>
            <w:hyperlink r:id="rId16">
              <w:r w:rsidDel="00000000" w:rsidR="00000000" w:rsidRPr="00000000">
                <w:rPr>
                  <w:rFonts w:ascii="Times New Roman" w:cs="Times New Roman" w:eastAsia="Times New Roman" w:hAnsi="Times New Roman"/>
                  <w:sz w:val="20"/>
                  <w:szCs w:val="20"/>
                  <w:rtl w:val="0"/>
                </w:rPr>
                <w:t xml:space="preserve">[5]</w:t>
              </w:r>
            </w:hyperlink>
            <w:r w:rsidDel="00000000" w:rsidR="00000000" w:rsidRPr="00000000">
              <w:rPr>
                <w:sz w:val="18"/>
                <w:szCs w:val="18"/>
                <w:rtl w:val="0"/>
              </w:rPr>
              <w:t xml:space="preserve"> Манот – тош бутнинг номи. Амр ибн Луҳай номли киши уни денгиз тарафига тиклаб қўйган.</w:t>
            </w:r>
          </w:p>
          <w:p w:rsidR="00000000" w:rsidDel="00000000" w:rsidP="00000000" w:rsidRDefault="00000000" w:rsidRPr="00000000" w14:paraId="00000070">
            <w:pPr>
              <w:spacing w:after="160" w:before="160" w:lineRule="auto"/>
              <w:jc w:val="center"/>
              <w:rPr>
                <w:sz w:val="18"/>
                <w:szCs w:val="18"/>
              </w:rPr>
            </w:pPr>
            <w:hyperlink r:id="rId17">
              <w:r w:rsidDel="00000000" w:rsidR="00000000" w:rsidRPr="00000000">
                <w:rPr>
                  <w:rFonts w:ascii="Times New Roman" w:cs="Times New Roman" w:eastAsia="Times New Roman" w:hAnsi="Times New Roman"/>
                  <w:sz w:val="20"/>
                  <w:szCs w:val="20"/>
                  <w:rtl w:val="0"/>
                </w:rPr>
                <w:t xml:space="preserve">[6]</w:t>
              </w:r>
            </w:hyperlink>
            <w:r w:rsidDel="00000000" w:rsidR="00000000" w:rsidRPr="00000000">
              <w:rPr>
                <w:sz w:val="18"/>
                <w:szCs w:val="18"/>
                <w:rtl w:val="0"/>
              </w:rPr>
              <w:t xml:space="preserve"> Қудайд – Макка ва Мадина орасидаги мавзеъ номи бўлиб, аслида ўша ердаги сувнинг номи, кейинроқ жойга атама бўлиб қолган.</w:t>
            </w:r>
          </w:p>
        </w:tc>
      </w:tr>
    </w:tbl>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shomila.islomiy.info/index.php?act=book&amp;sec=17&amp;b_id=107&amp;s_id=14256#_ftn6" TargetMode="External"/><Relationship Id="rId10" Type="http://schemas.openxmlformats.org/officeDocument/2006/relationships/hyperlink" Target="https://shomila.islomiy.info/index.php?act=book&amp;sec=17&amp;b_id=107&amp;s_id=14256#_ftn5" TargetMode="External"/><Relationship Id="rId13" Type="http://schemas.openxmlformats.org/officeDocument/2006/relationships/hyperlink" Target="https://shomila.islomiy.info/index.php?act=book&amp;sec=17&amp;b_id=107&amp;s_id=14256#_ftnref2" TargetMode="External"/><Relationship Id="rId12" Type="http://schemas.openxmlformats.org/officeDocument/2006/relationships/hyperlink" Target="https://shomila.islomiy.info/index.php?act=book&amp;sec=17&amp;b_id=107&amp;s_id=14256#_ftnref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mila.islomiy.info/index.php?act=book&amp;sec=17&amp;b_id=107&amp;s_id=14256#_ftn4" TargetMode="External"/><Relationship Id="rId15" Type="http://schemas.openxmlformats.org/officeDocument/2006/relationships/hyperlink" Target="https://shomila.islomiy.info/index.php?act=book&amp;sec=17&amp;b_id=107&amp;s_id=14256#_ftnref4" TargetMode="External"/><Relationship Id="rId14" Type="http://schemas.openxmlformats.org/officeDocument/2006/relationships/hyperlink" Target="https://shomila.islomiy.info/index.php?act=book&amp;sec=17&amp;b_id=107&amp;s_id=14256#_ftnref3" TargetMode="External"/><Relationship Id="rId17" Type="http://schemas.openxmlformats.org/officeDocument/2006/relationships/hyperlink" Target="https://shomila.islomiy.info/index.php?act=book&amp;sec=17&amp;b_id=107&amp;s_id=14256#_ftnref6" TargetMode="External"/><Relationship Id="rId16" Type="http://schemas.openxmlformats.org/officeDocument/2006/relationships/hyperlink" Target="https://shomila.islomiy.info/index.php?act=book&amp;sec=17&amp;b_id=107&amp;s_id=14256#_ftnref5" TargetMode="External"/><Relationship Id="rId5" Type="http://schemas.openxmlformats.org/officeDocument/2006/relationships/styles" Target="styles.xml"/><Relationship Id="rId6" Type="http://schemas.openxmlformats.org/officeDocument/2006/relationships/hyperlink" Target="https://shomila.islomiy.info/index.php?act=book&amp;sec=17&amp;b_id=107&amp;s_id=14256#_ftn1" TargetMode="External"/><Relationship Id="rId7" Type="http://schemas.openxmlformats.org/officeDocument/2006/relationships/hyperlink" Target="https://shomila.islomiy.info/index.php?act=book&amp;sec=17&amp;b_id=107&amp;s_id=14256#_ftn2" TargetMode="External"/><Relationship Id="rId8" Type="http://schemas.openxmlformats.org/officeDocument/2006/relationships/hyperlink" Target="https://shomila.islomiy.info/index.php?act=book&amp;sec=17&amp;b_id=107&amp;s_id=14256#_ft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