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Хавф намози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54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ХАВФ НАМОЗИ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Аллоҳ таоло: </w:t>
            </w:r>
            <w:r w:rsidDel="00000000" w:rsidR="00000000" w:rsidRPr="00000000">
              <w:rPr>
                <w:b w:val="1"/>
                <w:bCs w:val="1"/>
                <w:sz w:val="18"/>
                <w:szCs w:val="18"/>
                <w:rtl w:val="0"/>
              </w:rPr>
              <w:t xml:space="preserve">«Ер юзида жавлон урганингизда, куфр келтирганлар сизга фитна қилишидан хавф қилсангиз, намозни қаср қилиб адо этмоғингизда гуноҳ йўқдир. Албатта, кофирлар сизга очиқ душмандирлар. Улар </w:t>
            </w:r>
            <w:r w:rsidDel="00000000" w:rsidR="00000000" w:rsidRPr="00000000">
              <w:rPr>
                <w:sz w:val="18"/>
                <w:szCs w:val="18"/>
                <w:rtl w:val="0"/>
              </w:rPr>
              <w:t xml:space="preserve">(мўминлар)</w:t>
            </w:r>
            <w:r w:rsidDel="00000000" w:rsidR="00000000" w:rsidRPr="00000000">
              <w:rPr>
                <w:b w:val="1"/>
                <w:bCs w:val="1"/>
                <w:sz w:val="18"/>
                <w:szCs w:val="18"/>
                <w:rtl w:val="0"/>
              </w:rPr>
              <w:t xml:space="preserve"> ичида бўлсанг-у, намоз адо қилмоқчи бўлсанг, улардан бир тоифаси сен билан турсин ва силоҳларини ўзлари билан олсинлар. сажда қилганларидан кейин орқангизга ўтсинлар. Намоз ўқимаган бошқа тоифа келиб сен билан намоз ўқисин. Эҳтиёт бўлиб, силоҳларини ўзлари билан олсинлар. Куфр келтирганлар силоҳларингиз ва матоъларингиздан ғофил бўлсангиз, устингизга бирдан ҳамла қилишни истарлар. Ёмғирдан озор етса ёки бемор бўлсангиз, силоҳларингизни қўймоғингизда гуноҳ йўқдир. Xушёр бўлинглар! Албатта, Аллоҳ кофирларга хорловчи азоб тайёрлагандир»,</w:t>
            </w:r>
            <w:r w:rsidDel="00000000" w:rsidR="00000000" w:rsidRPr="00000000">
              <w:rPr>
                <w:sz w:val="18"/>
                <w:szCs w:val="18"/>
                <w:rtl w:val="0"/>
              </w:rPr>
              <w:t xml:space="preserve"> деган.</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942. Абдуллоҳ ибн Умар розияллоҳу анҳумо айтади: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билан Нажд томонда ғазот қилдим. Душманнинг қаршисига келиб саф тортдик. Бас, Расулуллоҳ соллаллоҳу алайҳи васаллам бизга намоз ўқиб бериш учун турдилар. У зот билан бир гуруҳ намоз ўқишга туришди, бошқа гуруҳ эса душманга юзланиб турди. Расулуллоҳ соллаллоҳу алайҳи васаллам ўзлари билан бирга бўлганлар ила бир рукуъ ва икки сажда қилдилар. Сўнг улар намоз ўқимаган гуруҳнинг ўрнига бордилар, улар келдилар, Расулуллоҳ соллаллоҳу алайҳи васаллам улар ила бир рукуъ ва икки сажда қилдилар. Сўнг салом бердилар. Сўнг уларнинг ҳар бири туриб ўзи учун бир рукуъ ва икки сажда қилди.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2. ТИК ТУРГАН ВА УЛОВГА МИНГАН ҲОЛДА  ХАВФ НАМОЗИ ЎҚИШ ҲАҚИДАГИ БОБ</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943. Ибн Умар розияллоҳу анҳумо: «Агар аралашиб кетсалар, тик туриб</w:t>
            </w:r>
            <w:hyperlink r:id="rId6">
              <w:r w:rsidDel="00000000" w:rsidR="00000000" w:rsidRPr="00000000">
                <w:rPr>
                  <w:rFonts w:ascii="Times New Roman" w:cs="Times New Roman" w:eastAsia="Times New Roman" w:hAnsi="Times New Roman"/>
                  <w:color w:val="076e2e"/>
                  <w:sz w:val="24"/>
                  <w:szCs w:val="24"/>
                  <w:rtl w:val="0"/>
                </w:rPr>
                <w:t xml:space="preserve">[1]</w:t>
              </w:r>
            </w:hyperlink>
            <w:r w:rsidDel="00000000" w:rsidR="00000000" w:rsidRPr="00000000">
              <w:rPr>
                <w:sz w:val="18"/>
                <w:szCs w:val="18"/>
                <w:rtl w:val="0"/>
              </w:rPr>
              <w:t xml:space="preserve"> «,деди.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Ибн Умар розияллоҳу анҳумо Набий соллаллоҳу алайҳи васалламдан қилган ривоятида: </w:t>
            </w:r>
            <w:r w:rsidDel="00000000" w:rsidR="00000000" w:rsidRPr="00000000">
              <w:rPr>
                <w:b w:val="1"/>
                <w:bCs w:val="1"/>
                <w:sz w:val="18"/>
                <w:szCs w:val="18"/>
                <w:rtl w:val="0"/>
              </w:rPr>
              <w:t xml:space="preserve">«Агар бундан оғирроқ ҳолда бўлсалар тик туриб ҳам, уловга миниб ҳам намоз ўқийверсинлар»</w:t>
            </w:r>
            <w:r w:rsidDel="00000000" w:rsidR="00000000" w:rsidRPr="00000000">
              <w:rPr>
                <w:sz w:val="18"/>
                <w:szCs w:val="18"/>
                <w:rtl w:val="0"/>
              </w:rPr>
              <w:t xml:space="preserve">, деган сўзларини зиёда қилди.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3-БОБ. ХАВФ НАМОЗИДА БИР-БИРЛАРИНИ ҚЎРИҚЛАЙДИЛАР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944. Ибн Аббос розияллоҳу анҳумодан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(намозга) турдилар,, одамлар ҳам у зот билан туришди. Бас, такбир айтдилар, улар ҳам у зот билан такбир айтишди. Сўнг у зот рукуъ қилдилар ва улардан баъзи одамлар ҳам у зот билан рукуъ қилишди. Сўнгра у зот сажда қилдилар ва улар ҳам бирга сажда қилишди. Сўнгра у зот иккинчи(ракъат)га турдилар. Сажда қилганлар туриб, ўз биродарларини қўриқлай бошладилар. Бошқа гуруҳ эса келиб, у зот билан рукуъ ва сажда қилишди. Одамлар ҳаммаси намозда эдилар. Лекин бир-бирларини қўриқлар эдилар».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4. ҚЎРҒОННИ ЗАБТ ЭТИШ ВА ДУШМАНГА ЙЎЛИҚҚАНДА ЎҚИЛАДИГАН НАМОЗ ҲАҚИДАГИ БОБ</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Авзоъий айтади: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«Агар қурғон фатҳ қилинай деса-ю, намоз ўқишга қодир бўлмасалар ҳар бир киши ўзи имо билан намоз ўқийди. Агар имо қилишга ҳам қодир бўлмасалар то уруш сусайгунча ёки эмин бўлгунларича намозни кечиктирадилар. Бас, икки ракъат намоз ўқийдилар, агар қодир бўлмасалар бир рукуъ ва икки сажда ила намоз ўқийдилар. Такбирнинг ўзи кифоя қилмайди. У ҳолда то эмин бўлгунларига қадар намозни кечиктирадилар». Макҳул ҳам шундай деган.</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Анас бундай деди: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«Тонг отиш чоғида Тустар қўрғони забт этилаётганида ҳозир бўлдим. Уруш авжига чиқиб, намоз ўқишга қодир бўлмадилар. Кун чиққандан кейингина намоз ўқидик. Шунда биз Абу Мусо билан бирга эдик, бизга фатҳ қилинди».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Анас: «Ўша намознинг бадали ўлароқ дунё ва ундаги жамики нарсалар ҳам мени масрур қила олмайди», деди.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945. Жобир ибн Абдуллоҳ розияллоҳу анҳудан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 «Хандақ куни Умар келди-да, Қурайш кофирларини сўкиб: «Эй Аллоҳнинг Расули! Қуёш то ботай дегунча Асрни ўқий олмадим», деди. Шунда Набий соллаллоҳу алайҳи васаллам: «</w:t>
            </w:r>
            <w:r w:rsidDel="00000000" w:rsidR="00000000" w:rsidRPr="00000000">
              <w:rPr>
                <w:b w:val="1"/>
                <w:bCs w:val="1"/>
                <w:sz w:val="18"/>
                <w:szCs w:val="18"/>
                <w:rtl w:val="0"/>
              </w:rPr>
              <w:t xml:space="preserve">Аллоҳга қасамки! Мен ҳам ҳалигача ўқий олмадим</w:t>
            </w:r>
            <w:r w:rsidDel="00000000" w:rsidR="00000000" w:rsidRPr="00000000">
              <w:rPr>
                <w:sz w:val="18"/>
                <w:szCs w:val="18"/>
                <w:rtl w:val="0"/>
              </w:rPr>
              <w:t xml:space="preserve">», дедилар.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Сўнг Батҳонга тушиб таҳорат қилдилар ва қуёш ботганда Асрни, сўнг унинг кетидан Шомни ўқидилар.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5. ҚУВГАННИНГ ВА ҚОЧГАННИНГ МИНГАН ВА ИМО ҚИЛГАН ҲОЛДА НАМОЗ ЎҚИШИ ҲАҚИДАГИ БОБ</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Валийд айтади: «Мен Авзоъийга Шураҳбийл ибн Симт ва унинг ҳамроҳларининг улов устида ўқиган намозларини зикр қилдим. Шунда у: «Бизда ҳам қазо бўлишидан қурқилса худди шундай бўлади», деди.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Валийд эса Набий соллаллоҳу алайҳи васалламнинг: «</w:t>
            </w:r>
            <w:r w:rsidDel="00000000" w:rsidR="00000000" w:rsidRPr="00000000">
              <w:rPr>
                <w:b w:val="1"/>
                <w:bCs w:val="1"/>
                <w:sz w:val="18"/>
                <w:szCs w:val="18"/>
                <w:rtl w:val="0"/>
              </w:rPr>
              <w:t xml:space="preserve">Ҳеч ким Асрни Бани Қурайзадан бошқа ерда ўқимасин</w:t>
            </w:r>
            <w:r w:rsidDel="00000000" w:rsidR="00000000" w:rsidRPr="00000000">
              <w:rPr>
                <w:sz w:val="18"/>
                <w:szCs w:val="18"/>
                <w:rtl w:val="0"/>
              </w:rPr>
              <w:t xml:space="preserve">», деган қавлларини ҳужжат қилиб келтирди.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946. Ибн Умар розияллоҳу анҳудан ривоят қилинади: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Аҳзобдан қайтганларида бизга: «Ҳеч ким Асрни Бани Қурайзадан бошқа ерда ўқимасин», дедилар.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Бас, уларнинг айримлари йўлдалигида Аср (вақти) бўлди. Шунда уларнинг баъзилари то у ерга етиб боргунча намоз ўқимаймиз дейишса, қолганлари эса балки, ўқиймиз биздан бу (намоз ўқимаслик) талаб қилинмаган дейишди. Бу ҳол Набий соллаллоҳу алайҳи васалламга зикр қилинганда улардан ҳеч бирини койимадилар».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6. БОМДОДНИ ЭРТАРОҚ ВА ҒИРА-ШИРАДА ЎҚИШ ҲАМДА ҲУЖУМ ҚИЛИШ ВА УРУШ ЧОҒИДАГИ НАМОЗ ҲАҚИДАГИ БОБ</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947. Анас ибн Моликрозияллоҳу анҳудан ривоят қилинади: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бомдодни ғира-ширада ўқидилар. Сўнг уловларига миниб: «</w:t>
            </w:r>
            <w:r w:rsidDel="00000000" w:rsidR="00000000" w:rsidRPr="00000000">
              <w:rPr>
                <w:b w:val="1"/>
                <w:bCs w:val="1"/>
                <w:sz w:val="18"/>
                <w:szCs w:val="18"/>
                <w:rtl w:val="0"/>
              </w:rPr>
              <w:t xml:space="preserve">Аллоҳу Акбар! Хароб бўлсин Хайбар! Албатта, биз бир қавмнинг ерига тушсак, огоҳлантирилганларнинг тонги жуда ёмон бўлур</w:t>
            </w:r>
            <w:r w:rsidDel="00000000" w:rsidR="00000000" w:rsidRPr="00000000">
              <w:rPr>
                <w:sz w:val="18"/>
                <w:szCs w:val="18"/>
                <w:rtl w:val="0"/>
              </w:rPr>
              <w:t xml:space="preserve">», дедилар. Улар йўлларга югуриб чиқиб, Муҳаммад ва Хамийс дедилар. Хамийс қўшиндир. Расулуллоҳ соллаллоҳу алайҳи васаллам улардан ғолиб келиб, жанг қилганларни қатл этдилар ва зурриётларини аср олдилар. Шунда Софийя Диҳя Калбийга тушди. Сўнг Расулуллоҳ соллаллоҳу алайҳи васалламга ўтди. Сўнгра у зот унга уйландилар ва унинг озодлигини маҳр қилдилар. Абдулазиз Собитга: «Эй Абу Муҳаммад, сен Анасдан унга нима маҳр берганларини сўрадингми?», деди. У эса: «Унинг ўзини маҳр қилиб бердилар», дея жилмайди.</w:t>
            </w:r>
          </w:p>
          <w:p w:rsidR="00000000" w:rsidDel="00000000" w:rsidP="00000000" w:rsidRDefault="00000000" w:rsidRPr="00000000" w14:paraId="0000002B">
            <w:pPr>
              <w:jc w:val="center"/>
              <w:rPr>
                <w:sz w:val="18"/>
                <w:szCs w:val="18"/>
              </w:rPr>
            </w:pPr>
            <w:r w:rsidDel="00000000" w:rsidR="00000000" w:rsidRPr="00000000">
              <w:rPr>
                <w:rtl w:val="0"/>
              </w:rPr>
            </w:r>
          </w:p>
          <w:p w:rsidR="00000000" w:rsidDel="00000000" w:rsidP="00000000" w:rsidRDefault="00000000" w:rsidRPr="00000000" w14:paraId="0000002C">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160" w:before="160" w:lineRule="auto"/>
              <w:jc w:val="center"/>
              <w:rPr>
                <w:sz w:val="18"/>
                <w:szCs w:val="18"/>
              </w:rPr>
            </w:pPr>
            <w:hyperlink r:id="rId7">
              <w:r w:rsidDel="00000000" w:rsidR="00000000" w:rsidRPr="00000000">
                <w:rPr>
                  <w:rFonts w:ascii="Times New Roman" w:cs="Times New Roman" w:eastAsia="Times New Roman" w:hAnsi="Times New Roman"/>
                  <w:color w:val="076e2e"/>
                  <w:sz w:val="20"/>
                  <w:szCs w:val="20"/>
                  <w:rtl w:val="0"/>
                </w:rPr>
                <w:t xml:space="preserve">[1]</w:t>
              </w:r>
            </w:hyperlink>
            <w:r w:rsidDel="00000000" w:rsidR="00000000" w:rsidRPr="00000000">
              <w:rPr>
                <w:sz w:val="18"/>
                <w:szCs w:val="18"/>
                <w:rtl w:val="0"/>
              </w:rPr>
              <w:t xml:space="preserve"> Яъни агар мусулмонлар жанг майдонида кофирлар билан аралашиб кетсалар тик турган ҳолларида имо-ишора билан намоз ўқийдилар.</w:t>
            </w:r>
          </w:p>
        </w:tc>
      </w:tr>
    </w:tbl>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omila.islomiy.info/index.php?act=book&amp;sec=17&amp;b_id=107&amp;s_id=14237#_ftn1" TargetMode="External"/><Relationship Id="rId7" Type="http://schemas.openxmlformats.org/officeDocument/2006/relationships/hyperlink" Target="https://shomila.islomiy.info/index.php?act=book&amp;sec=17&amp;b_id=107&amp;s_id=14237#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