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F89" w:rsidRPr="00191451" w:rsidRDefault="006754F2" w:rsidP="00191451">
      <w:pPr>
        <w:spacing w:after="60"/>
        <w:jc w:val="center"/>
        <w:rPr>
          <w:rFonts w:ascii="Arial" w:hAnsi="Arial" w:cs="Arial"/>
          <w:color w:val="000000" w:themeColor="text1"/>
          <w:sz w:val="36"/>
          <w:szCs w:val="24"/>
        </w:rPr>
      </w:pPr>
      <w:r w:rsidRPr="00191451">
        <w:rPr>
          <w:rFonts w:ascii="Arial" w:hAnsi="Arial" w:cs="Arial"/>
          <w:b/>
          <w:bCs/>
          <w:color w:val="000000" w:themeColor="text1"/>
          <w:sz w:val="36"/>
          <w:szCs w:val="24"/>
        </w:rPr>
        <w:t>Concept Note</w:t>
      </w:r>
    </w:p>
    <w:p w:rsidR="00DB6F89" w:rsidRPr="00191451" w:rsidRDefault="006754F2" w:rsidP="00191451">
      <w:pPr>
        <w:spacing w:after="60"/>
        <w:jc w:val="center"/>
        <w:rPr>
          <w:rFonts w:ascii="Arial" w:hAnsi="Arial" w:cs="Arial"/>
          <w:color w:val="000000" w:themeColor="text1"/>
          <w:sz w:val="28"/>
          <w:szCs w:val="24"/>
        </w:rPr>
      </w:pPr>
      <w:proofErr w:type="spellStart"/>
      <w:r w:rsidRPr="00191451">
        <w:rPr>
          <w:rFonts w:ascii="Arial" w:hAnsi="Arial" w:cs="Arial"/>
          <w:b/>
          <w:bCs/>
          <w:color w:val="000000" w:themeColor="text1"/>
          <w:sz w:val="28"/>
          <w:szCs w:val="24"/>
        </w:rPr>
        <w:t>GyanMitra</w:t>
      </w:r>
      <w:proofErr w:type="spellEnd"/>
      <w:r w:rsidRPr="00191451">
        <w:rPr>
          <w:rFonts w:ascii="Arial" w:hAnsi="Arial" w:cs="Arial"/>
          <w:b/>
          <w:bCs/>
          <w:color w:val="000000" w:themeColor="text1"/>
          <w:sz w:val="28"/>
          <w:szCs w:val="24"/>
        </w:rPr>
        <w:t xml:space="preserve"> </w:t>
      </w:r>
      <w:r w:rsidR="00191451" w:rsidRPr="00191451">
        <w:rPr>
          <w:rFonts w:ascii="Arial" w:hAnsi="Arial" w:cs="Arial"/>
          <w:b/>
          <w:bCs/>
          <w:color w:val="000000" w:themeColor="text1"/>
          <w:sz w:val="28"/>
          <w:szCs w:val="24"/>
        </w:rPr>
        <w:t>-</w:t>
      </w:r>
      <w:r w:rsidRPr="00191451">
        <w:rPr>
          <w:rFonts w:ascii="Arial" w:hAnsi="Arial" w:cs="Arial"/>
          <w:b/>
          <w:bCs/>
          <w:color w:val="000000" w:themeColor="text1"/>
          <w:sz w:val="28"/>
          <w:szCs w:val="24"/>
        </w:rPr>
        <w:t xml:space="preserve"> An Adaptive AI Learning Agent for SDG 4: Quality Education</w:t>
      </w:r>
    </w:p>
    <w:p w:rsidR="00DB6F89" w:rsidRPr="00191451" w:rsidRDefault="006754F2" w:rsidP="00191451">
      <w:pPr>
        <w:spacing w:after="30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IBM </w:t>
      </w:r>
      <w:proofErr w:type="spellStart"/>
      <w:r w:rsidRPr="00191451">
        <w:rPr>
          <w:rFonts w:ascii="Arial" w:hAnsi="Arial" w:cs="Arial"/>
          <w:i/>
          <w:iCs/>
          <w:color w:val="000000" w:themeColor="text1"/>
          <w:sz w:val="24"/>
          <w:szCs w:val="24"/>
        </w:rPr>
        <w:t>SkillsBuild</w:t>
      </w:r>
      <w:proofErr w:type="spellEnd"/>
      <w:r w:rsidRPr="00191451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· </w:t>
      </w:r>
      <w:proofErr w:type="spellStart"/>
      <w:r w:rsidRPr="00191451">
        <w:rPr>
          <w:rFonts w:ascii="Arial" w:hAnsi="Arial" w:cs="Arial"/>
          <w:i/>
          <w:iCs/>
          <w:color w:val="000000" w:themeColor="text1"/>
          <w:sz w:val="24"/>
          <w:szCs w:val="24"/>
        </w:rPr>
        <w:t>Masterclass</w:t>
      </w:r>
      <w:proofErr w:type="spellEnd"/>
      <w:r w:rsidRPr="00191451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5 Project Submission</w:t>
      </w:r>
    </w:p>
    <w:p w:rsidR="00DB6F89" w:rsidRPr="00191451" w:rsidRDefault="006754F2">
      <w:pPr>
        <w:pStyle w:val="Heading1"/>
        <w:spacing w:before="280" w:after="120"/>
        <w:rPr>
          <w:rFonts w:ascii="Arial" w:hAnsi="Arial" w:cs="Arial"/>
          <w:color w:val="000000" w:themeColor="text1"/>
          <w:sz w:val="28"/>
          <w:szCs w:val="24"/>
        </w:rPr>
      </w:pPr>
      <w:r w:rsidRPr="00191451">
        <w:rPr>
          <w:rFonts w:ascii="Arial" w:hAnsi="Arial" w:cs="Arial"/>
          <w:color w:val="000000" w:themeColor="text1"/>
          <w:sz w:val="28"/>
          <w:szCs w:val="24"/>
        </w:rPr>
        <w:t>1. Overview</w:t>
      </w:r>
    </w:p>
    <w:p w:rsidR="00DB6F89" w:rsidRPr="00191451" w:rsidRDefault="006754F2" w:rsidP="00191451">
      <w:pPr>
        <w:spacing w:after="160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191451">
        <w:rPr>
          <w:rFonts w:ascii="Arial" w:hAnsi="Arial" w:cs="Arial"/>
          <w:color w:val="000000" w:themeColor="text1"/>
          <w:sz w:val="24"/>
          <w:szCs w:val="24"/>
        </w:rPr>
        <w:t>GyanMitra</w:t>
      </w:r>
      <w:proofErr w:type="spellEnd"/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 is a rule-based intelligent virtual agent (IVA) that gives students a first line of study support, built the way an IBM </w:t>
      </w:r>
      <w:proofErr w:type="spellStart"/>
      <w:r w:rsidRPr="00191451">
        <w:rPr>
          <w:rFonts w:ascii="Arial" w:hAnsi="Arial" w:cs="Arial"/>
          <w:color w:val="000000" w:themeColor="text1"/>
          <w:sz w:val="24"/>
          <w:szCs w:val="24"/>
        </w:rPr>
        <w:t>watsonx</w:t>
      </w:r>
      <w:proofErr w:type="spellEnd"/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 Assistant skill is designed: it detects intent and entities from what a student types, tracks context across the conve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>rsation, routes to the matching dialog node, and remembers each student's history so it can flag a topic for a human teacher when the same confusion keeps recurring.</w:t>
      </w:r>
    </w:p>
    <w:p w:rsidR="00DB6F89" w:rsidRPr="00191451" w:rsidRDefault="006754F2">
      <w:pPr>
        <w:pStyle w:val="Heading1"/>
        <w:spacing w:before="280" w:after="120"/>
        <w:rPr>
          <w:rFonts w:ascii="Arial" w:hAnsi="Arial" w:cs="Arial"/>
          <w:color w:val="000000" w:themeColor="text1"/>
          <w:sz w:val="28"/>
          <w:szCs w:val="24"/>
        </w:rPr>
      </w:pPr>
      <w:r w:rsidRPr="00191451">
        <w:rPr>
          <w:rFonts w:ascii="Arial" w:hAnsi="Arial" w:cs="Arial"/>
          <w:color w:val="000000" w:themeColor="text1"/>
          <w:sz w:val="28"/>
          <w:szCs w:val="24"/>
        </w:rPr>
        <w:t>2. SDG Alignment</w:t>
      </w:r>
    </w:p>
    <w:tbl>
      <w:tblPr>
        <w:tblW w:w="505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7400"/>
      </w:tblGrid>
      <w:tr w:rsidR="00191451" w:rsidRPr="00191451" w:rsidTr="00191451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2748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8"/>
                <w:szCs w:val="24"/>
              </w:rPr>
              <w:t>SDG Goal</w:t>
            </w:r>
          </w:p>
        </w:tc>
        <w:tc>
          <w:tcPr>
            <w:tcW w:w="7401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8"/>
                <w:szCs w:val="24"/>
              </w:rPr>
              <w:t xml:space="preserve">SDG 4 </w:t>
            </w:r>
            <w:r w:rsidR="00191451" w:rsidRPr="00191451">
              <w:rPr>
                <w:rFonts w:ascii="Arial" w:hAnsi="Arial" w:cs="Arial"/>
                <w:color w:val="000000" w:themeColor="text1"/>
                <w:sz w:val="28"/>
                <w:szCs w:val="24"/>
              </w:rPr>
              <w:t>-</w:t>
            </w:r>
            <w:r w:rsidRPr="00191451">
              <w:rPr>
                <w:rFonts w:ascii="Arial" w:hAnsi="Arial" w:cs="Arial"/>
                <w:color w:val="000000" w:themeColor="text1"/>
                <w:sz w:val="28"/>
                <w:szCs w:val="24"/>
              </w:rPr>
              <w:t xml:space="preserve"> Quality Education</w:t>
            </w:r>
          </w:p>
        </w:tc>
      </w:tr>
      <w:tr w:rsidR="00191451" w:rsidRPr="00191451" w:rsidTr="00191451">
        <w:tblPrEx>
          <w:tblCellMar>
            <w:top w:w="0" w:type="dxa"/>
            <w:bottom w:w="0" w:type="dxa"/>
          </w:tblCellMar>
        </w:tblPrEx>
        <w:trPr>
          <w:trHeight w:val="1173"/>
        </w:trPr>
        <w:tc>
          <w:tcPr>
            <w:tcW w:w="2748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Target</w:t>
            </w:r>
          </w:p>
        </w:tc>
        <w:tc>
          <w:tcPr>
            <w:tcW w:w="7401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4.1 / 4.5 </w:t>
            </w:r>
            <w:r w:rsid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Ensure inclusive, </w:t>
            </w: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equitable, quality education and reduce disparities in access, particularly for students in rural and under-resourced areas.</w:t>
            </w:r>
          </w:p>
        </w:tc>
      </w:tr>
      <w:tr w:rsidR="00191451" w:rsidRPr="00191451" w:rsidTr="00191451">
        <w:tblPrEx>
          <w:tblCellMar>
            <w:top w:w="0" w:type="dxa"/>
            <w:bottom w:w="0" w:type="dxa"/>
          </w:tblCellMar>
        </w:tblPrEx>
        <w:trPr>
          <w:trHeight w:val="1557"/>
        </w:trPr>
        <w:tc>
          <w:tcPr>
            <w:tcW w:w="2748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Why it matters</w:t>
            </w:r>
          </w:p>
        </w:tc>
        <w:tc>
          <w:tcPr>
            <w:tcW w:w="7401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High student-teacher ratios in rural and Tier-2/3 schools mean instruction is paced for the average student. Indivi</w:t>
            </w: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dual learning gaps go undiagnosed until exam results, by which point they have compounded.</w:t>
            </w:r>
          </w:p>
        </w:tc>
      </w:tr>
    </w:tbl>
    <w:p w:rsidR="00DB6F89" w:rsidRPr="00191451" w:rsidRDefault="006754F2">
      <w:pPr>
        <w:pStyle w:val="Heading1"/>
        <w:spacing w:before="280" w:after="120"/>
        <w:rPr>
          <w:rFonts w:ascii="Arial" w:hAnsi="Arial" w:cs="Arial"/>
          <w:color w:val="000000" w:themeColor="text1"/>
          <w:sz w:val="28"/>
          <w:szCs w:val="24"/>
        </w:rPr>
      </w:pPr>
      <w:r w:rsidRPr="00191451">
        <w:rPr>
          <w:rFonts w:ascii="Arial" w:hAnsi="Arial" w:cs="Arial"/>
          <w:color w:val="000000" w:themeColor="text1"/>
          <w:sz w:val="28"/>
          <w:szCs w:val="24"/>
        </w:rPr>
        <w:t>3. Problem Statement</w:t>
      </w:r>
    </w:p>
    <w:p w:rsidR="00DB6F89" w:rsidRPr="00191451" w:rsidRDefault="006754F2" w:rsidP="00191451">
      <w:pPr>
        <w:spacing w:after="1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>“Students in rural and Tier-2/3 towns lack access to personalized, diagnostic learning support. Existing digital tools are static content libraries rather than adaptive systems, so a student may practice for hours without ever being told which specific top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>ic needs attention. This project builds an AI agent that diagnoses topic-level mastery in real time and personally decides what a student should study next.”</w:t>
      </w:r>
    </w:p>
    <w:p w:rsidR="00DB6F89" w:rsidRPr="00191451" w:rsidRDefault="006754F2">
      <w:pPr>
        <w:pStyle w:val="Heading1"/>
        <w:spacing w:before="280" w:after="120"/>
        <w:rPr>
          <w:rFonts w:ascii="Arial" w:hAnsi="Arial" w:cs="Arial"/>
          <w:color w:val="000000" w:themeColor="text1"/>
          <w:sz w:val="28"/>
          <w:szCs w:val="24"/>
        </w:rPr>
      </w:pPr>
      <w:r w:rsidRPr="00191451">
        <w:rPr>
          <w:rFonts w:ascii="Arial" w:hAnsi="Arial" w:cs="Arial"/>
          <w:color w:val="000000" w:themeColor="text1"/>
          <w:sz w:val="28"/>
          <w:szCs w:val="24"/>
        </w:rPr>
        <w:t>4. Proposed Solution</w:t>
      </w:r>
    </w:p>
    <w:p w:rsidR="00DB6F89" w:rsidRPr="00191451" w:rsidRDefault="006754F2" w:rsidP="0019145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>A natural-language understanding (NLU) layer that matches a student's free-te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>xt message against a set of trained intents (greeting, asking for help, requesting practice, confusion, thanks, goodbye) and pulls out subject/topic entities.</w:t>
      </w:r>
    </w:p>
    <w:p w:rsidR="00DB6F89" w:rsidRPr="00191451" w:rsidRDefault="006754F2" w:rsidP="0019145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A context layer that keeps track of the current subject and how many times each topic has caused 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confusion for that student, the same role $context plays in a </w:t>
      </w:r>
      <w:proofErr w:type="spellStart"/>
      <w:r w:rsidRPr="00191451">
        <w:rPr>
          <w:rFonts w:ascii="Arial" w:hAnsi="Arial" w:cs="Arial"/>
          <w:color w:val="000000" w:themeColor="text1"/>
          <w:sz w:val="24"/>
          <w:szCs w:val="24"/>
        </w:rPr>
        <w:t>watsonx</w:t>
      </w:r>
      <w:proofErr w:type="spellEnd"/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 Assistant skill.</w:t>
      </w:r>
    </w:p>
    <w:p w:rsidR="00DB6F89" w:rsidRPr="00191451" w:rsidRDefault="006754F2" w:rsidP="0019145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A dialog manager that routes each turn to the correct response node based on intent, entities, and context </w:t>
      </w:r>
      <w:r w:rsidR="00191451">
        <w:rPr>
          <w:rFonts w:ascii="Arial" w:hAnsi="Arial" w:cs="Arial"/>
          <w:color w:val="000000" w:themeColor="text1"/>
          <w:sz w:val="24"/>
          <w:szCs w:val="24"/>
        </w:rPr>
        <w:t>-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 including an escalation node when confusion repeats.</w:t>
      </w:r>
    </w:p>
    <w:p w:rsidR="00DB6F89" w:rsidRPr="00191451" w:rsidRDefault="006754F2" w:rsidP="0019145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>A persi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>stence layer that saves the student's context between sessions, so the agent resumes the conversation intelligently rather than starting over each visit.</w:t>
      </w:r>
    </w:p>
    <w:p w:rsidR="00191451" w:rsidRDefault="00191451">
      <w:pPr>
        <w:rPr>
          <w:rFonts w:ascii="Arial" w:hAnsi="Arial" w:cs="Arial"/>
          <w:color w:val="000000" w:themeColor="text1"/>
          <w:sz w:val="28"/>
          <w:szCs w:val="24"/>
        </w:rPr>
      </w:pPr>
      <w:r>
        <w:rPr>
          <w:rFonts w:ascii="Arial" w:hAnsi="Arial" w:cs="Arial"/>
          <w:color w:val="000000" w:themeColor="text1"/>
          <w:sz w:val="28"/>
          <w:szCs w:val="24"/>
        </w:rPr>
        <w:br w:type="page"/>
      </w:r>
    </w:p>
    <w:p w:rsidR="00DB6F89" w:rsidRPr="00191451" w:rsidRDefault="006754F2">
      <w:pPr>
        <w:pStyle w:val="Heading1"/>
        <w:spacing w:before="280" w:after="120"/>
        <w:rPr>
          <w:rFonts w:ascii="Arial" w:hAnsi="Arial" w:cs="Arial"/>
          <w:color w:val="000000" w:themeColor="text1"/>
          <w:sz w:val="28"/>
          <w:szCs w:val="24"/>
        </w:rPr>
      </w:pPr>
      <w:r w:rsidRPr="00191451">
        <w:rPr>
          <w:rFonts w:ascii="Arial" w:hAnsi="Arial" w:cs="Arial"/>
          <w:color w:val="000000" w:themeColor="text1"/>
          <w:sz w:val="28"/>
          <w:szCs w:val="24"/>
        </w:rPr>
        <w:lastRenderedPageBreak/>
        <w:t xml:space="preserve">5. How the Agent Demonstrates True </w:t>
      </w:r>
      <w:proofErr w:type="spellStart"/>
      <w:r w:rsidRPr="00191451">
        <w:rPr>
          <w:rFonts w:ascii="Arial" w:hAnsi="Arial" w:cs="Arial"/>
          <w:color w:val="000000" w:themeColor="text1"/>
          <w:sz w:val="28"/>
          <w:szCs w:val="24"/>
        </w:rPr>
        <w:t>Agentic</w:t>
      </w:r>
      <w:proofErr w:type="spellEnd"/>
      <w:r w:rsidRPr="00191451">
        <w:rPr>
          <w:rFonts w:ascii="Arial" w:hAnsi="Arial" w:cs="Arial"/>
          <w:color w:val="000000" w:themeColor="text1"/>
          <w:sz w:val="28"/>
          <w:szCs w:val="24"/>
        </w:rPr>
        <w:t xml:space="preserve"> Behaviour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6"/>
        <w:gridCol w:w="7314"/>
      </w:tblGrid>
      <w:tr w:rsidR="00191451" w:rsidRPr="0019145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Perception (NLU)</w:t>
            </w:r>
          </w:p>
        </w:tc>
        <w:tc>
          <w:tcPr>
            <w:tcW w:w="7000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Classifies intent and extracts s</w:t>
            </w: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ubject/topic entities from each message the student sends.</w:t>
            </w:r>
          </w:p>
        </w:tc>
      </w:tr>
      <w:tr w:rsidR="00191451" w:rsidRPr="0019145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Reasoning (Context + Dialog)</w:t>
            </w:r>
          </w:p>
        </w:tc>
        <w:tc>
          <w:tcPr>
            <w:tcW w:w="7000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Holds conversation state and applies dialog-node conditions to decide how to respond.</w:t>
            </w:r>
          </w:p>
        </w:tc>
      </w:tr>
      <w:tr w:rsidR="00191451" w:rsidRPr="0019145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Action</w:t>
            </w:r>
          </w:p>
        </w:tc>
        <w:tc>
          <w:tcPr>
            <w:tcW w:w="7000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Sends a tailored reply and, when needed, autonomously raises an escalatio</w:t>
            </w: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n flag for a teacher.</w:t>
            </w:r>
          </w:p>
        </w:tc>
      </w:tr>
      <w:tr w:rsidR="00191451" w:rsidRPr="0019145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Learning</w:t>
            </w:r>
          </w:p>
        </w:tc>
        <w:tc>
          <w:tcPr>
            <w:tcW w:w="7000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Persists updated context between sessions, so the agent's behaviour is shaped by that student's history.</w:t>
            </w:r>
          </w:p>
        </w:tc>
      </w:tr>
    </w:tbl>
    <w:p w:rsidR="00DB6F89" w:rsidRPr="00191451" w:rsidRDefault="006754F2">
      <w:pPr>
        <w:pStyle w:val="Heading1"/>
        <w:spacing w:before="280" w:after="120"/>
        <w:rPr>
          <w:rFonts w:ascii="Arial" w:hAnsi="Arial" w:cs="Arial"/>
          <w:color w:val="000000" w:themeColor="text1"/>
          <w:sz w:val="28"/>
          <w:szCs w:val="24"/>
        </w:rPr>
      </w:pPr>
      <w:r w:rsidRPr="00191451">
        <w:rPr>
          <w:rFonts w:ascii="Arial" w:hAnsi="Arial" w:cs="Arial"/>
          <w:color w:val="000000" w:themeColor="text1"/>
          <w:sz w:val="28"/>
          <w:szCs w:val="24"/>
        </w:rPr>
        <w:t>6. Target Users</w:t>
      </w:r>
    </w:p>
    <w:p w:rsidR="00DB6F89" w:rsidRPr="00191451" w:rsidRDefault="006754F2" w:rsidP="0019145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>Primary: students in Grades 6–10 in rural and Tier-2/3 towns.</w:t>
      </w:r>
    </w:p>
    <w:p w:rsidR="00DB6F89" w:rsidRPr="00191451" w:rsidRDefault="006754F2" w:rsidP="0019145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>Secondary: teachers who want a supplementary, self-paced practice tool for mixed-ability classrooms.</w:t>
      </w:r>
    </w:p>
    <w:p w:rsidR="00DB6F89" w:rsidRPr="00191451" w:rsidRDefault="006754F2" w:rsidP="0019145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>Tertiary: NGOs and CSR-funded digital-education programmes looking for a low-cost, low-bandwidth intervention.</w:t>
      </w:r>
    </w:p>
    <w:p w:rsidR="00DB6F89" w:rsidRPr="00191451" w:rsidRDefault="006754F2">
      <w:pPr>
        <w:pStyle w:val="Heading1"/>
        <w:spacing w:before="280" w:after="120"/>
        <w:rPr>
          <w:rFonts w:ascii="Arial" w:hAnsi="Arial" w:cs="Arial"/>
          <w:color w:val="000000" w:themeColor="text1"/>
          <w:sz w:val="28"/>
          <w:szCs w:val="24"/>
        </w:rPr>
      </w:pPr>
      <w:r w:rsidRPr="00191451">
        <w:rPr>
          <w:rFonts w:ascii="Arial" w:hAnsi="Arial" w:cs="Arial"/>
          <w:color w:val="000000" w:themeColor="text1"/>
          <w:sz w:val="28"/>
          <w:szCs w:val="24"/>
        </w:rPr>
        <w:t>7. Technical Approach</w:t>
      </w:r>
    </w:p>
    <w:p w:rsidR="00DB6F89" w:rsidRPr="00191451" w:rsidRDefault="006754F2" w:rsidP="00191451">
      <w:pPr>
        <w:spacing w:after="1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The MVP is built as a 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>lightweight, static, browser-based chat application (HTML/CSS/JavaScript) so it runs on entry-level devices and low-bandwidth connections without requiring app installation. Intent detection and entity extraction use transparent keyword matching rather tha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n an opaque model, which keeps the agent's decisions auditable by teachers </w:t>
      </w:r>
      <w:r w:rsidR="00191451">
        <w:rPr>
          <w:rFonts w:ascii="Arial" w:hAnsi="Arial" w:cs="Arial"/>
          <w:color w:val="000000" w:themeColor="text1"/>
          <w:sz w:val="24"/>
          <w:szCs w:val="24"/>
        </w:rPr>
        <w:t>-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 an important trust factor for a first classroom deployment, and directly mirrors how intents, entities, and dialog nodes are authored in IBM </w:t>
      </w:r>
      <w:proofErr w:type="spellStart"/>
      <w:r w:rsidRPr="00191451">
        <w:rPr>
          <w:rFonts w:ascii="Arial" w:hAnsi="Arial" w:cs="Arial"/>
          <w:color w:val="000000" w:themeColor="text1"/>
          <w:sz w:val="24"/>
          <w:szCs w:val="24"/>
        </w:rPr>
        <w:t>watsonx</w:t>
      </w:r>
      <w:proofErr w:type="spellEnd"/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 Assistant. Session context (su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bject, per-topic confusion count) is stored in a persistent key-value store keyed to the student, allowing the agent to resume exactly where the conversation left off. A production version would move the NLU layer onto </w:t>
      </w:r>
      <w:proofErr w:type="spellStart"/>
      <w:r w:rsidRPr="00191451">
        <w:rPr>
          <w:rFonts w:ascii="Arial" w:hAnsi="Arial" w:cs="Arial"/>
          <w:color w:val="000000" w:themeColor="text1"/>
          <w:sz w:val="24"/>
          <w:szCs w:val="24"/>
        </w:rPr>
        <w:t>watsonx</w:t>
      </w:r>
      <w:proofErr w:type="spellEnd"/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 Assistant itself, add a small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 backend for multi-device sync and teacher dashboards, and expand the intents and topic library with subject teachers.</w:t>
      </w:r>
    </w:p>
    <w:p w:rsidR="00DB6F89" w:rsidRPr="00191451" w:rsidRDefault="006754F2">
      <w:pPr>
        <w:pStyle w:val="Heading1"/>
        <w:spacing w:before="280" w:after="120"/>
        <w:rPr>
          <w:rFonts w:ascii="Arial" w:hAnsi="Arial" w:cs="Arial"/>
          <w:color w:val="000000" w:themeColor="text1"/>
          <w:sz w:val="28"/>
          <w:szCs w:val="24"/>
        </w:rPr>
      </w:pPr>
      <w:r w:rsidRPr="00191451">
        <w:rPr>
          <w:rFonts w:ascii="Arial" w:hAnsi="Arial" w:cs="Arial"/>
          <w:color w:val="000000" w:themeColor="text1"/>
          <w:sz w:val="28"/>
          <w:szCs w:val="24"/>
        </w:rPr>
        <w:t>8. Expected Impact</w:t>
      </w:r>
    </w:p>
    <w:p w:rsidR="00DB6F89" w:rsidRPr="00191451" w:rsidRDefault="006754F2" w:rsidP="0019145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>Faster identification and remediation of topic-level learning gaps.</w:t>
      </w:r>
    </w:p>
    <w:p w:rsidR="00DB6F89" w:rsidRPr="00191451" w:rsidRDefault="006754F2" w:rsidP="0019145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More equitable access to personalized instruction </w:t>
      </w:r>
      <w:r w:rsidRPr="00191451">
        <w:rPr>
          <w:rFonts w:ascii="Arial" w:hAnsi="Arial" w:cs="Arial"/>
          <w:color w:val="000000" w:themeColor="text1"/>
          <w:sz w:val="24"/>
          <w:szCs w:val="24"/>
        </w:rPr>
        <w:t>where 1:1 tutoring is not affordable or available.</w:t>
      </w:r>
    </w:p>
    <w:p w:rsidR="00DB6F89" w:rsidRPr="00191451" w:rsidRDefault="006754F2" w:rsidP="00191451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>A reusable, low-cost model that schools and NGOs can adopt without heavy infrastructure.</w:t>
      </w:r>
    </w:p>
    <w:p w:rsidR="00DB6F89" w:rsidRPr="00191451" w:rsidRDefault="006754F2">
      <w:pPr>
        <w:pStyle w:val="Heading1"/>
        <w:spacing w:before="280" w:after="120"/>
        <w:rPr>
          <w:rFonts w:ascii="Arial" w:hAnsi="Arial" w:cs="Arial"/>
          <w:color w:val="000000" w:themeColor="text1"/>
          <w:sz w:val="24"/>
          <w:szCs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>9. Methodology &amp; Timeline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6"/>
        <w:gridCol w:w="7314"/>
      </w:tblGrid>
      <w:tr w:rsidR="00191451" w:rsidRPr="0019145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Week 1–2</w:t>
            </w:r>
          </w:p>
        </w:tc>
        <w:tc>
          <w:tcPr>
            <w:tcW w:w="7000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Problem validation, Lean Canvas, question-bank design with sample topics.</w:t>
            </w:r>
          </w:p>
        </w:tc>
      </w:tr>
      <w:tr w:rsidR="00191451" w:rsidRPr="0019145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Week 3–4</w:t>
            </w:r>
          </w:p>
        </w:tc>
        <w:tc>
          <w:tcPr>
            <w:tcW w:w="7000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Build the adaptive engine (perceive → reason → act → learn) and working prototype.</w:t>
            </w:r>
          </w:p>
        </w:tc>
      </w:tr>
      <w:tr w:rsidR="00191451" w:rsidRPr="0019145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Week 5</w:t>
            </w:r>
          </w:p>
        </w:tc>
        <w:tc>
          <w:tcPr>
            <w:tcW w:w="7000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Internal testing, mastery-scoring calibration, and UI polish.</w:t>
            </w:r>
          </w:p>
        </w:tc>
      </w:tr>
      <w:tr w:rsidR="00191451" w:rsidRPr="0019145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Week 6</w:t>
            </w:r>
          </w:p>
        </w:tc>
        <w:tc>
          <w:tcPr>
            <w:tcW w:w="7000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Pilot with a small group of students / a partner school or NGO; collect feedback.</w:t>
            </w:r>
          </w:p>
        </w:tc>
      </w:tr>
      <w:tr w:rsidR="00191451" w:rsidRPr="00191451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5F8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Wee</w:t>
            </w:r>
            <w:r w:rsidRPr="0019145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k 7–8</w:t>
            </w:r>
          </w:p>
        </w:tc>
        <w:tc>
          <w:tcPr>
            <w:tcW w:w="7000" w:type="dxa"/>
          </w:tcPr>
          <w:p w:rsidR="00DB6F89" w:rsidRPr="00191451" w:rsidRDefault="006754F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91451">
              <w:rPr>
                <w:rFonts w:ascii="Arial" w:hAnsi="Arial" w:cs="Arial"/>
                <w:color w:val="000000" w:themeColor="text1"/>
                <w:sz w:val="24"/>
                <w:szCs w:val="24"/>
              </w:rPr>
              <w:t>Iterate based on pilot feedback; prepare final submission (Lean Canvas, deck, prototype).</w:t>
            </w:r>
          </w:p>
        </w:tc>
      </w:tr>
    </w:tbl>
    <w:p w:rsidR="00DB6F89" w:rsidRPr="00191451" w:rsidRDefault="006754F2">
      <w:pPr>
        <w:pStyle w:val="Heading1"/>
        <w:spacing w:before="280" w:after="120"/>
        <w:rPr>
          <w:rFonts w:ascii="Arial" w:hAnsi="Arial" w:cs="Arial"/>
          <w:color w:val="000000" w:themeColor="text1"/>
          <w:sz w:val="28"/>
          <w:szCs w:val="24"/>
        </w:rPr>
      </w:pPr>
      <w:r w:rsidRPr="00191451">
        <w:rPr>
          <w:rFonts w:ascii="Arial" w:hAnsi="Arial" w:cs="Arial"/>
          <w:color w:val="000000" w:themeColor="text1"/>
          <w:sz w:val="28"/>
          <w:szCs w:val="24"/>
        </w:rPr>
        <w:t>10. Submission Notes</w:t>
      </w:r>
    </w:p>
    <w:p w:rsidR="006754F2" w:rsidRDefault="006754F2" w:rsidP="006754F2">
      <w:pPr>
        <w:spacing w:after="160"/>
        <w:jc w:val="both"/>
        <w:rPr>
          <w:rFonts w:ascii="Arial" w:hAnsi="Arial" w:cs="Arial"/>
          <w:sz w:val="24"/>
        </w:rPr>
      </w:pPr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This project is being submitted as part of IBM </w:t>
      </w:r>
      <w:proofErr w:type="spellStart"/>
      <w:r w:rsidRPr="00191451">
        <w:rPr>
          <w:rFonts w:ascii="Arial" w:hAnsi="Arial" w:cs="Arial"/>
          <w:color w:val="000000" w:themeColor="text1"/>
          <w:sz w:val="24"/>
          <w:szCs w:val="24"/>
        </w:rPr>
        <w:t>SkillsBuild</w:t>
      </w:r>
      <w:proofErr w:type="spellEnd"/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191451">
        <w:rPr>
          <w:rFonts w:ascii="Arial" w:hAnsi="Arial" w:cs="Arial"/>
          <w:color w:val="000000" w:themeColor="text1"/>
          <w:sz w:val="24"/>
          <w:szCs w:val="24"/>
        </w:rPr>
        <w:t>Masterclass</w:t>
      </w:r>
      <w:proofErr w:type="spellEnd"/>
      <w:r w:rsidRPr="00191451">
        <w:rPr>
          <w:rFonts w:ascii="Arial" w:hAnsi="Arial" w:cs="Arial"/>
          <w:color w:val="000000" w:themeColor="text1"/>
          <w:sz w:val="24"/>
          <w:szCs w:val="24"/>
        </w:rPr>
        <w:t xml:space="preserve"> 5. </w:t>
      </w:r>
      <w:r w:rsidR="00191451">
        <w:rPr>
          <w:rFonts w:ascii="Arial" w:hAnsi="Arial" w:cs="Arial"/>
          <w:color w:val="000000" w:themeColor="text1"/>
          <w:sz w:val="24"/>
          <w:szCs w:val="24"/>
        </w:rPr>
        <w:br/>
      </w:r>
      <w:r w:rsidR="00191451" w:rsidRPr="00191451">
        <w:rPr>
          <w:rFonts w:ascii="Arial" w:hAnsi="Arial" w:cs="Arial"/>
          <w:sz w:val="24"/>
        </w:rPr>
        <w:t>The team consists of 4 members, detailed below with their core project contributions</w:t>
      </w:r>
    </w:p>
    <w:p w:rsidR="00191451" w:rsidRPr="006754F2" w:rsidRDefault="00191451" w:rsidP="006754F2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  <w:sz w:val="24"/>
        </w:rPr>
      </w:pPr>
      <w:proofErr w:type="spellStart"/>
      <w:r w:rsidRPr="006754F2">
        <w:rPr>
          <w:rFonts w:ascii="Arial" w:hAnsi="Arial" w:cs="Arial"/>
          <w:b/>
          <w:sz w:val="24"/>
        </w:rPr>
        <w:t>Saurabh</w:t>
      </w:r>
      <w:proofErr w:type="spellEnd"/>
      <w:r w:rsidRPr="006754F2">
        <w:rPr>
          <w:rFonts w:ascii="Arial" w:hAnsi="Arial" w:cs="Arial"/>
          <w:b/>
          <w:sz w:val="24"/>
        </w:rPr>
        <w:t xml:space="preserve"> </w:t>
      </w:r>
      <w:proofErr w:type="spellStart"/>
      <w:r w:rsidRPr="006754F2">
        <w:rPr>
          <w:rFonts w:ascii="Arial" w:hAnsi="Arial" w:cs="Arial"/>
          <w:b/>
          <w:sz w:val="24"/>
        </w:rPr>
        <w:t>Yadav</w:t>
      </w:r>
      <w:proofErr w:type="spellEnd"/>
      <w:r w:rsidRPr="006754F2">
        <w:rPr>
          <w:rFonts w:ascii="Arial" w:hAnsi="Arial" w:cs="Arial"/>
          <w:b/>
          <w:sz w:val="24"/>
        </w:rPr>
        <w:t xml:space="preserve"> (Team Leader):</w:t>
      </w:r>
      <w:r w:rsidRPr="006754F2">
        <w:rPr>
          <w:rFonts w:ascii="Arial" w:hAnsi="Arial" w:cs="Arial"/>
          <w:sz w:val="24"/>
        </w:rPr>
        <w:t xml:space="preserve"> Responsible for overall project coordination, system architecture validation, frontend dashboard development, and integrating th</w:t>
      </w:r>
      <w:bookmarkStart w:id="0" w:name="_GoBack"/>
      <w:bookmarkEnd w:id="0"/>
      <w:r w:rsidRPr="006754F2">
        <w:rPr>
          <w:rFonts w:ascii="Arial" w:hAnsi="Arial" w:cs="Arial"/>
          <w:sz w:val="24"/>
        </w:rPr>
        <w:t>e Flask REST API endpoints.</w:t>
      </w:r>
    </w:p>
    <w:p w:rsidR="006754F2" w:rsidRPr="006754F2" w:rsidRDefault="00191451" w:rsidP="006754F2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  <w:sz w:val="24"/>
        </w:rPr>
      </w:pPr>
      <w:r w:rsidRPr="006754F2">
        <w:rPr>
          <w:rFonts w:ascii="Arial" w:hAnsi="Arial" w:cs="Arial"/>
          <w:b/>
          <w:sz w:val="24"/>
        </w:rPr>
        <w:t>Sameer Gupta</w:t>
      </w:r>
      <w:r w:rsidR="006754F2" w:rsidRPr="006754F2">
        <w:rPr>
          <w:rFonts w:ascii="Arial" w:hAnsi="Arial" w:cs="Arial"/>
          <w:b/>
          <w:sz w:val="24"/>
        </w:rPr>
        <w:t>:</w:t>
      </w:r>
      <w:r w:rsidR="006754F2" w:rsidRPr="006754F2">
        <w:rPr>
          <w:rFonts w:ascii="Arial" w:hAnsi="Arial" w:cs="Arial"/>
          <w:sz w:val="24"/>
        </w:rPr>
        <w:t xml:space="preserve"> </w:t>
      </w:r>
      <w:r w:rsidRPr="006754F2">
        <w:rPr>
          <w:rFonts w:ascii="Arial" w:hAnsi="Arial" w:cs="Arial"/>
          <w:sz w:val="24"/>
        </w:rPr>
        <w:t xml:space="preserve">Focuses on the implementation layer, including SQLite database setup, relational schema configuration, transaction routing, and test environment execution. </w:t>
      </w:r>
    </w:p>
    <w:p w:rsidR="006754F2" w:rsidRPr="006754F2" w:rsidRDefault="00191451" w:rsidP="006754F2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  <w:sz w:val="24"/>
        </w:rPr>
      </w:pPr>
      <w:r w:rsidRPr="006754F2">
        <w:rPr>
          <w:rFonts w:ascii="Arial" w:hAnsi="Arial" w:cs="Arial"/>
          <w:b/>
          <w:sz w:val="24"/>
        </w:rPr>
        <w:t xml:space="preserve">Shaikh </w:t>
      </w:r>
      <w:proofErr w:type="spellStart"/>
      <w:r w:rsidRPr="006754F2">
        <w:rPr>
          <w:rFonts w:ascii="Arial" w:hAnsi="Arial" w:cs="Arial"/>
          <w:b/>
          <w:sz w:val="24"/>
        </w:rPr>
        <w:t>Abuzar</w:t>
      </w:r>
      <w:proofErr w:type="spellEnd"/>
      <w:r w:rsidRPr="006754F2">
        <w:rPr>
          <w:rFonts w:ascii="Arial" w:hAnsi="Arial" w:cs="Arial"/>
          <w:b/>
          <w:sz w:val="24"/>
        </w:rPr>
        <w:t xml:space="preserve"> Abdullah:</w:t>
      </w:r>
      <w:r w:rsidRPr="006754F2">
        <w:rPr>
          <w:rFonts w:ascii="Arial" w:hAnsi="Arial" w:cs="Arial"/>
          <w:sz w:val="24"/>
        </w:rPr>
        <w:t xml:space="preserve"> Oversees the machine learning pipeline, intent classification training scripts, TF-IDF </w:t>
      </w:r>
      <w:proofErr w:type="spellStart"/>
      <w:r w:rsidRPr="006754F2">
        <w:rPr>
          <w:rFonts w:ascii="Arial" w:hAnsi="Arial" w:cs="Arial"/>
          <w:sz w:val="24"/>
        </w:rPr>
        <w:t>vectorization</w:t>
      </w:r>
      <w:proofErr w:type="spellEnd"/>
      <w:r w:rsidRPr="006754F2">
        <w:rPr>
          <w:rFonts w:ascii="Arial" w:hAnsi="Arial" w:cs="Arial"/>
          <w:sz w:val="24"/>
        </w:rPr>
        <w:t xml:space="preserve"> configurations, and data </w:t>
      </w:r>
      <w:proofErr w:type="spellStart"/>
      <w:r w:rsidRPr="006754F2">
        <w:rPr>
          <w:rFonts w:ascii="Arial" w:hAnsi="Arial" w:cs="Arial"/>
          <w:sz w:val="24"/>
        </w:rPr>
        <w:t>artifact</w:t>
      </w:r>
      <w:proofErr w:type="spellEnd"/>
      <w:r w:rsidRPr="006754F2">
        <w:rPr>
          <w:rFonts w:ascii="Arial" w:hAnsi="Arial" w:cs="Arial"/>
          <w:sz w:val="24"/>
        </w:rPr>
        <w:t xml:space="preserve"> generation</w:t>
      </w:r>
    </w:p>
    <w:p w:rsidR="00DB6F89" w:rsidRPr="006754F2" w:rsidRDefault="00191451" w:rsidP="006754F2">
      <w:pPr>
        <w:pStyle w:val="ListParagraph"/>
        <w:numPr>
          <w:ilvl w:val="0"/>
          <w:numId w:val="2"/>
        </w:numPr>
        <w:spacing w:after="1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6754F2">
        <w:rPr>
          <w:rFonts w:ascii="Arial" w:hAnsi="Arial" w:cs="Arial"/>
          <w:b/>
          <w:sz w:val="24"/>
        </w:rPr>
        <w:t xml:space="preserve">Shaikh </w:t>
      </w:r>
      <w:proofErr w:type="spellStart"/>
      <w:r w:rsidRPr="006754F2">
        <w:rPr>
          <w:rFonts w:ascii="Arial" w:hAnsi="Arial" w:cs="Arial"/>
          <w:b/>
          <w:sz w:val="24"/>
        </w:rPr>
        <w:t>Mohd</w:t>
      </w:r>
      <w:proofErr w:type="spellEnd"/>
      <w:r w:rsidRPr="006754F2">
        <w:rPr>
          <w:rFonts w:ascii="Arial" w:hAnsi="Arial" w:cs="Arial"/>
          <w:b/>
          <w:sz w:val="24"/>
        </w:rPr>
        <w:t xml:space="preserve"> Faisal </w:t>
      </w:r>
      <w:proofErr w:type="spellStart"/>
      <w:r w:rsidRPr="006754F2">
        <w:rPr>
          <w:rFonts w:ascii="Arial" w:hAnsi="Arial" w:cs="Arial"/>
          <w:b/>
          <w:sz w:val="24"/>
        </w:rPr>
        <w:t>Mohd</w:t>
      </w:r>
      <w:proofErr w:type="spellEnd"/>
      <w:r w:rsidRPr="006754F2">
        <w:rPr>
          <w:rFonts w:ascii="Arial" w:hAnsi="Arial" w:cs="Arial"/>
          <w:b/>
          <w:sz w:val="24"/>
        </w:rPr>
        <w:t xml:space="preserve"> </w:t>
      </w:r>
      <w:proofErr w:type="spellStart"/>
      <w:r w:rsidRPr="006754F2">
        <w:rPr>
          <w:rFonts w:ascii="Arial" w:hAnsi="Arial" w:cs="Arial"/>
          <w:b/>
          <w:sz w:val="24"/>
        </w:rPr>
        <w:t>Shamshad</w:t>
      </w:r>
      <w:proofErr w:type="spellEnd"/>
      <w:r w:rsidRPr="006754F2">
        <w:rPr>
          <w:rFonts w:ascii="Arial" w:hAnsi="Arial" w:cs="Arial"/>
          <w:b/>
          <w:sz w:val="24"/>
        </w:rPr>
        <w:t>:</w:t>
      </w:r>
      <w:r w:rsidRPr="006754F2">
        <w:rPr>
          <w:rFonts w:ascii="Arial" w:hAnsi="Arial" w:cs="Arial"/>
          <w:sz w:val="24"/>
        </w:rPr>
        <w:t xml:space="preserve"> Responsible for natural language understanding (NLU) development, entity extraction evaluation, dialog node logic validation, and system integration.</w:t>
      </w:r>
    </w:p>
    <w:sectPr w:rsidR="00DB6F89" w:rsidRPr="006754F2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482245"/>
    <w:multiLevelType w:val="hybridMultilevel"/>
    <w:tmpl w:val="D944A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795F77"/>
    <w:multiLevelType w:val="hybridMultilevel"/>
    <w:tmpl w:val="3A009126"/>
    <w:lvl w:ilvl="0" w:tplc="C22234F2">
      <w:start w:val="1"/>
      <w:numFmt w:val="bullet"/>
      <w:lvlText w:val="●"/>
      <w:lvlJc w:val="left"/>
      <w:pPr>
        <w:ind w:left="720" w:hanging="360"/>
      </w:pPr>
    </w:lvl>
    <w:lvl w:ilvl="1" w:tplc="7B9446B6">
      <w:start w:val="1"/>
      <w:numFmt w:val="bullet"/>
      <w:lvlText w:val="○"/>
      <w:lvlJc w:val="left"/>
      <w:pPr>
        <w:ind w:left="1440" w:hanging="360"/>
      </w:pPr>
    </w:lvl>
    <w:lvl w:ilvl="2" w:tplc="3942F5CE">
      <w:start w:val="1"/>
      <w:numFmt w:val="bullet"/>
      <w:lvlText w:val="■"/>
      <w:lvlJc w:val="left"/>
      <w:pPr>
        <w:ind w:left="2160" w:hanging="360"/>
      </w:pPr>
    </w:lvl>
    <w:lvl w:ilvl="3" w:tplc="7D464EBC">
      <w:start w:val="1"/>
      <w:numFmt w:val="bullet"/>
      <w:lvlText w:val="●"/>
      <w:lvlJc w:val="left"/>
      <w:pPr>
        <w:ind w:left="2880" w:hanging="360"/>
      </w:pPr>
    </w:lvl>
    <w:lvl w:ilvl="4" w:tplc="04A20FCA">
      <w:start w:val="1"/>
      <w:numFmt w:val="bullet"/>
      <w:lvlText w:val="○"/>
      <w:lvlJc w:val="left"/>
      <w:pPr>
        <w:ind w:left="3600" w:hanging="360"/>
      </w:pPr>
    </w:lvl>
    <w:lvl w:ilvl="5" w:tplc="3DA43240">
      <w:start w:val="1"/>
      <w:numFmt w:val="bullet"/>
      <w:lvlText w:val="■"/>
      <w:lvlJc w:val="left"/>
      <w:pPr>
        <w:ind w:left="4320" w:hanging="360"/>
      </w:pPr>
    </w:lvl>
    <w:lvl w:ilvl="6" w:tplc="2662E54E">
      <w:start w:val="1"/>
      <w:numFmt w:val="bullet"/>
      <w:lvlText w:val="●"/>
      <w:lvlJc w:val="left"/>
      <w:pPr>
        <w:ind w:left="5040" w:hanging="360"/>
      </w:pPr>
    </w:lvl>
    <w:lvl w:ilvl="7" w:tplc="5FC2EE6A">
      <w:start w:val="1"/>
      <w:numFmt w:val="bullet"/>
      <w:lvlText w:val="●"/>
      <w:lvlJc w:val="left"/>
      <w:pPr>
        <w:ind w:left="5760" w:hanging="360"/>
      </w:pPr>
    </w:lvl>
    <w:lvl w:ilvl="8" w:tplc="00029D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F89"/>
    <w:rsid w:val="00191451"/>
    <w:rsid w:val="006754F2"/>
    <w:rsid w:val="00DB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EE8568-9C4F-4B31-A50F-F0FAEC33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2026-07-19T13:28:00Z</dcterms:created>
  <dcterms:modified xsi:type="dcterms:W3CDTF">2026-07-19T16:12:00Z</dcterms:modified>
</cp:coreProperties>
</file>