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9091" w14:textId="679BAFBB" w:rsidR="001145F7" w:rsidRDefault="001145F7" w:rsidP="001145F7">
      <w:pPr>
        <w:rPr>
          <w:b/>
          <w:bCs/>
        </w:rPr>
      </w:pPr>
      <w:proofErr w:type="spellStart"/>
      <w:r>
        <w:rPr>
          <w:b/>
          <w:bCs/>
        </w:rPr>
        <w:t>NayaOne</w:t>
      </w:r>
      <w:proofErr w:type="spellEnd"/>
      <w:r>
        <w:rPr>
          <w:b/>
          <w:bCs/>
        </w:rPr>
        <w:t xml:space="preserve"> Limited.</w:t>
      </w:r>
    </w:p>
    <w:p w14:paraId="3E5A3F06" w14:textId="6B7E6127" w:rsidR="001145F7" w:rsidRPr="001145F7" w:rsidRDefault="00270682" w:rsidP="001145F7">
      <w:r w:rsidRPr="00270682">
        <w:rPr>
          <w:b/>
          <w:bCs/>
        </w:rPr>
        <w:t xml:space="preserve">Date: July 12, </w:t>
      </w:r>
      <w:proofErr w:type="gramStart"/>
      <w:r w:rsidRPr="00270682">
        <w:rPr>
          <w:b/>
          <w:bCs/>
        </w:rPr>
        <w:t>2024</w:t>
      </w:r>
      <w:proofErr w:type="gramEnd"/>
      <w:r w:rsidRPr="00270682">
        <w:rPr>
          <w:b/>
          <w:bCs/>
        </w:rPr>
        <w:t xml:space="preserve"> Time: 9:30 AM – 11:00 AM Location: Conference Room A / Microsoft Teams Attendees:</w:t>
      </w:r>
    </w:p>
    <w:p w14:paraId="2730B0E2" w14:textId="77777777" w:rsidR="001145F7" w:rsidRPr="001145F7" w:rsidRDefault="001145F7" w:rsidP="001145F7">
      <w:pPr>
        <w:numPr>
          <w:ilvl w:val="0"/>
          <w:numId w:val="1"/>
        </w:numPr>
      </w:pPr>
      <w:r w:rsidRPr="001145F7">
        <w:t>Alistair Finch (AF) - Chief Executive Officer</w:t>
      </w:r>
    </w:p>
    <w:p w14:paraId="11FE9091" w14:textId="77777777" w:rsidR="001145F7" w:rsidRPr="001145F7" w:rsidRDefault="001145F7" w:rsidP="001145F7">
      <w:pPr>
        <w:numPr>
          <w:ilvl w:val="0"/>
          <w:numId w:val="1"/>
        </w:numPr>
      </w:pPr>
      <w:r w:rsidRPr="001145F7">
        <w:t>Dr. Evelyn Hayes (EH) - Chief Technology Officer</w:t>
      </w:r>
    </w:p>
    <w:p w14:paraId="6DFCC292" w14:textId="77777777" w:rsidR="001145F7" w:rsidRPr="001145F7" w:rsidRDefault="001145F7" w:rsidP="001145F7">
      <w:pPr>
        <w:numPr>
          <w:ilvl w:val="0"/>
          <w:numId w:val="1"/>
        </w:numPr>
      </w:pPr>
      <w:r w:rsidRPr="001145F7">
        <w:t>Marcus Chen (MC) – Head of Security</w:t>
      </w:r>
    </w:p>
    <w:p w14:paraId="14C14836" w14:textId="77777777" w:rsidR="001145F7" w:rsidRPr="001145F7" w:rsidRDefault="001145F7" w:rsidP="001145F7">
      <w:pPr>
        <w:numPr>
          <w:ilvl w:val="0"/>
          <w:numId w:val="1"/>
        </w:numPr>
      </w:pPr>
      <w:r w:rsidRPr="001145F7">
        <w:t>Sarah Johnson (SJ) – Compliance Officer</w:t>
      </w:r>
    </w:p>
    <w:p w14:paraId="55FC0C1E" w14:textId="77777777" w:rsidR="001145F7" w:rsidRPr="001145F7" w:rsidRDefault="001145F7" w:rsidP="001145F7">
      <w:pPr>
        <w:numPr>
          <w:ilvl w:val="0"/>
          <w:numId w:val="1"/>
        </w:numPr>
      </w:pPr>
      <w:r w:rsidRPr="001145F7">
        <w:t>David Lee (DL) – Head of IT Operations</w:t>
      </w:r>
    </w:p>
    <w:p w14:paraId="4169C632" w14:textId="77777777" w:rsidR="001145F7" w:rsidRPr="001145F7" w:rsidRDefault="001145F7" w:rsidP="001145F7">
      <w:pPr>
        <w:numPr>
          <w:ilvl w:val="0"/>
          <w:numId w:val="1"/>
        </w:numPr>
      </w:pPr>
      <w:r w:rsidRPr="001145F7">
        <w:t>Olivia Brown (OB) - Data Protection Officer</w:t>
      </w:r>
    </w:p>
    <w:p w14:paraId="11E54A34" w14:textId="77777777" w:rsidR="001145F7" w:rsidRPr="001145F7" w:rsidRDefault="001145F7" w:rsidP="001145F7">
      <w:pPr>
        <w:numPr>
          <w:ilvl w:val="0"/>
          <w:numId w:val="1"/>
        </w:numPr>
      </w:pPr>
      <w:r w:rsidRPr="001145F7">
        <w:t xml:space="preserve">Kenji Tanaka (KT) - Head of APAC Operations (Tokyo Branch) - </w:t>
      </w:r>
      <w:r w:rsidRPr="001145F7">
        <w:rPr>
          <w:i/>
          <w:iCs/>
        </w:rPr>
        <w:t>via video conference</w:t>
      </w:r>
    </w:p>
    <w:p w14:paraId="1E25B259" w14:textId="77777777" w:rsidR="00270682" w:rsidRPr="00270682" w:rsidRDefault="00270682" w:rsidP="00270682">
      <w:pPr>
        <w:rPr>
          <w:b/>
          <w:bCs/>
        </w:rPr>
      </w:pPr>
      <w:r w:rsidRPr="00270682">
        <w:rPr>
          <w:b/>
          <w:bCs/>
        </w:rPr>
        <w:t>Subject: SIEM Implementation Progress – Configuration, Alerting, &amp; Future Security Roadmap</w:t>
      </w:r>
    </w:p>
    <w:p w14:paraId="2737B0AA" w14:textId="77777777" w:rsidR="00270682" w:rsidRPr="00270682" w:rsidRDefault="00270682" w:rsidP="00270682">
      <w:pPr>
        <w:rPr>
          <w:b/>
          <w:bCs/>
        </w:rPr>
      </w:pPr>
      <w:r w:rsidRPr="00270682">
        <w:rPr>
          <w:b/>
          <w:bCs/>
        </w:rPr>
        <w:t>1. SIEM Implementation Update (EH)</w:t>
      </w:r>
    </w:p>
    <w:p w14:paraId="1E81234E" w14:textId="77777777" w:rsidR="00270682" w:rsidRPr="00270682" w:rsidRDefault="00270682" w:rsidP="00270682">
      <w:pPr>
        <w:rPr>
          <w:b/>
          <w:bCs/>
        </w:rPr>
      </w:pPr>
      <w:r w:rsidRPr="00270682">
        <w:rPr>
          <w:b/>
          <w:bCs/>
        </w:rPr>
        <w:t>Evelyn Hayes reported on the progress of the Azure Sentinel implementation. Core log sources from all branches were successfully ingested. Basic correlation rules and alerts were configured for common threats. Initial analysis identified several potential security incidents, including suspicious login attempts and unusual data access patterns.</w:t>
      </w:r>
    </w:p>
    <w:p w14:paraId="5B342DFE" w14:textId="77777777" w:rsidR="00270682" w:rsidRPr="00270682" w:rsidRDefault="00270682" w:rsidP="00270682">
      <w:pPr>
        <w:rPr>
          <w:b/>
          <w:bCs/>
        </w:rPr>
      </w:pPr>
      <w:r w:rsidRPr="00270682">
        <w:rPr>
          <w:b/>
          <w:bCs/>
        </w:rPr>
        <w:t>2. Initial Alerting Findings (EH, MC)</w:t>
      </w:r>
    </w:p>
    <w:p w14:paraId="7BD54E20" w14:textId="77777777" w:rsidR="00270682" w:rsidRPr="00270682" w:rsidRDefault="00270682" w:rsidP="00270682">
      <w:pPr>
        <w:rPr>
          <w:b/>
          <w:bCs/>
        </w:rPr>
      </w:pPr>
      <w:r w:rsidRPr="00270682">
        <w:rPr>
          <w:b/>
          <w:bCs/>
        </w:rPr>
        <w:t>Initial alerts identified several suspicious activities, including:</w:t>
      </w:r>
    </w:p>
    <w:p w14:paraId="41230E32" w14:textId="77777777" w:rsidR="00270682" w:rsidRPr="00270682" w:rsidRDefault="00270682" w:rsidP="00270682">
      <w:pPr>
        <w:numPr>
          <w:ilvl w:val="0"/>
          <w:numId w:val="12"/>
        </w:numPr>
        <w:rPr>
          <w:b/>
          <w:bCs/>
        </w:rPr>
      </w:pPr>
      <w:r w:rsidRPr="00270682">
        <w:rPr>
          <w:b/>
          <w:bCs/>
        </w:rPr>
        <w:t xml:space="preserve">Multiple failed </w:t>
      </w:r>
      <w:proofErr w:type="gramStart"/>
      <w:r w:rsidRPr="00270682">
        <w:rPr>
          <w:b/>
          <w:bCs/>
        </w:rPr>
        <w:t>login</w:t>
      </w:r>
      <w:proofErr w:type="gramEnd"/>
      <w:r w:rsidRPr="00270682">
        <w:rPr>
          <w:b/>
          <w:bCs/>
        </w:rPr>
        <w:t xml:space="preserve"> attempts from unusual geographic locations, including a spike originating from Russia.</w:t>
      </w:r>
    </w:p>
    <w:p w14:paraId="78E475A5" w14:textId="77777777" w:rsidR="00270682" w:rsidRPr="00270682" w:rsidRDefault="00270682" w:rsidP="00270682">
      <w:pPr>
        <w:numPr>
          <w:ilvl w:val="0"/>
          <w:numId w:val="12"/>
        </w:numPr>
        <w:rPr>
          <w:b/>
          <w:bCs/>
        </w:rPr>
      </w:pPr>
      <w:r w:rsidRPr="00270682">
        <w:rPr>
          <w:b/>
          <w:bCs/>
        </w:rPr>
        <w:t>Anomalous network traffic patterns from the Tokyo branch, potentially indicating a compromised endpoint.</w:t>
      </w:r>
    </w:p>
    <w:p w14:paraId="6F8220D7" w14:textId="77777777" w:rsidR="00270682" w:rsidRPr="00270682" w:rsidRDefault="00270682" w:rsidP="00270682">
      <w:pPr>
        <w:numPr>
          <w:ilvl w:val="0"/>
          <w:numId w:val="12"/>
        </w:numPr>
        <w:rPr>
          <w:b/>
          <w:bCs/>
        </w:rPr>
      </w:pPr>
      <w:r w:rsidRPr="00270682">
        <w:rPr>
          <w:b/>
          <w:bCs/>
        </w:rPr>
        <w:t>Potential data exfiltration attempts (blocked by firewall).</w:t>
      </w:r>
    </w:p>
    <w:p w14:paraId="6E32D981" w14:textId="77777777" w:rsidR="00270682" w:rsidRPr="00270682" w:rsidRDefault="00270682" w:rsidP="00270682">
      <w:pPr>
        <w:rPr>
          <w:b/>
          <w:bCs/>
        </w:rPr>
      </w:pPr>
      <w:r w:rsidRPr="00270682">
        <w:rPr>
          <w:b/>
          <w:bCs/>
        </w:rPr>
        <w:t>3. Vulnerability Management Program Discussion (MC)</w:t>
      </w:r>
    </w:p>
    <w:p w14:paraId="2FCF1E61" w14:textId="77777777" w:rsidR="00270682" w:rsidRPr="00270682" w:rsidRDefault="00270682" w:rsidP="00270682">
      <w:pPr>
        <w:rPr>
          <w:b/>
          <w:bCs/>
        </w:rPr>
      </w:pPr>
      <w:r w:rsidRPr="00270682">
        <w:rPr>
          <w:b/>
          <w:bCs/>
        </w:rPr>
        <w:t>Marcus Chen proposed implementing a formal vulnerability management program, including regular vulnerability scans (using Tenable Nessus) and annual penetration testing. The SOC 2 report recommended a more robust vulnerability management process.</w:t>
      </w:r>
    </w:p>
    <w:p w14:paraId="37CD3419" w14:textId="77777777" w:rsidR="00270682" w:rsidRPr="00270682" w:rsidRDefault="00270682" w:rsidP="00270682">
      <w:pPr>
        <w:rPr>
          <w:b/>
          <w:bCs/>
        </w:rPr>
      </w:pPr>
      <w:r w:rsidRPr="00270682">
        <w:rPr>
          <w:b/>
          <w:bCs/>
        </w:rPr>
        <w:t>4. Data Loss Prevention (DLP) Considerations (SJ)</w:t>
      </w:r>
    </w:p>
    <w:p w14:paraId="56547A26" w14:textId="77777777" w:rsidR="00270682" w:rsidRPr="00270682" w:rsidRDefault="00270682" w:rsidP="00270682">
      <w:pPr>
        <w:rPr>
          <w:b/>
          <w:bCs/>
        </w:rPr>
      </w:pPr>
      <w:r w:rsidRPr="00270682">
        <w:rPr>
          <w:b/>
          <w:bCs/>
        </w:rPr>
        <w:t>Sarah Johnson suggested exploring Data Loss Prevention (DLP) solutions to help protect sensitive customer data, particularly PII and financial information. She recommended evaluating solutions that integrate with Azure Sentinel.</w:t>
      </w:r>
    </w:p>
    <w:p w14:paraId="01DEE032" w14:textId="77777777" w:rsidR="00270682" w:rsidRPr="00270682" w:rsidRDefault="00270682" w:rsidP="00270682">
      <w:pPr>
        <w:rPr>
          <w:b/>
          <w:bCs/>
        </w:rPr>
      </w:pPr>
      <w:r w:rsidRPr="00270682">
        <w:rPr>
          <w:b/>
          <w:bCs/>
        </w:rPr>
        <w:t>5. Future Security Roadmap (AF)</w:t>
      </w:r>
    </w:p>
    <w:p w14:paraId="5E4B9037" w14:textId="77777777" w:rsidR="00270682" w:rsidRPr="00270682" w:rsidRDefault="00270682" w:rsidP="00270682">
      <w:pPr>
        <w:rPr>
          <w:b/>
          <w:bCs/>
        </w:rPr>
      </w:pPr>
      <w:r w:rsidRPr="00270682">
        <w:rPr>
          <w:b/>
          <w:bCs/>
        </w:rPr>
        <w:t>Alistair Finch outlined a long-term security roadmap, including:</w:t>
      </w:r>
    </w:p>
    <w:p w14:paraId="13E874B6" w14:textId="77777777" w:rsidR="00270682" w:rsidRPr="00270682" w:rsidRDefault="00270682" w:rsidP="00270682">
      <w:pPr>
        <w:numPr>
          <w:ilvl w:val="0"/>
          <w:numId w:val="13"/>
        </w:numPr>
        <w:rPr>
          <w:b/>
          <w:bCs/>
        </w:rPr>
      </w:pPr>
      <w:r w:rsidRPr="00270682">
        <w:rPr>
          <w:b/>
          <w:bCs/>
        </w:rPr>
        <w:t>Continuous improvement of the SIEM system and alert rules.</w:t>
      </w:r>
    </w:p>
    <w:p w14:paraId="57D235B8" w14:textId="77777777" w:rsidR="00270682" w:rsidRPr="00270682" w:rsidRDefault="00270682" w:rsidP="00270682">
      <w:pPr>
        <w:numPr>
          <w:ilvl w:val="0"/>
          <w:numId w:val="13"/>
        </w:numPr>
        <w:rPr>
          <w:b/>
          <w:bCs/>
        </w:rPr>
      </w:pPr>
      <w:r w:rsidRPr="00270682">
        <w:rPr>
          <w:b/>
          <w:bCs/>
        </w:rPr>
        <w:lastRenderedPageBreak/>
        <w:t>Implementation of a vulnerability management program.</w:t>
      </w:r>
    </w:p>
    <w:p w14:paraId="3663B840" w14:textId="77777777" w:rsidR="00270682" w:rsidRPr="00270682" w:rsidRDefault="00270682" w:rsidP="00270682">
      <w:pPr>
        <w:numPr>
          <w:ilvl w:val="0"/>
          <w:numId w:val="13"/>
        </w:numPr>
        <w:rPr>
          <w:b/>
          <w:bCs/>
        </w:rPr>
      </w:pPr>
      <w:r w:rsidRPr="00270682">
        <w:rPr>
          <w:b/>
          <w:bCs/>
        </w:rPr>
        <w:t>Evaluation of DLP solutions.</w:t>
      </w:r>
    </w:p>
    <w:p w14:paraId="2AA03203" w14:textId="77777777" w:rsidR="00270682" w:rsidRPr="00270682" w:rsidRDefault="00270682" w:rsidP="00270682">
      <w:pPr>
        <w:numPr>
          <w:ilvl w:val="0"/>
          <w:numId w:val="13"/>
        </w:numPr>
        <w:rPr>
          <w:b/>
          <w:bCs/>
        </w:rPr>
      </w:pPr>
      <w:r w:rsidRPr="00270682">
        <w:rPr>
          <w:b/>
          <w:bCs/>
        </w:rPr>
        <w:t>Regular penetration testing (annual).</w:t>
      </w:r>
    </w:p>
    <w:p w14:paraId="5EAB70DC" w14:textId="77777777" w:rsidR="00270682" w:rsidRPr="00270682" w:rsidRDefault="00270682" w:rsidP="00270682">
      <w:pPr>
        <w:numPr>
          <w:ilvl w:val="0"/>
          <w:numId w:val="13"/>
        </w:numPr>
        <w:rPr>
          <w:b/>
          <w:bCs/>
        </w:rPr>
      </w:pPr>
      <w:r w:rsidRPr="00270682">
        <w:rPr>
          <w:b/>
          <w:bCs/>
        </w:rPr>
        <w:t>Ongoing security awareness training.</w:t>
      </w:r>
    </w:p>
    <w:p w14:paraId="7215849B" w14:textId="77777777" w:rsidR="00270682" w:rsidRPr="00270682" w:rsidRDefault="00270682" w:rsidP="00270682">
      <w:pPr>
        <w:numPr>
          <w:ilvl w:val="0"/>
          <w:numId w:val="13"/>
        </w:numPr>
        <w:rPr>
          <w:b/>
          <w:bCs/>
        </w:rPr>
      </w:pPr>
      <w:r w:rsidRPr="00270682">
        <w:rPr>
          <w:b/>
          <w:bCs/>
        </w:rPr>
        <w:t>Preparation for the next SOC 2 Type II audit.</w:t>
      </w:r>
    </w:p>
    <w:p w14:paraId="3E8D2299" w14:textId="77777777" w:rsidR="00270682" w:rsidRPr="00270682" w:rsidRDefault="00270682" w:rsidP="00270682">
      <w:pPr>
        <w:rPr>
          <w:b/>
          <w:bCs/>
        </w:rPr>
      </w:pPr>
      <w:r w:rsidRPr="00270682">
        <w:rPr>
          <w:b/>
          <w:bCs/>
        </w:rPr>
        <w:t>6. Action Items:</w:t>
      </w:r>
    </w:p>
    <w:p w14:paraId="47751DD3" w14:textId="77777777" w:rsidR="00270682" w:rsidRPr="00270682" w:rsidRDefault="00270682" w:rsidP="00270682">
      <w:pPr>
        <w:numPr>
          <w:ilvl w:val="0"/>
          <w:numId w:val="14"/>
        </w:numPr>
        <w:rPr>
          <w:b/>
          <w:bCs/>
        </w:rPr>
      </w:pPr>
      <w:r w:rsidRPr="00270682">
        <w:rPr>
          <w:b/>
          <w:bCs/>
        </w:rPr>
        <w:t xml:space="preserve">EH: Refine the Azure Sentinel alert rules to reduce false positives and improve detection accuracy. (Ongoing) – </w:t>
      </w:r>
      <w:r w:rsidRPr="00270682">
        <w:rPr>
          <w:b/>
          <w:bCs/>
          <w:i/>
          <w:iCs/>
        </w:rPr>
        <w:t>Owner: Evelyn Hayes</w:t>
      </w:r>
    </w:p>
    <w:p w14:paraId="7306041C" w14:textId="77777777" w:rsidR="00270682" w:rsidRPr="00270682" w:rsidRDefault="00270682" w:rsidP="00270682">
      <w:pPr>
        <w:numPr>
          <w:ilvl w:val="0"/>
          <w:numId w:val="14"/>
        </w:numPr>
        <w:rPr>
          <w:b/>
          <w:bCs/>
        </w:rPr>
      </w:pPr>
      <w:r w:rsidRPr="00270682">
        <w:rPr>
          <w:b/>
          <w:bCs/>
        </w:rPr>
        <w:t xml:space="preserve">MC: Develop a proposal for a vulnerability management program, including cost estimates, resource requirements, and a scanning schedule. (Due: August 2, 2024) – </w:t>
      </w:r>
      <w:r w:rsidRPr="00270682">
        <w:rPr>
          <w:b/>
          <w:bCs/>
          <w:i/>
          <w:iCs/>
        </w:rPr>
        <w:t>Owner: Marcus Chen</w:t>
      </w:r>
    </w:p>
    <w:p w14:paraId="48D8ABEB" w14:textId="77777777" w:rsidR="00270682" w:rsidRPr="00270682" w:rsidRDefault="00270682" w:rsidP="00270682">
      <w:pPr>
        <w:numPr>
          <w:ilvl w:val="0"/>
          <w:numId w:val="14"/>
        </w:numPr>
        <w:rPr>
          <w:b/>
          <w:bCs/>
        </w:rPr>
      </w:pPr>
      <w:r w:rsidRPr="00270682">
        <w:rPr>
          <w:b/>
          <w:bCs/>
        </w:rPr>
        <w:t xml:space="preserve">SJ: Research DLP solutions and present a brief to the team, focusing on integration with Azure Sentinel and compliance with relevant regulations. (Due: August 9, 2024) – </w:t>
      </w:r>
      <w:r w:rsidRPr="00270682">
        <w:rPr>
          <w:b/>
          <w:bCs/>
          <w:i/>
          <w:iCs/>
        </w:rPr>
        <w:t>Owner: Sarah Johnson</w:t>
      </w:r>
    </w:p>
    <w:p w14:paraId="3B48390D" w14:textId="77777777" w:rsidR="00270682" w:rsidRPr="00270682" w:rsidRDefault="00270682" w:rsidP="00270682">
      <w:pPr>
        <w:numPr>
          <w:ilvl w:val="0"/>
          <w:numId w:val="14"/>
        </w:numPr>
        <w:rPr>
          <w:b/>
          <w:bCs/>
        </w:rPr>
      </w:pPr>
      <w:r w:rsidRPr="00270682">
        <w:rPr>
          <w:b/>
          <w:bCs/>
        </w:rPr>
        <w:t xml:space="preserve">All: Continue to monitor the SIEM alerts and investigate any suspicious activity. (Ongoing) – </w:t>
      </w:r>
      <w:r w:rsidRPr="00270682">
        <w:rPr>
          <w:b/>
          <w:bCs/>
          <w:i/>
          <w:iCs/>
        </w:rPr>
        <w:t>Owner: Security Team</w:t>
      </w:r>
    </w:p>
    <w:p w14:paraId="5CC18A07" w14:textId="77777777" w:rsidR="00270682" w:rsidRPr="00270682" w:rsidRDefault="00270682" w:rsidP="00270682">
      <w:pPr>
        <w:numPr>
          <w:ilvl w:val="0"/>
          <w:numId w:val="14"/>
        </w:numPr>
        <w:rPr>
          <w:b/>
          <w:bCs/>
        </w:rPr>
      </w:pPr>
      <w:r w:rsidRPr="00270682">
        <w:rPr>
          <w:b/>
          <w:bCs/>
        </w:rPr>
        <w:t xml:space="preserve">SJ: Begin planning for the next SOC 2 Type II audit, including gap analysis and evidence collection. (Due: September 1, 2024) – </w:t>
      </w:r>
      <w:r w:rsidRPr="00270682">
        <w:rPr>
          <w:b/>
          <w:bCs/>
          <w:i/>
          <w:iCs/>
        </w:rPr>
        <w:t>Owner: Sarah Johnson</w:t>
      </w:r>
    </w:p>
    <w:p w14:paraId="62F57BE0" w14:textId="77777777" w:rsidR="008936C0" w:rsidRDefault="008936C0"/>
    <w:sectPr w:rsidR="00893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F76"/>
    <w:multiLevelType w:val="multilevel"/>
    <w:tmpl w:val="09E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705"/>
    <w:multiLevelType w:val="multilevel"/>
    <w:tmpl w:val="BEC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7D59"/>
    <w:multiLevelType w:val="multilevel"/>
    <w:tmpl w:val="146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B16F0"/>
    <w:multiLevelType w:val="multilevel"/>
    <w:tmpl w:val="742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75052"/>
    <w:multiLevelType w:val="multilevel"/>
    <w:tmpl w:val="418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2719F"/>
    <w:multiLevelType w:val="multilevel"/>
    <w:tmpl w:val="847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76B7"/>
    <w:multiLevelType w:val="multilevel"/>
    <w:tmpl w:val="54C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F091E"/>
    <w:multiLevelType w:val="multilevel"/>
    <w:tmpl w:val="0B8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90BC7"/>
    <w:multiLevelType w:val="multilevel"/>
    <w:tmpl w:val="FBF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14C35"/>
    <w:multiLevelType w:val="multilevel"/>
    <w:tmpl w:val="83F6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16ABB"/>
    <w:multiLevelType w:val="multilevel"/>
    <w:tmpl w:val="CEC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C42B1"/>
    <w:multiLevelType w:val="multilevel"/>
    <w:tmpl w:val="730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B22F2"/>
    <w:multiLevelType w:val="multilevel"/>
    <w:tmpl w:val="C40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34D49"/>
    <w:multiLevelType w:val="multilevel"/>
    <w:tmpl w:val="6BA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697196">
    <w:abstractNumId w:val="9"/>
  </w:num>
  <w:num w:numId="2" w16cid:durableId="771820288">
    <w:abstractNumId w:val="13"/>
  </w:num>
  <w:num w:numId="3" w16cid:durableId="1615089456">
    <w:abstractNumId w:val="5"/>
  </w:num>
  <w:num w:numId="4" w16cid:durableId="463735586">
    <w:abstractNumId w:val="7"/>
  </w:num>
  <w:num w:numId="5" w16cid:durableId="747850820">
    <w:abstractNumId w:val="11"/>
  </w:num>
  <w:num w:numId="6" w16cid:durableId="397747842">
    <w:abstractNumId w:val="2"/>
  </w:num>
  <w:num w:numId="7" w16cid:durableId="903025143">
    <w:abstractNumId w:val="1"/>
  </w:num>
  <w:num w:numId="8" w16cid:durableId="1219897919">
    <w:abstractNumId w:val="4"/>
  </w:num>
  <w:num w:numId="9" w16cid:durableId="776292487">
    <w:abstractNumId w:val="12"/>
  </w:num>
  <w:num w:numId="10" w16cid:durableId="1715042277">
    <w:abstractNumId w:val="8"/>
  </w:num>
  <w:num w:numId="11" w16cid:durableId="455413766">
    <w:abstractNumId w:val="10"/>
  </w:num>
  <w:num w:numId="12" w16cid:durableId="2096434184">
    <w:abstractNumId w:val="3"/>
  </w:num>
  <w:num w:numId="13" w16cid:durableId="1927569724">
    <w:abstractNumId w:val="6"/>
  </w:num>
  <w:num w:numId="14" w16cid:durableId="24661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F7"/>
    <w:rsid w:val="001145F7"/>
    <w:rsid w:val="0026688B"/>
    <w:rsid w:val="00270682"/>
    <w:rsid w:val="002F7EC1"/>
    <w:rsid w:val="006510B2"/>
    <w:rsid w:val="00652763"/>
    <w:rsid w:val="008936C0"/>
    <w:rsid w:val="00B273B1"/>
    <w:rsid w:val="00CF0A87"/>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5FE48"/>
  <w15:chartTrackingRefBased/>
  <w15:docId w15:val="{351D5E17-2814-4FB6-8377-DDA16B44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D"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145F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145F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145F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14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F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145F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145F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14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F7"/>
    <w:rPr>
      <w:rFonts w:eastAsiaTheme="majorEastAsia" w:cstheme="majorBidi"/>
      <w:color w:val="272727" w:themeColor="text1" w:themeTint="D8"/>
    </w:rPr>
  </w:style>
  <w:style w:type="paragraph" w:styleId="Title">
    <w:name w:val="Title"/>
    <w:basedOn w:val="Normal"/>
    <w:next w:val="Normal"/>
    <w:link w:val="TitleChar"/>
    <w:uiPriority w:val="10"/>
    <w:qFormat/>
    <w:rsid w:val="001145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145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145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145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145F7"/>
    <w:pPr>
      <w:spacing w:before="160"/>
      <w:jc w:val="center"/>
    </w:pPr>
    <w:rPr>
      <w:i/>
      <w:iCs/>
      <w:color w:val="404040" w:themeColor="text1" w:themeTint="BF"/>
    </w:rPr>
  </w:style>
  <w:style w:type="character" w:customStyle="1" w:styleId="QuoteChar">
    <w:name w:val="Quote Char"/>
    <w:basedOn w:val="DefaultParagraphFont"/>
    <w:link w:val="Quote"/>
    <w:uiPriority w:val="29"/>
    <w:rsid w:val="001145F7"/>
    <w:rPr>
      <w:rFonts w:cs="Mangal"/>
      <w:i/>
      <w:iCs/>
      <w:color w:val="404040" w:themeColor="text1" w:themeTint="BF"/>
    </w:rPr>
  </w:style>
  <w:style w:type="paragraph" w:styleId="ListParagraph">
    <w:name w:val="List Paragraph"/>
    <w:basedOn w:val="Normal"/>
    <w:uiPriority w:val="34"/>
    <w:qFormat/>
    <w:rsid w:val="001145F7"/>
    <w:pPr>
      <w:ind w:left="720"/>
      <w:contextualSpacing/>
    </w:pPr>
  </w:style>
  <w:style w:type="character" w:styleId="IntenseEmphasis">
    <w:name w:val="Intense Emphasis"/>
    <w:basedOn w:val="DefaultParagraphFont"/>
    <w:uiPriority w:val="21"/>
    <w:qFormat/>
    <w:rsid w:val="001145F7"/>
    <w:rPr>
      <w:i/>
      <w:iCs/>
      <w:color w:val="0F4761" w:themeColor="accent1" w:themeShade="BF"/>
    </w:rPr>
  </w:style>
  <w:style w:type="paragraph" w:styleId="IntenseQuote">
    <w:name w:val="Intense Quote"/>
    <w:basedOn w:val="Normal"/>
    <w:next w:val="Normal"/>
    <w:link w:val="IntenseQuoteChar"/>
    <w:uiPriority w:val="30"/>
    <w:qFormat/>
    <w:rsid w:val="00114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F7"/>
    <w:rPr>
      <w:rFonts w:cs="Mangal"/>
      <w:i/>
      <w:iCs/>
      <w:color w:val="0F4761" w:themeColor="accent1" w:themeShade="BF"/>
    </w:rPr>
  </w:style>
  <w:style w:type="character" w:styleId="IntenseReference">
    <w:name w:val="Intense Reference"/>
    <w:basedOn w:val="DefaultParagraphFont"/>
    <w:uiPriority w:val="32"/>
    <w:qFormat/>
    <w:rsid w:val="00114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8660">
      <w:bodyDiv w:val="1"/>
      <w:marLeft w:val="0"/>
      <w:marRight w:val="0"/>
      <w:marTop w:val="0"/>
      <w:marBottom w:val="0"/>
      <w:divBdr>
        <w:top w:val="none" w:sz="0" w:space="0" w:color="auto"/>
        <w:left w:val="none" w:sz="0" w:space="0" w:color="auto"/>
        <w:bottom w:val="none" w:sz="0" w:space="0" w:color="auto"/>
        <w:right w:val="none" w:sz="0" w:space="0" w:color="auto"/>
      </w:divBdr>
    </w:div>
    <w:div w:id="267936357">
      <w:bodyDiv w:val="1"/>
      <w:marLeft w:val="0"/>
      <w:marRight w:val="0"/>
      <w:marTop w:val="0"/>
      <w:marBottom w:val="0"/>
      <w:divBdr>
        <w:top w:val="none" w:sz="0" w:space="0" w:color="auto"/>
        <w:left w:val="none" w:sz="0" w:space="0" w:color="auto"/>
        <w:bottom w:val="none" w:sz="0" w:space="0" w:color="auto"/>
        <w:right w:val="none" w:sz="0" w:space="0" w:color="auto"/>
      </w:divBdr>
    </w:div>
    <w:div w:id="556749222">
      <w:bodyDiv w:val="1"/>
      <w:marLeft w:val="0"/>
      <w:marRight w:val="0"/>
      <w:marTop w:val="0"/>
      <w:marBottom w:val="0"/>
      <w:divBdr>
        <w:top w:val="none" w:sz="0" w:space="0" w:color="auto"/>
        <w:left w:val="none" w:sz="0" w:space="0" w:color="auto"/>
        <w:bottom w:val="none" w:sz="0" w:space="0" w:color="auto"/>
        <w:right w:val="none" w:sz="0" w:space="0" w:color="auto"/>
      </w:divBdr>
    </w:div>
    <w:div w:id="637536413">
      <w:bodyDiv w:val="1"/>
      <w:marLeft w:val="0"/>
      <w:marRight w:val="0"/>
      <w:marTop w:val="0"/>
      <w:marBottom w:val="0"/>
      <w:divBdr>
        <w:top w:val="none" w:sz="0" w:space="0" w:color="auto"/>
        <w:left w:val="none" w:sz="0" w:space="0" w:color="auto"/>
        <w:bottom w:val="none" w:sz="0" w:space="0" w:color="auto"/>
        <w:right w:val="none" w:sz="0" w:space="0" w:color="auto"/>
      </w:divBdr>
    </w:div>
    <w:div w:id="733087951">
      <w:bodyDiv w:val="1"/>
      <w:marLeft w:val="0"/>
      <w:marRight w:val="0"/>
      <w:marTop w:val="0"/>
      <w:marBottom w:val="0"/>
      <w:divBdr>
        <w:top w:val="none" w:sz="0" w:space="0" w:color="auto"/>
        <w:left w:val="none" w:sz="0" w:space="0" w:color="auto"/>
        <w:bottom w:val="none" w:sz="0" w:space="0" w:color="auto"/>
        <w:right w:val="none" w:sz="0" w:space="0" w:color="auto"/>
      </w:divBdr>
    </w:div>
    <w:div w:id="971404844">
      <w:bodyDiv w:val="1"/>
      <w:marLeft w:val="0"/>
      <w:marRight w:val="0"/>
      <w:marTop w:val="0"/>
      <w:marBottom w:val="0"/>
      <w:divBdr>
        <w:top w:val="none" w:sz="0" w:space="0" w:color="auto"/>
        <w:left w:val="none" w:sz="0" w:space="0" w:color="auto"/>
        <w:bottom w:val="none" w:sz="0" w:space="0" w:color="auto"/>
        <w:right w:val="none" w:sz="0" w:space="0" w:color="auto"/>
      </w:divBdr>
    </w:div>
    <w:div w:id="1019697616">
      <w:bodyDiv w:val="1"/>
      <w:marLeft w:val="0"/>
      <w:marRight w:val="0"/>
      <w:marTop w:val="0"/>
      <w:marBottom w:val="0"/>
      <w:divBdr>
        <w:top w:val="none" w:sz="0" w:space="0" w:color="auto"/>
        <w:left w:val="none" w:sz="0" w:space="0" w:color="auto"/>
        <w:bottom w:val="none" w:sz="0" w:space="0" w:color="auto"/>
        <w:right w:val="none" w:sz="0" w:space="0" w:color="auto"/>
      </w:divBdr>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
    <w:div w:id="1185289131">
      <w:bodyDiv w:val="1"/>
      <w:marLeft w:val="0"/>
      <w:marRight w:val="0"/>
      <w:marTop w:val="0"/>
      <w:marBottom w:val="0"/>
      <w:divBdr>
        <w:top w:val="none" w:sz="0" w:space="0" w:color="auto"/>
        <w:left w:val="none" w:sz="0" w:space="0" w:color="auto"/>
        <w:bottom w:val="none" w:sz="0" w:space="0" w:color="auto"/>
        <w:right w:val="none" w:sz="0" w:space="0" w:color="auto"/>
      </w:divBdr>
    </w:div>
    <w:div w:id="1717701881">
      <w:bodyDiv w:val="1"/>
      <w:marLeft w:val="0"/>
      <w:marRight w:val="0"/>
      <w:marTop w:val="0"/>
      <w:marBottom w:val="0"/>
      <w:divBdr>
        <w:top w:val="none" w:sz="0" w:space="0" w:color="auto"/>
        <w:left w:val="none" w:sz="0" w:space="0" w:color="auto"/>
        <w:bottom w:val="none" w:sz="0" w:space="0" w:color="auto"/>
        <w:right w:val="none" w:sz="0" w:space="0" w:color="auto"/>
      </w:divBdr>
    </w:div>
    <w:div w:id="1752698312">
      <w:bodyDiv w:val="1"/>
      <w:marLeft w:val="0"/>
      <w:marRight w:val="0"/>
      <w:marTop w:val="0"/>
      <w:marBottom w:val="0"/>
      <w:divBdr>
        <w:top w:val="none" w:sz="0" w:space="0" w:color="auto"/>
        <w:left w:val="none" w:sz="0" w:space="0" w:color="auto"/>
        <w:bottom w:val="none" w:sz="0" w:space="0" w:color="auto"/>
        <w:right w:val="none" w:sz="0" w:space="0" w:color="auto"/>
      </w:divBdr>
    </w:div>
    <w:div w:id="208332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2587</Characters>
  <Application>Microsoft Office Word</Application>
  <DocSecurity>0</DocSecurity>
  <Lines>51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Obrina Briliyant</dc:creator>
  <cp:keywords/>
  <dc:description/>
  <cp:lastModifiedBy>Obrina Briliyant</cp:lastModifiedBy>
  <cp:revision>2</cp:revision>
  <dcterms:created xsi:type="dcterms:W3CDTF">2025-03-14T00:53:00Z</dcterms:created>
  <dcterms:modified xsi:type="dcterms:W3CDTF">2025-03-14T00:53:00Z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23c99a89-2861-4f0d-b6c2-375c3b0748b6</vt:lpwstr>
  </property>
</Properties>
</file>