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3049" w14:textId="77777777" w:rsidR="00A23F4A" w:rsidRDefault="00A23F4A" w:rsidP="009E773E">
      <w:pPr>
        <w:spacing w:line="480" w:lineRule="auto"/>
        <w:rPr>
          <w:rFonts w:ascii="Times New Roman" w:hAnsi="Times New Roman" w:cs="Times New Roman"/>
        </w:rPr>
      </w:pPr>
    </w:p>
    <w:p w14:paraId="0F376643" w14:textId="77777777" w:rsidR="00BB38B1" w:rsidRDefault="00BB38B1" w:rsidP="009E773E">
      <w:pPr>
        <w:spacing w:line="480" w:lineRule="auto"/>
        <w:rPr>
          <w:rFonts w:ascii="Times New Roman" w:hAnsi="Times New Roman" w:cs="Times New Roman"/>
        </w:rPr>
      </w:pPr>
    </w:p>
    <w:p w14:paraId="45A01EB8" w14:textId="77777777" w:rsidR="00BB38B1" w:rsidRDefault="00BB38B1" w:rsidP="009E773E">
      <w:pPr>
        <w:spacing w:line="480" w:lineRule="auto"/>
        <w:rPr>
          <w:rFonts w:ascii="Times New Roman" w:hAnsi="Times New Roman" w:cs="Times New Roman"/>
        </w:rPr>
      </w:pPr>
    </w:p>
    <w:p w14:paraId="3EB6F50F" w14:textId="7367919C" w:rsidR="00BB38B1" w:rsidRPr="001E56D8" w:rsidRDefault="00BB38B1" w:rsidP="009E773E">
      <w:pPr>
        <w:spacing w:line="480" w:lineRule="auto"/>
        <w:jc w:val="center"/>
        <w:rPr>
          <w:rFonts w:ascii="Times New Roman" w:hAnsi="Times New Roman" w:cs="Times New Roman"/>
          <w:b/>
          <w:bCs/>
        </w:rPr>
      </w:pPr>
      <w:r w:rsidRPr="001E56D8">
        <w:rPr>
          <w:rFonts w:ascii="Times New Roman" w:hAnsi="Times New Roman" w:cs="Times New Roman"/>
          <w:b/>
          <w:bCs/>
        </w:rPr>
        <w:t>SDLC, Modularization, and Program Design</w:t>
      </w:r>
    </w:p>
    <w:p w14:paraId="1D037325" w14:textId="77777777" w:rsidR="00BB38B1" w:rsidRDefault="00BB38B1" w:rsidP="009E773E">
      <w:pPr>
        <w:spacing w:line="480" w:lineRule="auto"/>
        <w:jc w:val="center"/>
        <w:rPr>
          <w:rFonts w:ascii="Times New Roman" w:hAnsi="Times New Roman" w:cs="Times New Roman"/>
        </w:rPr>
      </w:pPr>
    </w:p>
    <w:p w14:paraId="481A8E6F" w14:textId="1678F41C" w:rsidR="004C56B2" w:rsidRDefault="00BB38B1" w:rsidP="009E773E">
      <w:pPr>
        <w:spacing w:line="480" w:lineRule="auto"/>
        <w:ind w:left="720"/>
        <w:rPr>
          <w:rFonts w:ascii="Times New Roman" w:hAnsi="Times New Roman" w:cs="Times New Roman"/>
        </w:rPr>
      </w:pPr>
      <w:r>
        <w:rPr>
          <w:rFonts w:ascii="Times New Roman" w:hAnsi="Times New Roman" w:cs="Times New Roman"/>
        </w:rPr>
        <w:tab/>
      </w:r>
      <w:r w:rsidR="00DA192F">
        <w:rPr>
          <w:rFonts w:ascii="Times New Roman" w:hAnsi="Times New Roman" w:cs="Times New Roman"/>
        </w:rPr>
        <w:t>The Software Development Life Cycle (SDLC) is a process used to plan</w:t>
      </w:r>
      <w:r w:rsidR="007763F8">
        <w:rPr>
          <w:rFonts w:ascii="Times New Roman" w:hAnsi="Times New Roman" w:cs="Times New Roman"/>
        </w:rPr>
        <w:t xml:space="preserve">, </w:t>
      </w:r>
      <w:r w:rsidR="00DA192F">
        <w:rPr>
          <w:rFonts w:ascii="Times New Roman" w:hAnsi="Times New Roman" w:cs="Times New Roman"/>
        </w:rPr>
        <w:t>design, develop, test, deploy, and maintain software. SDLC is an effective way for organizing development</w:t>
      </w:r>
      <w:r w:rsidR="004C56B2">
        <w:rPr>
          <w:rFonts w:ascii="Times New Roman" w:hAnsi="Times New Roman" w:cs="Times New Roman"/>
        </w:rPr>
        <w:t xml:space="preserve"> into separate phases ensuring that requirements are defined and tested before deploying anything. There are six different phases of the </w:t>
      </w:r>
      <w:r w:rsidR="009E773E">
        <w:rPr>
          <w:rFonts w:ascii="Times New Roman" w:hAnsi="Times New Roman" w:cs="Times New Roman"/>
        </w:rPr>
        <w:t>SDLC,</w:t>
      </w:r>
      <w:r w:rsidR="004C56B2">
        <w:rPr>
          <w:rFonts w:ascii="Times New Roman" w:hAnsi="Times New Roman" w:cs="Times New Roman"/>
        </w:rPr>
        <w:t xml:space="preserve"> those being: r</w:t>
      </w:r>
      <w:r w:rsidR="004C56B2" w:rsidRPr="004C56B2">
        <w:rPr>
          <w:rFonts w:ascii="Times New Roman" w:hAnsi="Times New Roman" w:cs="Times New Roman"/>
        </w:rPr>
        <w:t>equirement analysis</w:t>
      </w:r>
      <w:r w:rsidR="004C56B2">
        <w:rPr>
          <w:rFonts w:ascii="Times New Roman" w:hAnsi="Times New Roman" w:cs="Times New Roman"/>
        </w:rPr>
        <w:t>, p</w:t>
      </w:r>
      <w:r w:rsidR="004C56B2" w:rsidRPr="004C56B2">
        <w:rPr>
          <w:rFonts w:ascii="Times New Roman" w:hAnsi="Times New Roman" w:cs="Times New Roman"/>
        </w:rPr>
        <w:t>lanning</w:t>
      </w:r>
      <w:r w:rsidR="004C56B2">
        <w:rPr>
          <w:rFonts w:ascii="Times New Roman" w:hAnsi="Times New Roman" w:cs="Times New Roman"/>
        </w:rPr>
        <w:t>, s</w:t>
      </w:r>
      <w:r w:rsidR="004C56B2" w:rsidRPr="004C56B2">
        <w:rPr>
          <w:rFonts w:ascii="Times New Roman" w:hAnsi="Times New Roman" w:cs="Times New Roman"/>
        </w:rPr>
        <w:t>oftware design such as architectural design</w:t>
      </w:r>
      <w:r w:rsidR="004C56B2">
        <w:rPr>
          <w:rFonts w:ascii="Times New Roman" w:hAnsi="Times New Roman" w:cs="Times New Roman"/>
        </w:rPr>
        <w:t>, s</w:t>
      </w:r>
      <w:r w:rsidR="004C56B2" w:rsidRPr="004C56B2">
        <w:rPr>
          <w:rFonts w:ascii="Times New Roman" w:hAnsi="Times New Roman" w:cs="Times New Roman"/>
        </w:rPr>
        <w:t>oftware development</w:t>
      </w:r>
      <w:r w:rsidR="004C56B2">
        <w:rPr>
          <w:rFonts w:ascii="Times New Roman" w:hAnsi="Times New Roman" w:cs="Times New Roman"/>
        </w:rPr>
        <w:t>, t</w:t>
      </w:r>
      <w:r w:rsidR="004C56B2" w:rsidRPr="004C56B2">
        <w:rPr>
          <w:rFonts w:ascii="Times New Roman" w:hAnsi="Times New Roman" w:cs="Times New Roman"/>
        </w:rPr>
        <w:t>esting</w:t>
      </w:r>
      <w:r w:rsidR="004C56B2">
        <w:rPr>
          <w:rFonts w:ascii="Times New Roman" w:hAnsi="Times New Roman" w:cs="Times New Roman"/>
        </w:rPr>
        <w:t>, and d</w:t>
      </w:r>
      <w:r w:rsidR="004C56B2" w:rsidRPr="004C56B2">
        <w:rPr>
          <w:rFonts w:ascii="Times New Roman" w:hAnsi="Times New Roman" w:cs="Times New Roman"/>
        </w:rPr>
        <w:t>eploymen</w:t>
      </w:r>
      <w:r w:rsidR="004C56B2">
        <w:rPr>
          <w:rFonts w:ascii="Times New Roman" w:hAnsi="Times New Roman" w:cs="Times New Roman"/>
        </w:rPr>
        <w:t>t</w:t>
      </w:r>
      <w:r w:rsidR="009E773E">
        <w:rPr>
          <w:rFonts w:ascii="Times New Roman" w:hAnsi="Times New Roman" w:cs="Times New Roman"/>
        </w:rPr>
        <w:t>/maintenance. The structured approach of the SDLC allows development teams to control costs, manage time, and to make software that users want (</w:t>
      </w:r>
      <w:hyperlink r:id="rId5" w:history="1">
        <w:r w:rsidR="009E773E">
          <w:rPr>
            <w:rStyle w:val="Hyperlink"/>
            <w:rFonts w:ascii="Times New Roman" w:hAnsi="Times New Roman" w:cs="Times New Roman"/>
          </w:rPr>
          <w:t>Stackify, 2024</w:t>
        </w:r>
      </w:hyperlink>
      <w:r w:rsidR="009E773E">
        <w:rPr>
          <w:rFonts w:ascii="Times New Roman" w:hAnsi="Times New Roman" w:cs="Times New Roman"/>
        </w:rPr>
        <w:t>).</w:t>
      </w:r>
    </w:p>
    <w:p w14:paraId="4A3889EF" w14:textId="47D9BA23" w:rsidR="009E773E" w:rsidRDefault="009E773E" w:rsidP="009E773E">
      <w:pPr>
        <w:spacing w:line="480" w:lineRule="auto"/>
        <w:ind w:left="720"/>
        <w:rPr>
          <w:rFonts w:ascii="Times New Roman" w:hAnsi="Times New Roman" w:cs="Times New Roman"/>
        </w:rPr>
      </w:pPr>
      <w:r>
        <w:rPr>
          <w:rFonts w:ascii="Times New Roman" w:hAnsi="Times New Roman" w:cs="Times New Roman"/>
        </w:rPr>
        <w:tab/>
      </w:r>
      <w:r w:rsidR="00380722">
        <w:rPr>
          <w:rFonts w:ascii="Times New Roman" w:hAnsi="Times New Roman" w:cs="Times New Roman"/>
        </w:rPr>
        <w:t xml:space="preserve">There are other SDLC development processes that follow a similar approach but do things a little differently. Some developers may choose to use an </w:t>
      </w:r>
      <w:r w:rsidR="007763F8">
        <w:rPr>
          <w:rFonts w:ascii="Times New Roman" w:hAnsi="Times New Roman" w:cs="Times New Roman"/>
        </w:rPr>
        <w:t>i</w:t>
      </w:r>
      <w:r w:rsidR="00380722">
        <w:rPr>
          <w:rFonts w:ascii="Times New Roman" w:hAnsi="Times New Roman" w:cs="Times New Roman"/>
        </w:rPr>
        <w:t xml:space="preserve">terative </w:t>
      </w:r>
      <w:r w:rsidR="007763F8">
        <w:rPr>
          <w:rFonts w:ascii="Times New Roman" w:hAnsi="Times New Roman" w:cs="Times New Roman"/>
        </w:rPr>
        <w:t>m</w:t>
      </w:r>
      <w:r w:rsidR="00380722">
        <w:rPr>
          <w:rFonts w:ascii="Times New Roman" w:hAnsi="Times New Roman" w:cs="Times New Roman"/>
        </w:rPr>
        <w:t>odel approach which focuses on building the program first and fixing it through repeated testing and improvement cycles</w:t>
      </w:r>
      <w:r w:rsidR="00B764AB">
        <w:rPr>
          <w:rFonts w:ascii="Times New Roman" w:hAnsi="Times New Roman" w:cs="Times New Roman"/>
        </w:rPr>
        <w:t xml:space="preserve"> (</w:t>
      </w:r>
      <w:hyperlink r:id="rId6" w:history="1">
        <w:r w:rsidR="00B764AB">
          <w:rPr>
            <w:rStyle w:val="Hyperlink"/>
            <w:rFonts w:ascii="Times New Roman" w:hAnsi="Times New Roman" w:cs="Times New Roman"/>
          </w:rPr>
          <w:t>Stackify, 2024</w:t>
        </w:r>
      </w:hyperlink>
      <w:r w:rsidR="00B764AB">
        <w:rPr>
          <w:rFonts w:ascii="Times New Roman" w:hAnsi="Times New Roman" w:cs="Times New Roman"/>
        </w:rPr>
        <w:t xml:space="preserve">). This is </w:t>
      </w:r>
      <w:r w:rsidR="009C1570">
        <w:rPr>
          <w:rFonts w:ascii="Times New Roman" w:hAnsi="Times New Roman" w:cs="Times New Roman"/>
        </w:rPr>
        <w:t xml:space="preserve">along </w:t>
      </w:r>
      <w:r w:rsidR="00B764AB">
        <w:rPr>
          <w:rFonts w:ascii="Times New Roman" w:hAnsi="Times New Roman" w:cs="Times New Roman"/>
        </w:rPr>
        <w:t xml:space="preserve">the line that prototyping follows. Prototyping focuses on creating early versions of a program to test ideas and get feedback before fully committing to </w:t>
      </w:r>
      <w:r w:rsidR="009C1570">
        <w:rPr>
          <w:rFonts w:ascii="Times New Roman" w:hAnsi="Times New Roman" w:cs="Times New Roman"/>
        </w:rPr>
        <w:t>development</w:t>
      </w:r>
      <w:r w:rsidR="007763F8">
        <w:rPr>
          <w:rFonts w:ascii="Times New Roman" w:hAnsi="Times New Roman" w:cs="Times New Roman"/>
        </w:rPr>
        <w:t>,</w:t>
      </w:r>
      <w:r w:rsidR="009C1570">
        <w:rPr>
          <w:rFonts w:ascii="Times New Roman" w:hAnsi="Times New Roman" w:cs="Times New Roman"/>
        </w:rPr>
        <w:t xml:space="preserve"> which helps ensure the right program gets built. A development team may have reasons for choosing one model like the </w:t>
      </w:r>
      <w:r w:rsidR="007763F8">
        <w:rPr>
          <w:rFonts w:ascii="Times New Roman" w:hAnsi="Times New Roman" w:cs="Times New Roman"/>
        </w:rPr>
        <w:t>i</w:t>
      </w:r>
      <w:r w:rsidR="009C1570">
        <w:rPr>
          <w:rFonts w:ascii="Times New Roman" w:hAnsi="Times New Roman" w:cs="Times New Roman"/>
        </w:rPr>
        <w:t xml:space="preserve">terative model over the prototyping model. For example, the </w:t>
      </w:r>
      <w:r w:rsidR="007763F8">
        <w:rPr>
          <w:rFonts w:ascii="Times New Roman" w:hAnsi="Times New Roman" w:cs="Times New Roman"/>
        </w:rPr>
        <w:t>i</w:t>
      </w:r>
      <w:r w:rsidR="009C1570">
        <w:rPr>
          <w:rFonts w:ascii="Times New Roman" w:hAnsi="Times New Roman" w:cs="Times New Roman"/>
        </w:rPr>
        <w:t xml:space="preserve">terative model works better for a </w:t>
      </w:r>
      <w:r w:rsidR="007763F8">
        <w:rPr>
          <w:rFonts w:ascii="Times New Roman" w:hAnsi="Times New Roman" w:cs="Times New Roman"/>
        </w:rPr>
        <w:t xml:space="preserve">build </w:t>
      </w:r>
      <w:r w:rsidR="009C1570">
        <w:rPr>
          <w:rFonts w:ascii="Times New Roman" w:hAnsi="Times New Roman" w:cs="Times New Roman"/>
        </w:rPr>
        <w:t>where requirements are changing over time</w:t>
      </w:r>
      <w:r w:rsidR="007763F8">
        <w:rPr>
          <w:rFonts w:ascii="Times New Roman" w:hAnsi="Times New Roman" w:cs="Times New Roman"/>
        </w:rPr>
        <w:t xml:space="preserve">, whereas </w:t>
      </w:r>
      <w:r w:rsidR="009C1570">
        <w:rPr>
          <w:rFonts w:ascii="Times New Roman" w:hAnsi="Times New Roman" w:cs="Times New Roman"/>
        </w:rPr>
        <w:t xml:space="preserve">prototyping </w:t>
      </w:r>
      <w:r w:rsidR="007763F8">
        <w:rPr>
          <w:rFonts w:ascii="Times New Roman" w:hAnsi="Times New Roman" w:cs="Times New Roman"/>
        </w:rPr>
        <w:t>works</w:t>
      </w:r>
      <w:r w:rsidR="009C1570">
        <w:rPr>
          <w:rFonts w:ascii="Times New Roman" w:hAnsi="Times New Roman" w:cs="Times New Roman"/>
        </w:rPr>
        <w:t xml:space="preserve"> better for trying to get early feedback when unsure of the </w:t>
      </w:r>
      <w:r w:rsidR="002853FE">
        <w:rPr>
          <w:rFonts w:ascii="Times New Roman" w:hAnsi="Times New Roman" w:cs="Times New Roman"/>
        </w:rPr>
        <w:t>users’</w:t>
      </w:r>
      <w:r w:rsidR="009C1570">
        <w:rPr>
          <w:rFonts w:ascii="Times New Roman" w:hAnsi="Times New Roman" w:cs="Times New Roman"/>
        </w:rPr>
        <w:t xml:space="preserve"> needs.</w:t>
      </w:r>
    </w:p>
    <w:p w14:paraId="5F76EEA8" w14:textId="6BB933FD" w:rsidR="00BB38B1" w:rsidRDefault="002853FE" w:rsidP="00022DDF">
      <w:pPr>
        <w:spacing w:line="480" w:lineRule="auto"/>
        <w:ind w:left="720"/>
        <w:rPr>
          <w:rFonts w:ascii="Times New Roman" w:hAnsi="Times New Roman" w:cs="Times New Roman"/>
        </w:rPr>
      </w:pPr>
      <w:r>
        <w:rPr>
          <w:rFonts w:ascii="Times New Roman" w:hAnsi="Times New Roman" w:cs="Times New Roman"/>
        </w:rPr>
        <w:tab/>
        <w:t xml:space="preserve">Modularization is the process of breaking a larger program into separate pieces known as modules. Each module has three parts usually, those being: a header, the actual code, and then the statement to send the control back to the main program (Farrell, 2024). </w:t>
      </w:r>
      <w:r w:rsidR="00022DDF">
        <w:rPr>
          <w:rFonts w:ascii="Times New Roman" w:hAnsi="Times New Roman" w:cs="Times New Roman"/>
        </w:rPr>
        <w:t>Modularization can have many benefits for programmers</w:t>
      </w:r>
      <w:r w:rsidR="007763F8">
        <w:rPr>
          <w:rFonts w:ascii="Times New Roman" w:hAnsi="Times New Roman" w:cs="Times New Roman"/>
        </w:rPr>
        <w:t>. Each</w:t>
      </w:r>
      <w:r w:rsidR="00022DDF">
        <w:rPr>
          <w:rFonts w:ascii="Times New Roman" w:hAnsi="Times New Roman" w:cs="Times New Roman"/>
        </w:rPr>
        <w:t xml:space="preserve"> module </w:t>
      </w:r>
      <w:r w:rsidR="007763F8">
        <w:rPr>
          <w:rFonts w:ascii="Times New Roman" w:hAnsi="Times New Roman" w:cs="Times New Roman"/>
        </w:rPr>
        <w:t>can</w:t>
      </w:r>
      <w:r w:rsidR="00022DDF">
        <w:rPr>
          <w:rFonts w:ascii="Times New Roman" w:hAnsi="Times New Roman" w:cs="Times New Roman"/>
        </w:rPr>
        <w:t xml:space="preserve"> be tested on its own and later be combined into one program, programmers can focus on one piece of the program at a time, and the modules that are made and tested can also be reused in other parts of the program saving time. Module names need to follow the same rule as variable names which is that they must start with a letter, have no space</w:t>
      </w:r>
      <w:r w:rsidR="007763F8">
        <w:rPr>
          <w:rFonts w:ascii="Times New Roman" w:hAnsi="Times New Roman" w:cs="Times New Roman"/>
        </w:rPr>
        <w:t>s</w:t>
      </w:r>
      <w:r w:rsidR="00022DDF">
        <w:rPr>
          <w:rFonts w:ascii="Times New Roman" w:hAnsi="Times New Roman" w:cs="Times New Roman"/>
        </w:rPr>
        <w:t>, and clearly describe what the module is and does.</w:t>
      </w:r>
    </w:p>
    <w:p w14:paraId="097D5253" w14:textId="06C6B9FE" w:rsidR="00F32216" w:rsidRDefault="00022DDF" w:rsidP="00F32216">
      <w:pPr>
        <w:spacing w:line="480" w:lineRule="auto"/>
        <w:ind w:left="720"/>
        <w:rPr>
          <w:rFonts w:ascii="Times New Roman" w:hAnsi="Times New Roman" w:cs="Times New Roman"/>
        </w:rPr>
      </w:pPr>
      <w:r>
        <w:rPr>
          <w:rFonts w:ascii="Times New Roman" w:hAnsi="Times New Roman" w:cs="Times New Roman"/>
        </w:rPr>
        <w:tab/>
      </w:r>
      <w:r w:rsidR="007763F8">
        <w:rPr>
          <w:rFonts w:ascii="Times New Roman" w:hAnsi="Times New Roman" w:cs="Times New Roman"/>
        </w:rPr>
        <w:t>All</w:t>
      </w:r>
      <w:r w:rsidR="005E0503">
        <w:rPr>
          <w:rFonts w:ascii="Times New Roman" w:hAnsi="Times New Roman" w:cs="Times New Roman"/>
        </w:rPr>
        <w:t xml:space="preserve"> </w:t>
      </w:r>
      <w:r>
        <w:rPr>
          <w:rFonts w:ascii="Times New Roman" w:hAnsi="Times New Roman" w:cs="Times New Roman"/>
        </w:rPr>
        <w:t xml:space="preserve">these concepts can be used through the software development process. The SDLC provides the overall structure </w:t>
      </w:r>
      <w:r w:rsidR="005E0503">
        <w:rPr>
          <w:rFonts w:ascii="Times New Roman" w:hAnsi="Times New Roman" w:cs="Times New Roman"/>
        </w:rPr>
        <w:t xml:space="preserve">for building software while the </w:t>
      </w:r>
      <w:r w:rsidR="007763F8">
        <w:rPr>
          <w:rFonts w:ascii="Times New Roman" w:hAnsi="Times New Roman" w:cs="Times New Roman"/>
        </w:rPr>
        <w:t>i</w:t>
      </w:r>
      <w:r w:rsidR="005E0503">
        <w:rPr>
          <w:rFonts w:ascii="Times New Roman" w:hAnsi="Times New Roman" w:cs="Times New Roman"/>
        </w:rPr>
        <w:t xml:space="preserve">terative and prototyping methods are used alongside it when requirements are changing or </w:t>
      </w:r>
      <w:r w:rsidR="007763F8">
        <w:rPr>
          <w:rFonts w:ascii="Times New Roman" w:hAnsi="Times New Roman" w:cs="Times New Roman"/>
        </w:rPr>
        <w:t>are not</w:t>
      </w:r>
      <w:r w:rsidR="005E0503">
        <w:rPr>
          <w:rFonts w:ascii="Times New Roman" w:hAnsi="Times New Roman" w:cs="Times New Roman"/>
        </w:rPr>
        <w:t xml:space="preserve"> yet known. Modularization aids teams in making programs easy to break apart and update piece by piece</w:t>
      </w:r>
      <w:r w:rsidR="007763F8">
        <w:rPr>
          <w:rFonts w:ascii="Times New Roman" w:hAnsi="Times New Roman" w:cs="Times New Roman"/>
        </w:rPr>
        <w:t>,</w:t>
      </w:r>
      <w:r w:rsidR="005E0503">
        <w:rPr>
          <w:rFonts w:ascii="Times New Roman" w:hAnsi="Times New Roman" w:cs="Times New Roman"/>
        </w:rPr>
        <w:t xml:space="preserve"> which makes using these methods much easier. Following the SDLC while using either iterative or prototyping methods and building modules results in programmers being able to create reliable code and maintain that code at the same time.</w:t>
      </w:r>
    </w:p>
    <w:p w14:paraId="55FECDAE" w14:textId="77777777" w:rsidR="00F32216" w:rsidRDefault="00F32216">
      <w:pPr>
        <w:rPr>
          <w:rFonts w:ascii="Times New Roman" w:hAnsi="Times New Roman" w:cs="Times New Roman"/>
        </w:rPr>
      </w:pPr>
      <w:r>
        <w:rPr>
          <w:rFonts w:ascii="Times New Roman" w:hAnsi="Times New Roman" w:cs="Times New Roman"/>
        </w:rPr>
        <w:br w:type="page"/>
      </w:r>
    </w:p>
    <w:p w14:paraId="59707A1F" w14:textId="5A1A587D" w:rsidR="00022DDF" w:rsidRPr="001E56D8" w:rsidRDefault="0034641F" w:rsidP="0034641F">
      <w:pPr>
        <w:spacing w:line="480" w:lineRule="auto"/>
        <w:ind w:left="720"/>
        <w:jc w:val="center"/>
        <w:rPr>
          <w:rFonts w:ascii="Times New Roman" w:hAnsi="Times New Roman" w:cs="Times New Roman"/>
          <w:b/>
          <w:bCs/>
        </w:rPr>
      </w:pPr>
      <w:r w:rsidRPr="001E56D8">
        <w:rPr>
          <w:rFonts w:ascii="Times New Roman" w:hAnsi="Times New Roman" w:cs="Times New Roman"/>
          <w:b/>
          <w:bCs/>
        </w:rPr>
        <w:t>References</w:t>
      </w:r>
    </w:p>
    <w:p w14:paraId="58BAF8BB" w14:textId="1EC612F2" w:rsidR="0034641F" w:rsidRDefault="0034641F" w:rsidP="0034641F">
      <w:pPr>
        <w:spacing w:line="480" w:lineRule="auto"/>
        <w:ind w:left="1440" w:hanging="720"/>
        <w:rPr>
          <w:rFonts w:ascii="Times New Roman" w:hAnsi="Times New Roman" w:cs="Times New Roman"/>
        </w:rPr>
      </w:pPr>
      <w:r>
        <w:rPr>
          <w:rFonts w:ascii="Times New Roman" w:hAnsi="Times New Roman" w:cs="Times New Roman"/>
        </w:rPr>
        <w:t xml:space="preserve">Farrell, J. (2024). </w:t>
      </w:r>
      <w:r w:rsidRPr="001E56D8">
        <w:rPr>
          <w:rFonts w:ascii="Times New Roman" w:hAnsi="Times New Roman" w:cs="Times New Roman"/>
          <w:i/>
          <w:iCs/>
        </w:rPr>
        <w:t>Programming Logic and Design</w:t>
      </w:r>
      <w:r>
        <w:rPr>
          <w:rFonts w:ascii="Times New Roman" w:hAnsi="Times New Roman" w:cs="Times New Roman"/>
        </w:rPr>
        <w:t xml:space="preserve"> (10</w:t>
      </w:r>
      <w:r w:rsidRPr="0034641F">
        <w:rPr>
          <w:rFonts w:ascii="Times New Roman" w:hAnsi="Times New Roman" w:cs="Times New Roman"/>
          <w:vertAlign w:val="superscript"/>
        </w:rPr>
        <w:t>th</w:t>
      </w:r>
      <w:r>
        <w:rPr>
          <w:rFonts w:ascii="Times New Roman" w:hAnsi="Times New Roman" w:cs="Times New Roman"/>
        </w:rPr>
        <w:t xml:space="preserve"> edition). Cengage</w:t>
      </w:r>
    </w:p>
    <w:p w14:paraId="53EFE748" w14:textId="77777777" w:rsidR="0034641F" w:rsidRDefault="0034641F" w:rsidP="0034641F">
      <w:pPr>
        <w:spacing w:line="480" w:lineRule="auto"/>
        <w:ind w:left="1440" w:hanging="720"/>
        <w:rPr>
          <w:rFonts w:ascii="Times New Roman" w:hAnsi="Times New Roman" w:cs="Times New Roman"/>
        </w:rPr>
      </w:pPr>
      <w:r>
        <w:rPr>
          <w:rFonts w:ascii="Times New Roman" w:hAnsi="Times New Roman" w:cs="Times New Roman"/>
        </w:rPr>
        <w:t xml:space="preserve">Stackify Team. (2024, June 10). </w:t>
      </w:r>
      <w:r w:rsidRPr="001E56D8">
        <w:rPr>
          <w:rFonts w:ascii="Times New Roman" w:hAnsi="Times New Roman" w:cs="Times New Roman"/>
          <w:i/>
          <w:iCs/>
        </w:rPr>
        <w:t>Understand the Software Development Life Cycle</w:t>
      </w:r>
      <w:r>
        <w:rPr>
          <w:rFonts w:ascii="Times New Roman" w:hAnsi="Times New Roman" w:cs="Times New Roman"/>
        </w:rPr>
        <w:t xml:space="preserve">. Stackify.  </w:t>
      </w:r>
      <w:hyperlink r:id="rId7" w:history="1">
        <w:r w:rsidRPr="0034641F">
          <w:rPr>
            <w:rStyle w:val="Hyperlink"/>
            <w:rFonts w:ascii="Times New Roman" w:hAnsi="Times New Roman" w:cs="Times New Roman"/>
          </w:rPr>
          <w:t>https://stackify.com/what-is-sdlc/</w:t>
        </w:r>
      </w:hyperlink>
    </w:p>
    <w:p w14:paraId="2BD2E034" w14:textId="77777777" w:rsidR="0034641F" w:rsidRPr="0034641F" w:rsidRDefault="0034641F" w:rsidP="0034641F">
      <w:pPr>
        <w:spacing w:line="480" w:lineRule="auto"/>
        <w:ind w:left="720"/>
        <w:rPr>
          <w:rFonts w:ascii="Times New Roman" w:hAnsi="Times New Roman" w:cs="Times New Roman"/>
        </w:rPr>
      </w:pPr>
    </w:p>
    <w:p w14:paraId="25A43E85" w14:textId="28FF3162" w:rsidR="00022DDF" w:rsidRPr="00BB38B1" w:rsidRDefault="00022DDF" w:rsidP="00022DDF">
      <w:pPr>
        <w:spacing w:line="480" w:lineRule="auto"/>
        <w:ind w:left="720"/>
        <w:rPr>
          <w:rFonts w:ascii="Times New Roman" w:hAnsi="Times New Roman" w:cs="Times New Roman"/>
        </w:rPr>
      </w:pPr>
      <w:r>
        <w:rPr>
          <w:rFonts w:ascii="Times New Roman" w:hAnsi="Times New Roman" w:cs="Times New Roman"/>
        </w:rPr>
        <w:tab/>
      </w:r>
    </w:p>
    <w:p w14:paraId="484D26C6" w14:textId="52D55318" w:rsidR="00BB38B1" w:rsidRPr="00BB38B1" w:rsidRDefault="00BB38B1" w:rsidP="009E773E">
      <w:pPr>
        <w:spacing w:line="480" w:lineRule="auto"/>
        <w:rPr>
          <w:rFonts w:ascii="Times New Roman" w:hAnsi="Times New Roman" w:cs="Times New Roman"/>
        </w:rPr>
      </w:pPr>
      <w:r>
        <w:rPr>
          <w:rFonts w:ascii="Times New Roman" w:hAnsi="Times New Roman" w:cs="Times New Roman"/>
          <w:sz w:val="56"/>
          <w:szCs w:val="56"/>
        </w:rPr>
        <w:tab/>
      </w:r>
    </w:p>
    <w:p w14:paraId="4FB9C0E3" w14:textId="2429B130" w:rsidR="00BB38B1" w:rsidRPr="00BB38B1" w:rsidRDefault="00BB38B1" w:rsidP="009E773E">
      <w:pPr>
        <w:spacing w:line="480" w:lineRule="auto"/>
        <w:rPr>
          <w:rFonts w:ascii="Times New Roman" w:hAnsi="Times New Roman" w:cs="Times New Roman"/>
        </w:rPr>
      </w:pPr>
      <w:r>
        <w:rPr>
          <w:rFonts w:ascii="Times New Roman" w:hAnsi="Times New Roman" w:cs="Times New Roman"/>
        </w:rPr>
        <w:tab/>
      </w:r>
    </w:p>
    <w:p w14:paraId="11815E25" w14:textId="77777777" w:rsidR="00BB38B1" w:rsidRDefault="00BB38B1" w:rsidP="009E773E">
      <w:pPr>
        <w:spacing w:line="480" w:lineRule="auto"/>
        <w:jc w:val="center"/>
        <w:rPr>
          <w:rFonts w:ascii="Times New Roman" w:hAnsi="Times New Roman" w:cs="Times New Roman"/>
          <w:b/>
          <w:bCs/>
        </w:rPr>
      </w:pPr>
    </w:p>
    <w:p w14:paraId="07B88BA9" w14:textId="4DD28ABD" w:rsidR="00BB38B1" w:rsidRPr="00BB38B1" w:rsidRDefault="00BB38B1" w:rsidP="009E773E">
      <w:pPr>
        <w:spacing w:line="480" w:lineRule="auto"/>
        <w:rPr>
          <w:rFonts w:ascii="Times New Roman" w:hAnsi="Times New Roman" w:cs="Times New Roman"/>
        </w:rPr>
      </w:pPr>
      <w:r>
        <w:rPr>
          <w:rFonts w:ascii="Times New Roman" w:hAnsi="Times New Roman" w:cs="Times New Roman"/>
          <w:b/>
          <w:bCs/>
        </w:rPr>
        <w:tab/>
      </w:r>
    </w:p>
    <w:sectPr w:rsidR="00BB38B1" w:rsidRPr="00BB3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102A8"/>
    <w:multiLevelType w:val="multilevel"/>
    <w:tmpl w:val="3DC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92CC8"/>
    <w:multiLevelType w:val="multilevel"/>
    <w:tmpl w:val="0BD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8023">
    <w:abstractNumId w:val="1"/>
  </w:num>
  <w:num w:numId="2" w16cid:durableId="30274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B1"/>
    <w:rsid w:val="00022DDF"/>
    <w:rsid w:val="001E56D8"/>
    <w:rsid w:val="002853FE"/>
    <w:rsid w:val="002B24E9"/>
    <w:rsid w:val="0034641F"/>
    <w:rsid w:val="00380722"/>
    <w:rsid w:val="00456D4C"/>
    <w:rsid w:val="004C56B2"/>
    <w:rsid w:val="005E0503"/>
    <w:rsid w:val="007763F8"/>
    <w:rsid w:val="00854F11"/>
    <w:rsid w:val="00864A23"/>
    <w:rsid w:val="008B44CC"/>
    <w:rsid w:val="009C1570"/>
    <w:rsid w:val="009E773E"/>
    <w:rsid w:val="00A23F4A"/>
    <w:rsid w:val="00B764AB"/>
    <w:rsid w:val="00BB38B1"/>
    <w:rsid w:val="00DA192F"/>
    <w:rsid w:val="00E60ABA"/>
    <w:rsid w:val="00F32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4A70"/>
  <w15:chartTrackingRefBased/>
  <w15:docId w15:val="{9B5ECB89-7B2D-4335-8F8D-9B9A6C10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8B1"/>
    <w:rPr>
      <w:rFonts w:eastAsiaTheme="majorEastAsia" w:cstheme="majorBidi"/>
      <w:color w:val="272727" w:themeColor="text1" w:themeTint="D8"/>
    </w:rPr>
  </w:style>
  <w:style w:type="paragraph" w:styleId="Title">
    <w:name w:val="Title"/>
    <w:basedOn w:val="Normal"/>
    <w:next w:val="Normal"/>
    <w:link w:val="TitleChar"/>
    <w:uiPriority w:val="10"/>
    <w:qFormat/>
    <w:rsid w:val="00BB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8B1"/>
    <w:pPr>
      <w:spacing w:before="160"/>
      <w:jc w:val="center"/>
    </w:pPr>
    <w:rPr>
      <w:i/>
      <w:iCs/>
      <w:color w:val="404040" w:themeColor="text1" w:themeTint="BF"/>
    </w:rPr>
  </w:style>
  <w:style w:type="character" w:customStyle="1" w:styleId="QuoteChar">
    <w:name w:val="Quote Char"/>
    <w:basedOn w:val="DefaultParagraphFont"/>
    <w:link w:val="Quote"/>
    <w:uiPriority w:val="29"/>
    <w:rsid w:val="00BB38B1"/>
    <w:rPr>
      <w:i/>
      <w:iCs/>
      <w:color w:val="404040" w:themeColor="text1" w:themeTint="BF"/>
    </w:rPr>
  </w:style>
  <w:style w:type="paragraph" w:styleId="ListParagraph">
    <w:name w:val="List Paragraph"/>
    <w:basedOn w:val="Normal"/>
    <w:uiPriority w:val="34"/>
    <w:qFormat/>
    <w:rsid w:val="00BB38B1"/>
    <w:pPr>
      <w:ind w:left="720"/>
      <w:contextualSpacing/>
    </w:pPr>
  </w:style>
  <w:style w:type="character" w:styleId="IntenseEmphasis">
    <w:name w:val="Intense Emphasis"/>
    <w:basedOn w:val="DefaultParagraphFont"/>
    <w:uiPriority w:val="21"/>
    <w:qFormat/>
    <w:rsid w:val="00BB38B1"/>
    <w:rPr>
      <w:i/>
      <w:iCs/>
      <w:color w:val="0F4761" w:themeColor="accent1" w:themeShade="BF"/>
    </w:rPr>
  </w:style>
  <w:style w:type="paragraph" w:styleId="IntenseQuote">
    <w:name w:val="Intense Quote"/>
    <w:basedOn w:val="Normal"/>
    <w:next w:val="Normal"/>
    <w:link w:val="IntenseQuoteChar"/>
    <w:uiPriority w:val="30"/>
    <w:qFormat/>
    <w:rsid w:val="00BB3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8B1"/>
    <w:rPr>
      <w:i/>
      <w:iCs/>
      <w:color w:val="0F4761" w:themeColor="accent1" w:themeShade="BF"/>
    </w:rPr>
  </w:style>
  <w:style w:type="character" w:styleId="IntenseReference">
    <w:name w:val="Intense Reference"/>
    <w:basedOn w:val="DefaultParagraphFont"/>
    <w:uiPriority w:val="32"/>
    <w:qFormat/>
    <w:rsid w:val="00BB38B1"/>
    <w:rPr>
      <w:b/>
      <w:bCs/>
      <w:smallCaps/>
      <w:color w:val="0F4761" w:themeColor="accent1" w:themeShade="BF"/>
      <w:spacing w:val="5"/>
    </w:rPr>
  </w:style>
  <w:style w:type="character" w:styleId="Hyperlink">
    <w:name w:val="Hyperlink"/>
    <w:basedOn w:val="DefaultParagraphFont"/>
    <w:uiPriority w:val="99"/>
    <w:unhideWhenUsed/>
    <w:rsid w:val="009E773E"/>
    <w:rPr>
      <w:color w:val="467886" w:themeColor="hyperlink"/>
      <w:u w:val="single"/>
    </w:rPr>
  </w:style>
  <w:style w:type="character" w:styleId="UnresolvedMention">
    <w:name w:val="Unresolved Mention"/>
    <w:basedOn w:val="DefaultParagraphFont"/>
    <w:uiPriority w:val="99"/>
    <w:semiHidden/>
    <w:unhideWhenUsed/>
    <w:rsid w:val="009E773E"/>
    <w:rPr>
      <w:color w:val="605E5C"/>
      <w:shd w:val="clear" w:color="auto" w:fill="E1DFDD"/>
    </w:rPr>
  </w:style>
  <w:style w:type="character" w:styleId="FollowedHyperlink">
    <w:name w:val="FollowedHyperlink"/>
    <w:basedOn w:val="DefaultParagraphFont"/>
    <w:uiPriority w:val="99"/>
    <w:semiHidden/>
    <w:unhideWhenUsed/>
    <w:rsid w:val="003464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ify.com/what-is-sdl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ify.com/what-is-sdlc/" TargetMode="External"/><Relationship Id="rId5" Type="http://schemas.openxmlformats.org/officeDocument/2006/relationships/hyperlink" Target="https://stackify.com/what-is-sdl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James Byrd</dc:creator>
  <cp:keywords/>
  <dc:description/>
  <cp:lastModifiedBy>Alex James Byrd</cp:lastModifiedBy>
  <cp:revision>4</cp:revision>
  <dcterms:created xsi:type="dcterms:W3CDTF">2026-09-06T01:20:00Z</dcterms:created>
  <dcterms:modified xsi:type="dcterms:W3CDTF">2026-09-07T01:22:00Z</dcterms:modified>
</cp:coreProperties>
</file>