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Vibram EU site (content pages stracture):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(I) Home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Newsletter sign in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Networks Icons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bar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(II) Explore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Partners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Outdoor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Scarpa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Burton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K2 Snowboarding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Balance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Vasque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Giro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North Face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Specialized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Meindl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Lowa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Simms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Sportiva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Nitro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Saucony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Merrell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Industrial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Bata Industrials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Dunlop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Gripsport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Magnum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Motorbike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Acerbis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Falco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Sparco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Lifestyle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Rag &amp; Bone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Henderson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Visvim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Velasca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Orthopaedics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Podartis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Partner Projects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Outdoor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Mountain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Snow Sports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Sports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Hunting &amp; Fishing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Bike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Motorbike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Motocross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Supermoto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Touring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Athletic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Running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Training &amp; Fitness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Lifestyle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Dress &amp; Casual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Sailing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Golf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Minimal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Minimal Running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Minimal Training &amp; Fitness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Minimal Water Sports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Minimal Outdoor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Industrial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Safety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Military &amp; Law Enforcement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Firefighting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(III) Heritage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We Are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Flagship Stores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Careers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Arctic Grip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Megagrip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Compounds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 Career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Tester Team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Trailrunning Team Vibram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News &amp; Events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News &amp; Press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Dealer Locator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Cobbler Finder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B2b Inquires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Repair Sole Dealers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Care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Policy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 Golf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More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