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Project 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OCIO roles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9. How OCIO support works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Themes and the window chrome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Settings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12. Tray and log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Command line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14. Moving to another machine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15. Files and folders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Workflows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17. Troubleshooting</w:t>
      </w:r>
      <w:r>
        <w:tab/>
      </w:r>
      <w:r>
        <w:t>7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project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 panel: a project file browser over your own folders, opening files right in the launcher;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Auto-update: on start the launcher checks GitHub for a new version, downloads it in the background and shows a "Restart and install" button in Settings — one click, one UAC prompt. Disable it with the Check for updates on start checkbox.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Manual update: 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selected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hides and restores the launcher above any application.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4"/>
    </w:p>
    <w:p>
      <w:pPr>
        <w:pStyle w:val="Heading2"/>
      </w:pPr>
      <w:bookmarkStart w:id="100005" w:name="_Toc100005"/>
      <w:r>
        <w:t>4.1 Auto-scan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6" w:name="_Toc100006"/>
      <w:r>
        <w:t>4.2 Custom presets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"Project A" and "Project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project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file you need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panel: 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search field filters the list by file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file opens it with the current application, OCIO config applied, and adds it to Recent.</w:t>
      </w:r>
    </w:p>
    <w:p>
      <w:r>
        <w:rPr>
          <w:rFonts w:ascii="Arial" w:hAnsi="Arial"/>
          <w:i w:val="0"/>
          <w:color w:val="1A1A1A"/>
          <w:sz w:val="19"/>
        </w:rPr>
        <w:t>Only native DCC formats are listed: .blend, .spp, .ma, .mb, .hip, .hipl, .hipnc, .nk. Export formats (.fbx, .obj, .stl) are deliberately hidden — those are exports, not projects.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Drag a project file onto the launcher window — it opens in the selected application with the OCIO config applied. The same files are available in the Recent list — a click reopens them without the file manager. Supported: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opens the picker: colorspaces grouped by family, like the Color Space menu in Blender, with search;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a validation line highlights missing critical roles and broken references in advance.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launcher above everything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</w:t>
      </w:r>
    </w:p>
    <w:p>
      <w:r>
        <w:rPr>
          <w:rFonts w:ascii="Arial" w:hAnsi="Arial"/>
          <w:i w:val="0"/>
          <w:color w:val="1A1A1A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Settings travel as a file: Settings → SYNC → Export settings saves profiles, project roots, theme and options into a flomaster_setup_date.flomaster file. On another machine: install the launcher, press Import settings and pick the file.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18"/>
    </w:p>
    <w:p>
      <w:pPr>
        <w:pStyle w:val="Heading2"/>
      </w:pPr>
      <w:bookmarkStart w:id="100019" w:name="_Toc100019"/>
      <w:r>
        <w:t>One color from the start of the day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0" w:name="_Toc100020"/>
      <w:r>
        <w:t>Switching between projects</w:t>
      </w:r>
      <w:bookmarkEnd w:id="100020"/>
    </w:p>
    <w:p>
      <w:r>
        <w:rPr>
          <w:rFonts w:ascii="Arial" w:hAnsi="Arial"/>
          <w:i w:val="0"/>
          <w:color w:val="1A1A1A"/>
          <w:sz w:val="19"/>
        </w:rPr>
        <w:t>Set up one profile per project and switch them in the Profiles panel with a single click. From the tray a profile launches right away, without the launcher window.</w:t>
      </w:r>
    </w:p>
    <w:p>
      <w:pPr>
        <w:pStyle w:val="Heading2"/>
      </w:pPr>
      <w:bookmarkStart w:id="100021" w:name="_Toc100021"/>
      <w:r>
        <w:t>Open a project file without leaving the task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</w:t>
      </w:r>
    </w:p>
    <w:p>
      <w:pPr>
        <w:pStyle w:val="Heading2"/>
      </w:pPr>
      <w:bookmarkStart w:id="100022" w:name="_Toc100022"/>
      <w:r>
        <w:t>Textures: what opens and where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3" w:name="_Toc100023"/>
      <w:r>
        <w:t>Background render from a batch file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4" w:name="_Toc100024"/>
      <w:r>
        <w:t>Several versions of one application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5" w:name="_Toc100025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After moving settings the presets point to wrong places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exe paths are machine-specific and are not exported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run Rescan on the new machine — presets will be found in the registry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