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11906"/>
      </w:tblGrid>
      <w:tr>
        <w:trPr>
          <w:trHeight w:val="16838" w:hRule="exact"/>
        </w:trPr>
        <w:tc>
          <w:tcPr>
            <w:tcW w:type="dxa" w:w="11906"/>
            <w:shd w:val="clear" w:color="auto" w:fill="000000"/>
            <w:vAlign w:val="center"/>
          </w:tcPr>
          <w:p/>
          <w:p>
            <w:pPr>
              <w:spacing w:after="0"/>
            </w:pPr>
            <w:r>
              <w:rPr>
                <w:sz w:val="4"/>
              </w:rPr>
              <w:t xml:space="preserve"> </w:t>
            </w:r>
          </w:p>
          <w:p>
            <w:pPr>
              <w:spacing w:after="320"/>
              <w:jc w:val="center"/>
            </w:pPr>
            <w:r>
              <w:rPr>
                <w:rFonts w:ascii="Century Gothic" w:hAnsi="Century Gothic" w:cs="Century Gothic"/>
                <w:b/>
                <w:color w:val="FFFFFF"/>
                <w:sz w:val="96"/>
                <w:spacing w:val="60"/>
              </w:rPr>
              <w:t>STUKACH</w:t>
            </w:r>
          </w:p>
          <w:p>
            <w:pPr>
              <w:spacing w:after="320"/>
              <w:ind w:left="2948" w:right="2948"/>
              <w:jc w:val="center"/>
              <w:pBdr>
                <w:bottom w:val="single" w:sz="18" w:space="1" w:color="C82823"/>
              </w:pBdr>
            </w:pPr>
            <w:r>
              <w:rPr>
                <w:rFonts w:ascii="Arial" w:hAnsi="Arial" w:cs="Arial"/>
                <w:b w:val="0"/>
                <w:color w:val="1A1A1A"/>
                <w:sz w:val="19"/>
              </w:rPr>
              <w:t xml:space="preserve"> </w:t>
            </w:r>
          </w:p>
          <w:p>
            <w:pPr>
              <w:spacing w:after="80"/>
              <w:jc w:val="center"/>
            </w:pPr>
            <w:r>
              <w:rPr>
                <w:rFonts w:ascii="Century Gothic" w:hAnsi="Century Gothic" w:cs="Century Gothic"/>
                <w:b w:val="0"/>
                <w:color w:val="9E9E9E"/>
                <w:sz w:val="24"/>
                <w:spacing w:val="80"/>
              </w:rPr>
              <w:t>USER GUIDE</w:t>
            </w:r>
          </w:p>
          <w:p>
            <w:pPr>
              <w:jc w:val="center"/>
            </w:pPr>
            <w:r>
              <w:rPr>
                <w:rFonts w:ascii="Century Gothic" w:hAnsi="Century Gothic" w:cs="Century Gothic"/>
                <w:b w:val="0"/>
                <w:color w:val="9E9E9E"/>
                <w:sz w:val="18"/>
                <w:spacing w:val="60"/>
              </w:rPr>
              <w:t>BLENDER 5.2  -  V1.8.4  ·  MAYA 2025 - V1.3.0</w:t>
            </w:r>
          </w:p>
          <w:p>
            <w:pPr>
              <w:spacing w:before="2200"/>
            </w:pPr>
            <w:r>
              <w:t xml:space="preserve"> </w:t>
            </w:r>
          </w:p>
          <w:p>
            <w:pPr>
              <w:jc w:val="center"/>
            </w:pPr>
            <w:r>
              <w:rPr>
                <w:rFonts w:ascii="Century Gothic" w:hAnsi="Century Gothic" w:cs="Century Gothic"/>
                <w:b w:val="0"/>
                <w:color w:val="9E9E9E"/>
                <w:sz w:val="15"/>
                <w:spacing w:val="60"/>
              </w:rPr>
              <w:t>GITHUB.COM/ABYRVALG379</w:t>
            </w:r>
          </w:p>
        </w:tc>
      </w:tr>
    </w:tbl>
    <w:p>
      <w:pPr>
        <w:sectPr>
          <w:footerReference w:type="default" r:id="rId9"/>
          <w:pgSz w:w="11906" w:h="16838"/>
          <w:pgMar w:top="0" w:right="0" w:bottom="0" w:left="0" w:header="0" w:footer="0" w:gutter="0"/>
          <w:cols w:space="720"/>
          <w:docGrid w:linePitch="360"/>
        </w:sectPr>
      </w:pPr>
    </w:p>
    <w:p>
      <w:r>
        <w:rPr>
          <w:rFonts w:ascii="Arial" w:hAnsi="Arial"/>
          <w:i w:val="0"/>
          <w:color w:val="1A1A1A"/>
          <w:sz w:val="19"/>
        </w:rPr>
        <w:t>STUKACH checks a scene for typical pipeline errors: topology, transforms, UVs, naming, materials and hierarchy structure. The artist sees the defects right in the viewport and fixes them before delivery, while the supervisor gets a formal verdict in one click. This document covers both versions: the main part describes the Blender version, section 11 covers Maya.</w:t>
      </w:r>
    </w:p>
    <w:p>
      <w:r>
        <w:rPr>
          <w:rFonts w:ascii="Arial" w:hAnsi="Arial"/>
          <w:i/>
          <w:color w:val="6E6E6E"/>
          <w:sz w:val="18"/>
        </w:rPr>
        <w:t>Blender: github.com/abyrvalg379/STUKACH  ·  Maya: github.com/abyrvalg379/STUKACH_Maya</w:t>
      </w:r>
    </w:p>
    <w:p>
      <w:pPr>
        <w:pStyle w:val="Heading1"/>
        <w:pBdr>
          <w:left w:val="single" w:sz="24" w:space="8" w:color="C82823"/>
        </w:pBdr>
      </w:pPr>
      <w:bookmarkStart w:id="100000" w:name="_Toc100000"/>
      <w:r>
        <w:rPr>
          <w:rFonts w:ascii="Century Gothic" w:hAnsi="Century Gothic"/>
          <w:b/>
          <w:color w:val="000000"/>
          <w:sz w:val="30"/>
          <w:spacing w:val="20"/>
        </w:rPr>
        <w:t>CONTENTS</w:t>
      </w:r>
      <w:bookmarkEnd w:id="100000"/>
    </w:p>
    <w:p>
      <w:pPr>
        <w:pStyle w:val="9"/>
        <w:tabs>
          <w:tab w:val="right" w:leader="dot" w:pos="9026"/>
        </w:tabs>
        <w:spacing w:before="120" w:after="60"/>
      </w:pPr>
      <w:r>
        <w:t>1. About STUKACH</w:t>
      </w:r>
      <w:r>
        <w:tab/>
      </w:r>
      <w:r>
        <w:t>3</w:t>
      </w:r>
    </w:p>
    <w:p>
      <w:pPr>
        <w:pStyle w:val="9"/>
        <w:tabs>
          <w:tab w:val="right" w:leader="dot" w:pos="9026"/>
        </w:tabs>
        <w:spacing w:before="120" w:after="60"/>
      </w:pPr>
      <w:r>
        <w:t>2. Installation</w:t>
      </w:r>
      <w:r>
        <w:tab/>
      </w:r>
      <w:r>
        <w:t>4</w:t>
      </w:r>
    </w:p>
    <w:p>
      <w:pPr>
        <w:pStyle w:val="9"/>
        <w:tabs>
          <w:tab w:val="right" w:leader="dot" w:pos="9026"/>
        </w:tabs>
        <w:spacing w:before="120" w:after="60"/>
      </w:pPr>
      <w:r>
        <w:t>3. Quick start (Blender)</w:t>
      </w:r>
      <w:r>
        <w:tab/>
      </w:r>
      <w:r>
        <w:t>5</w:t>
      </w:r>
    </w:p>
    <w:p>
      <w:pPr>
        <w:pStyle w:val="9"/>
        <w:tabs>
          <w:tab w:val="right" w:leader="dot" w:pos="9026"/>
        </w:tabs>
        <w:spacing w:before="120" w:after="60"/>
      </w:pPr>
      <w:r>
        <w:t>4. Blender version interface</w:t>
      </w:r>
      <w:r>
        <w:tab/>
      </w:r>
      <w:r>
        <w:t>5</w:t>
      </w:r>
    </w:p>
    <w:p>
      <w:pPr>
        <w:pStyle w:val="9"/>
        <w:tabs>
          <w:tab w:val="right" w:leader="dot" w:pos="9026"/>
        </w:tabs>
        <w:spacing w:before="120" w:after="60"/>
      </w:pPr>
      <w:r>
        <w:t>5. Checkers (Blender)</w:t>
      </w:r>
      <w:r>
        <w:tab/>
      </w:r>
      <w:r>
        <w:t>8</w:t>
      </w:r>
    </w:p>
    <w:p>
      <w:pPr>
        <w:pStyle w:val="9"/>
        <w:tabs>
          <w:tab w:val="right" w:leader="dot" w:pos="9026"/>
        </w:tabs>
        <w:spacing w:before="120" w:after="60"/>
      </w:pPr>
      <w:r>
        <w:t>6. The hierarchy validator</w:t>
      </w:r>
      <w:r>
        <w:tab/>
      </w:r>
      <w:r>
        <w:t>13</w:t>
      </w:r>
    </w:p>
    <w:p>
      <w:pPr>
        <w:pStyle w:val="9"/>
        <w:tabs>
          <w:tab w:val="right" w:leader="dot" w:pos="9026"/>
        </w:tabs>
        <w:spacing w:before="120" w:after="60"/>
      </w:pPr>
      <w:r>
        <w:t>7. Viewport overlays</w:t>
      </w:r>
      <w:r>
        <w:tab/>
      </w:r>
      <w:r>
        <w:t>15</w:t>
      </w:r>
    </w:p>
    <w:p>
      <w:pPr>
        <w:pStyle w:val="9"/>
        <w:tabs>
          <w:tab w:val="right" w:leader="dot" w:pos="9026"/>
        </w:tabs>
        <w:spacing w:before="120" w:after="60"/>
      </w:pPr>
      <w:r>
        <w:t>8. Modes and tools</w:t>
      </w:r>
      <w:r>
        <w:tab/>
      </w:r>
      <w:r>
        <w:t>15</w:t>
      </w:r>
    </w:p>
    <w:p>
      <w:pPr>
        <w:pStyle w:val="9"/>
        <w:tabs>
          <w:tab w:val="right" w:leader="dot" w:pos="9026"/>
        </w:tabs>
        <w:spacing w:before="120" w:after="60"/>
      </w:pPr>
      <w:r>
        <w:t>9. Preferences</w:t>
      </w:r>
      <w:r>
        <w:tab/>
      </w:r>
      <w:r>
        <w:t>16</w:t>
      </w:r>
    </w:p>
    <w:p>
      <w:pPr>
        <w:pStyle w:val="9"/>
        <w:tabs>
          <w:tab w:val="right" w:leader="dot" w:pos="9026"/>
        </w:tabs>
        <w:spacing w:before="120" w:after="60"/>
      </w:pPr>
      <w:r>
        <w:t>10. How to use</w:t>
      </w:r>
      <w:r>
        <w:tab/>
      </w:r>
      <w:r>
        <w:t>17</w:t>
      </w:r>
    </w:p>
    <w:p>
      <w:pPr>
        <w:pStyle w:val="9"/>
        <w:tabs>
          <w:tab w:val="right" w:leader="dot" w:pos="9026"/>
        </w:tabs>
        <w:spacing w:before="120" w:after="60"/>
      </w:pPr>
      <w:r>
        <w:t>11. The Maya version</w:t>
      </w:r>
      <w:r>
        <w:tab/>
      </w:r>
      <w:r>
        <w:t>18</w:t>
      </w:r>
    </w:p>
    <w:p>
      <w:pPr>
        <w:pStyle w:val="9"/>
        <w:tabs>
          <w:tab w:val="right" w:leader="dot" w:pos="9026"/>
        </w:tabs>
        <w:spacing w:before="120" w:after="60"/>
      </w:pPr>
      <w:r>
        <w:t>12. Troubleshooting</w:t>
      </w:r>
      <w:r>
        <w:tab/>
      </w:r>
      <w:r>
        <w:t>19</w:t>
      </w:r>
    </w:p>
    <w:p>
      <w:r>
        <w:fldChar w:fldCharType="begin"/>
        <w:instrText xml:space="preserve">TOC \o "1-1" \h \z \u</w:instrText>
        <w:fldChar w:fldCharType="separate">
          <w:t>Table of contents: open the document in Word/LibreOffice and refresh the field (F9) to fill in page numbers.</w:t>
        </w:fldChar>
        <w:fldChar w:fldCharType="end"/>
      </w:r>
    </w:p>
    <w:p>
      <w:r>
        <w:br w:type="page"/>
      </w:r>
    </w:p>
    <w:p>
      <w:pPr>
        <w:pStyle w:val="Heading1"/>
        <w:pBdr>
          <w:left w:val="single" w:sz="24" w:space="8" w:color="C82823"/>
        </w:pBdr>
      </w:pPr>
      <w:bookmarkStart w:id="100001" w:name="_Toc100001"/>
      <w:r>
        <w:rPr>
          <w:rFonts w:ascii="Century Gothic" w:hAnsi="Century Gothic"/>
          <w:b/>
          <w:color w:val="000000"/>
          <w:sz w:val="30"/>
        </w:rPr>
        <w:t xml:space="preserve">1. </w:t>
      </w:r>
      <w:r>
        <w:rPr>
          <w:rFonts w:ascii="Century Gothic" w:hAnsi="Century Gothic"/>
          <w:b/>
          <w:color w:val="000000"/>
          <w:sz w:val="30"/>
          <w:spacing w:val="20"/>
        </w:rPr>
        <w:t>ABOUT STUKACH</w:t>
      </w:r>
      <w:bookmarkEnd w:id="100001"/>
    </w:p>
    <w:p>
      <w:pPr>
        <w:pStyle w:val="Heading2"/>
      </w:pPr>
      <w:bookmarkStart w:id="100002" w:name="_Toc100002"/>
      <w:r>
        <w:t>1.1 What STUKACH does</w:t>
      </w:r>
      <w:bookmarkEnd w:id="100002"/>
    </w:p>
    <w:p>
      <w:r>
        <w:rPr>
          <w:rFonts w:ascii="Arial" w:hAnsi="Arial"/>
          <w:i w:val="0"/>
          <w:color w:val="1A1A1A"/>
          <w:sz w:val="19"/>
        </w:rPr>
        <w:t>STUKACH is an asset quality checker embedded in a DCC panel. It replaces the "manual inspection" of an asset before delivery with formalized validation: a single run checks the scene objects against dozens of rules, highlights defects right on the viewport geometry, fixes typical problems with one button, and produces a report readable by both the artist and the supervisor.</w:t>
      </w:r>
    </w:p>
    <w:p>
      <w:r>
        <w:rPr>
          <w:rFonts w:ascii="Arial" w:hAnsi="Arial"/>
          <w:i w:val="0"/>
          <w:color w:val="1A1A1A"/>
          <w:sz w:val="19"/>
        </w:rPr>
        <w:t>Key features:</w:t>
      </w:r>
    </w:p>
    <w:p>
      <w:pPr>
        <w:pStyle w:val="ListBullet"/>
      </w:pPr>
      <w:r>
        <w:rPr>
          <w:rFonts w:ascii="Arial" w:hAnsi="Arial"/>
          <w:i w:val="0"/>
          <w:color w:val="1A1A1A"/>
          <w:sz w:val="19"/>
        </w:rPr>
        <w:t>42 checks in 7 categories + scene units check (Blender); 43 checks + two scene checks (Maya);</w:t>
      </w:r>
    </w:p>
    <w:p>
      <w:pPr>
        <w:pStyle w:val="ListBullet"/>
      </w:pPr>
      <w:r>
        <w:rPr>
          <w:rFonts w:ascii="Arial" w:hAnsi="Arial"/>
          <w:i w:val="0"/>
          <w:color w:val="1A1A1A"/>
          <w:sz w:val="19"/>
        </w:rPr>
        <w:t>asset hierarchy validator - 10 structure rules (roots, layers, groups, branch naming);</w:t>
      </w:r>
    </w:p>
    <w:p>
      <w:pPr>
        <w:pStyle w:val="ListBullet"/>
      </w:pPr>
      <w:r>
        <w:rPr>
          <w:rFonts w:ascii="Arial" w:hAnsi="Arial"/>
          <w:i w:val="0"/>
          <w:color w:val="1A1A1A"/>
          <w:sz w:val="19"/>
        </w:rPr>
        <w:t>GPU overlays: defects are painted in color right on the geometry - faces, edges, vertices;</w:t>
      </w:r>
    </w:p>
    <w:p>
      <w:pPr>
        <w:pStyle w:val="ListBullet"/>
      </w:pPr>
      <w:r>
        <w:rPr>
          <w:rFonts w:ascii="Arial" w:hAnsi="Arial"/>
          <w:i w:val="0"/>
          <w:color w:val="1A1A1A"/>
          <w:sz w:val="19"/>
        </w:rPr>
        <w:t>Live mode: validation recalculates itself on edits, no re-RUN needed;</w:t>
      </w:r>
    </w:p>
    <w:p>
      <w:pPr>
        <w:pStyle w:val="ListBullet"/>
      </w:pPr>
      <w:r>
        <w:rPr>
          <w:rFonts w:ascii="Arial" w:hAnsi="Arial"/>
          <w:i w:val="0"/>
          <w:color w:val="1A1A1A"/>
          <w:sz w:val="19"/>
        </w:rPr>
        <w:t>one-button fixes: transforms, hierarchy, mesh data naming, garbage cleanup;</w:t>
      </w:r>
    </w:p>
    <w:p>
      <w:pPr>
        <w:pStyle w:val="ListBullet"/>
      </w:pPr>
      <w:r>
        <w:rPr>
          <w:rFonts w:ascii="Arial" w:hAnsi="Arial"/>
          <w:i w:val="0"/>
          <w:color w:val="1A1A1A"/>
          <w:sz w:val="19"/>
        </w:rPr>
        <w:t>Coordinator Mode: blockers and warnings only, a formal verdict;</w:t>
      </w:r>
    </w:p>
    <w:p>
      <w:pPr>
        <w:pStyle w:val="ListBullet"/>
      </w:pPr>
      <w:r>
        <w:rPr>
          <w:rFonts w:ascii="Arial" w:hAnsi="Arial"/>
          <w:i w:val="0"/>
          <w:color w:val="1A1A1A"/>
          <w:sz w:val="19"/>
        </w:rPr>
        <w:t>reports: clipboard copy, JSON/CSV/HTML, pre-flight before FBX/USD export;</w:t>
      </w:r>
    </w:p>
    <w:p>
      <w:pPr>
        <w:pStyle w:val="ListBullet"/>
      </w:pPr>
      <w:r>
        <w:rPr>
          <w:rFonts w:ascii="Arial" w:hAnsi="Arial"/>
          <w:i w:val="0"/>
          <w:color w:val="1A1A1A"/>
          <w:sz w:val="19"/>
        </w:rPr>
        <w:t>check set presets shared with the team as files.</w:t>
      </w:r>
    </w:p>
    <w:p>
      <w:pPr>
        <w:pStyle w:val="Heading2"/>
      </w:pPr>
      <w:bookmarkStart w:id="100003" w:name="_Toc100003"/>
      <w:r>
        <w:t>1.2 Philosophy: three severity levels</w:t>
      </w:r>
      <w:bookmarkEnd w:id="100003"/>
    </w:p>
    <w:p>
      <w:r>
        <w:rPr>
          <w:rFonts w:ascii="Arial" w:hAnsi="Arial"/>
          <w:i w:val="0"/>
          <w:color w:val="1A1A1A"/>
          <w:sz w:val="19"/>
        </w:rPr>
        <w:t>Every STUKACH finding has a severity level. It is not a checkbox importance - the level directly defines the impact on the asset status and who makes the decision.</w:t>
      </w:r>
    </w:p>
    <w:tbl>
      <w:tblPr>
        <w:tblW w:type="auto" w:w="0"/>
        <w:tblLayout w:type="fixed"/>
        <w:tblLook w:firstColumn="1" w:firstRow="1" w:lastColumn="0" w:lastRow="0" w:noHBand="0" w:noVBand="1" w:val="04A0"/>
        <w:tblCellMar>
          <w:top w:w="40" w:type="dxa"/>
          <w:left w:w="80" w:type="dxa"/>
          <w:bottom w:w="40" w:type="dxa"/>
          <w:right w:w="80" w:type="dxa"/>
        </w:tblCellMar>
      </w:tblPr>
      <w:tblGrid>
        <w:gridCol w:w="3137"/>
        <w:gridCol w:w="3137"/>
        <w:gridCol w:w="3137"/>
      </w:tblGrid>
      <w:tr>
        <w:trPr>
          <w:cantSplit/>
        </w:trPr>
        <w:tc>
          <w:tcPr>
            <w:tcW w:type="dxa" w:w="1701"/>
            <w:vAlign w:val="top"/>
            <w:tcBorders>
              <w:bottom w:val="single" w:sz="12" w:space="4" w:color="C82823"/>
            </w:tcBorders>
          </w:tcPr>
          <w:p>
            <w:pPr>
              <w:keepNext/>
              <w:spacing w:before="40" w:after="40" w:line="264" w:lineRule="auto"/>
            </w:pPr>
            <w:r>
              <w:rPr>
                <w:rFonts w:ascii="Century Gothic" w:hAnsi="Century Gothic"/>
                <w:b/>
                <w:color w:val="000000"/>
                <w:sz w:val="17"/>
                <w:spacing w:val="20"/>
              </w:rPr>
              <w:t>LEVEL</w:t>
            </w:r>
          </w:p>
        </w:tc>
        <w:tc>
          <w:tcPr>
            <w:tcW w:type="dxa" w:w="6520"/>
            <w:vAlign w:val="top"/>
            <w:tcBorders>
              <w:bottom w:val="single" w:sz="12" w:space="4" w:color="C82823"/>
            </w:tcBorders>
          </w:tcPr>
          <w:p>
            <w:pPr>
              <w:keepNext/>
              <w:spacing w:before="40" w:after="40" w:line="264" w:lineRule="auto"/>
            </w:pPr>
            <w:r>
              <w:rPr>
                <w:rFonts w:ascii="Century Gothic" w:hAnsi="Century Gothic"/>
                <w:b/>
                <w:color w:val="000000"/>
                <w:sz w:val="17"/>
                <w:spacing w:val="20"/>
              </w:rPr>
              <w:t>MEANING</w:t>
            </w:r>
          </w:p>
        </w:tc>
        <w:tc>
          <w:tcPr>
            <w:tcW w:type="dxa" w:w="2551"/>
            <w:vAlign w:val="top"/>
            <w:tcBorders>
              <w:bottom w:val="single" w:sz="12" w:space="4" w:color="C82823"/>
            </w:tcBorders>
          </w:tcPr>
          <w:p>
            <w:pPr>
              <w:keepNext/>
              <w:spacing w:before="40" w:after="40" w:line="264" w:lineRule="auto"/>
            </w:pPr>
            <w:r>
              <w:rPr>
                <w:rFonts w:ascii="Century Gothic" w:hAnsi="Century Gothic"/>
                <w:b/>
                <w:color w:val="000000"/>
                <w:sz w:val="17"/>
                <w:spacing w:val="20"/>
              </w:rPr>
              <w:t>STATUS IMPACT</w:t>
            </w:r>
          </w:p>
        </w:tc>
      </w:tr>
      <w:tr>
        <w:trPr>
          <w:cantSplit/>
        </w:trPr>
        <w:tc>
          <w:tcPr>
            <w:tcW w:type="dxa" w:w="1701"/>
            <w:vAlign w:val="top"/>
            <w:tcBorders>
              <w:bottom w:val="single" w:sz="4" w:space="4" w:color="E0E0E0"/>
            </w:tcBorders>
          </w:tcPr>
          <w:p>
            <w:pPr>
              <w:keepNext/>
              <w:spacing w:before="40" w:after="40" w:line="264" w:lineRule="auto"/>
            </w:pPr>
            <w:r>
              <w:rPr>
                <w:rFonts w:ascii="Arial" w:hAnsi="Arial"/>
                <w:b/>
                <w:color w:val="1A1A1A"/>
                <w:sz w:val="18"/>
              </w:rPr>
              <w:t>BLOCKER</w:t>
            </w:r>
          </w:p>
        </w:tc>
        <w:tc>
          <w:tcPr>
            <w:tcW w:type="dxa" w:w="6520"/>
            <w:vAlign w:val="top"/>
            <w:tcBorders>
              <w:bottom w:val="single" w:sz="4" w:space="4" w:color="E0E0E0"/>
            </w:tcBorders>
          </w:tcPr>
          <w:p>
            <w:pPr>
              <w:keepNext/>
              <w:spacing w:before="40" w:after="40" w:line="264" w:lineRule="auto"/>
            </w:pPr>
            <w:r>
              <w:rPr>
                <w:rFonts w:ascii="Arial" w:hAnsi="Arial"/>
                <w:b w:val="0"/>
                <w:color w:val="1A1A1A"/>
                <w:sz w:val="18"/>
              </w:rPr>
              <w:t>The asset cannot be delivered. The problem is guaranteed to break rendering, export, simulation or the downstream pipeline. Must be fixed before handoff.</w:t>
            </w:r>
          </w:p>
        </w:tc>
        <w:tc>
          <w:tcPr>
            <w:tcW w:type="dxa" w:w="2551"/>
            <w:vAlign w:val="top"/>
            <w:tcBorders>
              <w:bottom w:val="single" w:sz="4" w:space="4" w:color="E0E0E0"/>
            </w:tcBorders>
          </w:tcPr>
          <w:p>
            <w:pPr>
              <w:keepNext/>
              <w:spacing w:before="40" w:after="40" w:line="264" w:lineRule="auto"/>
            </w:pPr>
            <w:r>
              <w:rPr>
                <w:rFonts w:ascii="Arial" w:hAnsi="Arial"/>
                <w:b w:val="0"/>
                <w:color w:val="1A1A1A"/>
                <w:sz w:val="18"/>
              </w:rPr>
              <w:t>Drives the asset status to CRITICAL</w:t>
            </w:r>
          </w:p>
        </w:tc>
      </w:tr>
      <w:tr>
        <w:trPr>
          <w:cantSplit/>
        </w:trPr>
        <w:tc>
          <w:tcPr>
            <w:tcW w:type="dxa" w:w="1701"/>
            <w:vAlign w:val="top"/>
            <w:tcBorders>
              <w:bottom w:val="single" w:sz="4" w:space="4" w:color="E0E0E0"/>
            </w:tcBorders>
          </w:tcPr>
          <w:p>
            <w:pPr>
              <w:keepNext/>
              <w:spacing w:before="40" w:after="40" w:line="264" w:lineRule="auto"/>
            </w:pPr>
            <w:r>
              <w:rPr>
                <w:rFonts w:ascii="Arial" w:hAnsi="Arial"/>
                <w:b/>
                <w:color w:val="1A1A1A"/>
                <w:sz w:val="18"/>
              </w:rPr>
              <w:t>WARNING</w:t>
            </w:r>
          </w:p>
        </w:tc>
        <w:tc>
          <w:tcPr>
            <w:tcW w:type="dxa" w:w="6520"/>
            <w:vAlign w:val="top"/>
            <w:tcBorders>
              <w:bottom w:val="single" w:sz="4" w:space="4" w:color="E0E0E0"/>
            </w:tcBorders>
          </w:tcPr>
          <w:p>
            <w:pPr>
              <w:keepNext/>
              <w:spacing w:before="40" w:after="40" w:line="264" w:lineRule="auto"/>
            </w:pPr>
            <w:r>
              <w:rPr>
                <w:rFonts w:ascii="Arial" w:hAnsi="Arial"/>
                <w:b w:val="0"/>
                <w:color w:val="1A1A1A"/>
                <w:sz w:val="18"/>
              </w:rPr>
              <w:t>A real problem, not always catastrophic. The artist must consciously decide - fix it or justify an exception.</w:t>
            </w:r>
          </w:p>
        </w:tc>
        <w:tc>
          <w:tcPr>
            <w:tcW w:type="dxa" w:w="2551"/>
            <w:vAlign w:val="top"/>
            <w:tcBorders>
              <w:bottom w:val="single" w:sz="4" w:space="4" w:color="E0E0E0"/>
            </w:tcBorders>
          </w:tcPr>
          <w:p>
            <w:pPr>
              <w:keepNext/>
              <w:spacing w:before="40" w:after="40" w:line="264" w:lineRule="auto"/>
            </w:pPr>
            <w:r>
              <w:rPr>
                <w:rFonts w:ascii="Arial" w:hAnsi="Arial"/>
                <w:b w:val="0"/>
                <w:color w:val="1A1A1A"/>
                <w:sz w:val="18"/>
              </w:rPr>
              <w:t>Drives the status to REVIEW</w:t>
            </w:r>
          </w:p>
        </w:tc>
      </w:tr>
      <w:tr>
        <w:trPr>
          <w:cantSplit/>
        </w:trPr>
        <w:tc>
          <w:tcPr>
            <w:tcW w:type="dxa" w:w="1701"/>
            <w:vAlign w:val="top"/>
            <w:tcBorders>
              <w:bottom w:val="single" w:sz="8" w:space="4" w:color="000000"/>
            </w:tcBorders>
          </w:tcPr>
          <w:p>
            <w:pPr>
              <w:spacing w:before="40" w:after="40" w:line="264" w:lineRule="auto"/>
            </w:pPr>
            <w:r>
              <w:rPr>
                <w:rFonts w:ascii="Arial" w:hAnsi="Arial"/>
                <w:b/>
                <w:color w:val="1A1A1A"/>
                <w:sz w:val="18"/>
              </w:rPr>
              <w:t>INFO</w:t>
            </w:r>
          </w:p>
        </w:tc>
        <w:tc>
          <w:tcPr>
            <w:tcW w:type="dxa" w:w="6520"/>
            <w:vAlign w:val="top"/>
            <w:tcBorders>
              <w:bottom w:val="single" w:sz="8" w:space="4" w:color="000000"/>
            </w:tcBorders>
          </w:tcPr>
          <w:p>
            <w:pPr>
              <w:spacing w:before="40" w:after="40" w:line="264" w:lineRule="auto"/>
            </w:pPr>
            <w:r>
              <w:rPr>
                <w:rFonts w:ascii="Arial" w:hAnsi="Arial"/>
                <w:b w:val="0"/>
                <w:color w:val="1A1A1A"/>
                <w:sz w:val="18"/>
              </w:rPr>
              <w:t>Information for review. Not an error - it highlights spots requiring a conscious decision (triangles, poles, open edges).</w:t>
            </w:r>
          </w:p>
        </w:tc>
        <w:tc>
          <w:tcPr>
            <w:tcW w:type="dxa" w:w="2551"/>
            <w:vAlign w:val="top"/>
            <w:tcBorders>
              <w:bottom w:val="single" w:sz="8" w:space="4" w:color="000000"/>
            </w:tcBorders>
          </w:tcPr>
          <w:p>
            <w:pPr>
              <w:spacing w:before="40" w:after="40" w:line="264" w:lineRule="auto"/>
            </w:pPr>
            <w:r>
              <w:rPr>
                <w:rFonts w:ascii="Arial" w:hAnsi="Arial"/>
                <w:b w:val="0"/>
                <w:color w:val="1A1A1A"/>
                <w:sz w:val="18"/>
              </w:rPr>
              <w:t>No status impact</w:t>
            </w:r>
          </w:p>
        </w:tc>
      </w:tr>
    </w:tbl>
    <w:p>
      <w:pPr>
        <w:spacing w:after="80" w:line="240" w:lineRule="auto"/>
      </w:pPr>
    </w:p>
    <w:p>
      <w:pPr>
        <w:pStyle w:val="Heading2"/>
      </w:pPr>
      <w:bookmarkStart w:id="100004" w:name="_Toc100004"/>
      <w:r>
        <w:t>1.3 Two modes: Artist and Coordinator</w:t>
      </w:r>
      <w:bookmarkEnd w:id="100004"/>
    </w:p>
    <w:p>
      <w:r>
        <w:rPr>
          <w:rFonts w:ascii="Arial" w:hAnsi="Arial"/>
          <w:i w:val="0"/>
          <w:color w:val="1A1A1A"/>
          <w:sz w:val="19"/>
        </w:rPr>
        <w:t>The panel works in one of two modes. Artist Mode is the artist working mode: the full check set, viewport overlays and Fix buttons. Coordinator Mode is the acceptance mode: only BLOCKER and WARNING are shown, with the asset verdict and a Copy Report button. The Coordinator Lock switch (Preferences) additionally hides every Fix button in Coordinator Mode - the coordinator validates only. See section 10 for working in each mode.</w:t>
      </w:r>
    </w:p>
    <w:p>
      <w:pPr>
        <w:pStyle w:val="Heading2"/>
      </w:pPr>
      <w:bookmarkStart w:id="100005" w:name="_Toc100005"/>
      <w:r>
        <w:t>1.4 Two versions</w:t>
      </w:r>
      <w:bookmarkEnd w:id="100005"/>
    </w:p>
    <w:tbl>
      <w:tblPr>
        <w:tblW w:type="auto" w:w="0"/>
        <w:tblLayout w:type="fixed"/>
        <w:tblLook w:firstColumn="1" w:firstRow="1" w:lastColumn="0" w:lastRow="0" w:noHBand="0" w:noVBand="1" w:val="04A0"/>
        <w:tblCellMar>
          <w:top w:w="40" w:type="dxa"/>
          <w:left w:w="80" w:type="dxa"/>
          <w:bottom w:w="40" w:type="dxa"/>
          <w:right w:w="80" w:type="dxa"/>
        </w:tblCellMar>
      </w:tblPr>
      <w:tblGrid>
        <w:gridCol w:w="3137"/>
        <w:gridCol w:w="3137"/>
        <w:gridCol w:w="3137"/>
      </w:tblGrid>
      <w:tr>
        <w:trPr>
          <w:cantSplit/>
        </w:trPr>
        <w:tc>
          <w:tcPr>
            <w:tcW w:type="dxa" w:w="1814"/>
            <w:vAlign w:val="top"/>
            <w:tcBorders>
              <w:bottom w:val="single" w:sz="12" w:space="4" w:color="C82823"/>
            </w:tcBorders>
          </w:tcPr>
          <w:p>
            <w:pPr>
              <w:keepNext/>
              <w:spacing w:before="40" w:after="40" w:line="264" w:lineRule="auto"/>
            </w:pPr>
            <w:r>
              <w:rPr>
                <w:rFonts w:ascii="Century Gothic" w:hAnsi="Century Gothic"/>
                <w:b/>
                <w:color w:val="000000"/>
                <w:sz w:val="17"/>
                <w:spacing w:val="20"/>
              </w:rPr>
            </w:r>
          </w:p>
        </w:tc>
        <w:tc>
          <w:tcPr>
            <w:tcW w:type="dxa" w:w="4479"/>
            <w:vAlign w:val="top"/>
            <w:tcBorders>
              <w:bottom w:val="single" w:sz="12" w:space="4" w:color="C82823"/>
            </w:tcBorders>
          </w:tcPr>
          <w:p>
            <w:pPr>
              <w:keepNext/>
              <w:spacing w:before="40" w:after="40" w:line="264" w:lineRule="auto"/>
            </w:pPr>
            <w:r>
              <w:rPr>
                <w:rFonts w:ascii="Century Gothic" w:hAnsi="Century Gothic"/>
                <w:b/>
                <w:color w:val="000000"/>
                <w:sz w:val="17"/>
                <w:spacing w:val="20"/>
              </w:rPr>
              <w:t>BLENDER VERSION</w:t>
            </w:r>
          </w:p>
        </w:tc>
        <w:tc>
          <w:tcPr>
            <w:tcW w:type="dxa" w:w="4479"/>
            <w:vAlign w:val="top"/>
            <w:tcBorders>
              <w:bottom w:val="single" w:sz="12" w:space="4" w:color="C82823"/>
            </w:tcBorders>
          </w:tcPr>
          <w:p>
            <w:pPr>
              <w:keepNext/>
              <w:spacing w:before="40" w:after="40" w:line="264" w:lineRule="auto"/>
            </w:pPr>
            <w:r>
              <w:rPr>
                <w:rFonts w:ascii="Century Gothic" w:hAnsi="Century Gothic"/>
                <w:b/>
                <w:color w:val="000000"/>
                <w:sz w:val="17"/>
                <w:spacing w:val="20"/>
              </w:rPr>
              <w:t>MAYA VERSION</w:t>
            </w:r>
          </w:p>
        </w:tc>
      </w:tr>
      <w:tr>
        <w:trPr>
          <w:cantSplit/>
        </w:trPr>
        <w:tc>
          <w:tcPr>
            <w:tcW w:type="dxa" w:w="1814"/>
            <w:vAlign w:val="top"/>
            <w:tcBorders>
              <w:bottom w:val="single" w:sz="4" w:space="4" w:color="E0E0E0"/>
            </w:tcBorders>
          </w:tcPr>
          <w:p>
            <w:pPr>
              <w:keepNext/>
              <w:spacing w:before="40" w:after="40" w:line="264" w:lineRule="auto"/>
            </w:pPr>
            <w:r>
              <w:rPr>
                <w:rFonts w:ascii="Arial" w:hAnsi="Arial"/>
                <w:b/>
                <w:color w:val="1A1A1A"/>
                <w:sz w:val="18"/>
              </w:rPr>
              <w:t>Version</w:t>
            </w:r>
          </w:p>
        </w:tc>
        <w:tc>
          <w:tcPr>
            <w:tcW w:type="dxa" w:w="4479"/>
            <w:vAlign w:val="top"/>
            <w:tcBorders>
              <w:bottom w:val="single" w:sz="4" w:space="4" w:color="E0E0E0"/>
            </w:tcBorders>
          </w:tcPr>
          <w:p>
            <w:pPr>
              <w:keepNext/>
              <w:spacing w:before="40" w:after="40" w:line="264" w:lineRule="auto"/>
            </w:pPr>
            <w:r>
              <w:rPr>
                <w:rFonts w:ascii="Arial" w:hAnsi="Arial"/>
                <w:b w:val="0"/>
                <w:color w:val="1A1A1A"/>
                <w:sz w:val="18"/>
              </w:rPr>
              <w:t>v1.8.4</w:t>
            </w:r>
          </w:p>
        </w:tc>
        <w:tc>
          <w:tcPr>
            <w:tcW w:type="dxa" w:w="4479"/>
            <w:vAlign w:val="top"/>
            <w:tcBorders>
              <w:bottom w:val="single" w:sz="4" w:space="4" w:color="E0E0E0"/>
            </w:tcBorders>
          </w:tcPr>
          <w:p>
            <w:pPr>
              <w:keepNext/>
              <w:spacing w:before="40" w:after="40" w:line="264" w:lineRule="auto"/>
            </w:pPr>
            <w:r>
              <w:rPr>
                <w:rFonts w:ascii="Arial" w:hAnsi="Arial"/>
                <w:b w:val="0"/>
                <w:color w:val="1A1A1A"/>
                <w:sz w:val="18"/>
              </w:rPr>
              <w:t>v1.3.0</w:t>
            </w:r>
          </w:p>
        </w:tc>
      </w:tr>
      <w:tr>
        <w:trPr>
          <w:cantSplit/>
        </w:trPr>
        <w:tc>
          <w:tcPr>
            <w:tcW w:type="dxa" w:w="1814"/>
            <w:vAlign w:val="top"/>
            <w:tcBorders>
              <w:bottom w:val="single" w:sz="4" w:space="4" w:color="E0E0E0"/>
            </w:tcBorders>
          </w:tcPr>
          <w:p>
            <w:pPr>
              <w:keepNext/>
              <w:spacing w:before="40" w:after="40" w:line="264" w:lineRule="auto"/>
            </w:pPr>
            <w:r>
              <w:rPr>
                <w:rFonts w:ascii="Arial" w:hAnsi="Arial"/>
                <w:b/>
                <w:color w:val="1A1A1A"/>
                <w:sz w:val="18"/>
              </w:rPr>
              <w:t>Package</w:t>
            </w:r>
          </w:p>
        </w:tc>
        <w:tc>
          <w:tcPr>
            <w:tcW w:type="dxa" w:w="4479"/>
            <w:vAlign w:val="top"/>
            <w:tcBorders>
              <w:bottom w:val="single" w:sz="4" w:space="4" w:color="E0E0E0"/>
            </w:tcBorders>
          </w:tcPr>
          <w:p>
            <w:pPr>
              <w:keepNext/>
              <w:spacing w:before="40" w:after="40" w:line="264" w:lineRule="auto"/>
            </w:pPr>
            <w:r>
              <w:rPr>
                <w:rFonts w:ascii="Arial" w:hAnsi="Arial"/>
                <w:b w:val="0"/>
                <w:color w:val="1A1A1A"/>
                <w:sz w:val="18"/>
              </w:rPr>
              <w:t>Blender 4.2+ extension (zip)</w:t>
            </w:r>
          </w:p>
        </w:tc>
        <w:tc>
          <w:tcPr>
            <w:tcW w:type="dxa" w:w="4479"/>
            <w:vAlign w:val="top"/>
            <w:tcBorders>
              <w:bottom w:val="single" w:sz="4" w:space="4" w:color="E0E0E0"/>
            </w:tcBorders>
          </w:tcPr>
          <w:p>
            <w:pPr>
              <w:keepNext/>
              <w:spacing w:before="40" w:after="40" w:line="264" w:lineRule="auto"/>
            </w:pPr>
            <w:r>
              <w:rPr>
                <w:rFonts w:ascii="Arial" w:hAnsi="Arial"/>
                <w:b w:val="0"/>
                <w:color w:val="1A1A1A"/>
                <w:sz w:val="18"/>
              </w:rPr>
              <w:t>Maya 2025 Win x64 (python + C++ overlay plugin)</w:t>
            </w:r>
          </w:p>
        </w:tc>
      </w:tr>
      <w:tr>
        <w:trPr>
          <w:cantSplit/>
        </w:trPr>
        <w:tc>
          <w:tcPr>
            <w:tcW w:type="dxa" w:w="1814"/>
            <w:vAlign w:val="top"/>
            <w:tcBorders>
              <w:bottom w:val="single" w:sz="4" w:space="4" w:color="E0E0E0"/>
            </w:tcBorders>
          </w:tcPr>
          <w:p>
            <w:pPr>
              <w:keepNext/>
              <w:spacing w:before="40" w:after="40" w:line="264" w:lineRule="auto"/>
            </w:pPr>
            <w:r>
              <w:rPr>
                <w:rFonts w:ascii="Arial" w:hAnsi="Arial"/>
                <w:b/>
                <w:color w:val="1A1A1A"/>
                <w:sz w:val="18"/>
              </w:rPr>
              <w:t>Panel</w:t>
            </w:r>
          </w:p>
        </w:tc>
        <w:tc>
          <w:tcPr>
            <w:tcW w:type="dxa" w:w="4479"/>
            <w:vAlign w:val="top"/>
            <w:tcBorders>
              <w:bottom w:val="single" w:sz="4" w:space="4" w:color="E0E0E0"/>
            </w:tcBorders>
          </w:tcPr>
          <w:p>
            <w:pPr>
              <w:keepNext/>
              <w:spacing w:before="40" w:after="40" w:line="264" w:lineRule="auto"/>
            </w:pPr>
            <w:r>
              <w:rPr>
                <w:rFonts w:ascii="Arial" w:hAnsi="Arial"/>
                <w:b w:val="0"/>
                <w:color w:val="1A1A1A"/>
                <w:sz w:val="18"/>
              </w:rPr>
              <w:t>View3D N-panel - STUKACH tab</w:t>
            </w:r>
          </w:p>
        </w:tc>
        <w:tc>
          <w:tcPr>
            <w:tcW w:type="dxa" w:w="4479"/>
            <w:vAlign w:val="top"/>
            <w:tcBorders>
              <w:bottom w:val="single" w:sz="4" w:space="4" w:color="E0E0E0"/>
            </w:tcBorders>
          </w:tcPr>
          <w:p>
            <w:pPr>
              <w:keepNext/>
              <w:spacing w:before="40" w:after="40" w:line="264" w:lineRule="auto"/>
            </w:pPr>
            <w:r>
              <w:rPr>
                <w:rFonts w:ascii="Arial" w:hAnsi="Arial"/>
                <w:b w:val="0"/>
                <w:color w:val="1A1A1A"/>
                <w:sz w:val="18"/>
              </w:rPr>
              <w:t>Docked panel to the left of the Attribute Editor</w:t>
            </w:r>
          </w:p>
        </w:tc>
      </w:tr>
      <w:tr>
        <w:trPr>
          <w:cantSplit/>
        </w:trPr>
        <w:tc>
          <w:tcPr>
            <w:tcW w:type="dxa" w:w="1814"/>
            <w:vAlign w:val="top"/>
            <w:tcBorders>
              <w:bottom w:val="single" w:sz="4" w:space="4" w:color="E0E0E0"/>
            </w:tcBorders>
          </w:tcPr>
          <w:p>
            <w:pPr>
              <w:keepNext/>
              <w:spacing w:before="40" w:after="40" w:line="264" w:lineRule="auto"/>
            </w:pPr>
            <w:r>
              <w:rPr>
                <w:rFonts w:ascii="Arial" w:hAnsi="Arial"/>
                <w:b/>
                <w:color w:val="1A1A1A"/>
                <w:sz w:val="18"/>
              </w:rPr>
              <w:t>Checks</w:t>
            </w:r>
          </w:p>
        </w:tc>
        <w:tc>
          <w:tcPr>
            <w:tcW w:type="dxa" w:w="4479"/>
            <w:vAlign w:val="top"/>
            <w:tcBorders>
              <w:bottom w:val="single" w:sz="4" w:space="4" w:color="E0E0E0"/>
            </w:tcBorders>
          </w:tcPr>
          <w:p>
            <w:pPr>
              <w:keepNext/>
              <w:spacing w:before="40" w:after="40" w:line="264" w:lineRule="auto"/>
            </w:pPr>
            <w:r>
              <w:rPr>
                <w:rFonts w:ascii="Arial" w:hAnsi="Arial"/>
                <w:b w:val="0"/>
                <w:color w:val="1A1A1A"/>
                <w:sz w:val="18"/>
              </w:rPr>
              <w:t>42 + Scene Units</w:t>
            </w:r>
          </w:p>
        </w:tc>
        <w:tc>
          <w:tcPr>
            <w:tcW w:type="dxa" w:w="4479"/>
            <w:vAlign w:val="top"/>
            <w:tcBorders>
              <w:bottom w:val="single" w:sz="4" w:space="4" w:color="E0E0E0"/>
            </w:tcBorders>
          </w:tcPr>
          <w:p>
            <w:pPr>
              <w:keepNext/>
              <w:spacing w:before="40" w:after="40" w:line="264" w:lineRule="auto"/>
            </w:pPr>
            <w:r>
              <w:rPr>
                <w:rFonts w:ascii="Arial" w:hAnsi="Arial"/>
                <w:b w:val="0"/>
                <w:color w:val="1A1A1A"/>
                <w:sz w:val="18"/>
              </w:rPr>
              <w:t>43 + Scene Units + Empty Groups</w:t>
            </w:r>
          </w:p>
        </w:tc>
      </w:tr>
      <w:tr>
        <w:trPr>
          <w:cantSplit/>
        </w:trPr>
        <w:tc>
          <w:tcPr>
            <w:tcW w:type="dxa" w:w="1814"/>
            <w:vAlign w:val="top"/>
            <w:tcBorders>
              <w:bottom w:val="single" w:sz="4" w:space="4" w:color="E0E0E0"/>
            </w:tcBorders>
          </w:tcPr>
          <w:p>
            <w:pPr>
              <w:keepNext/>
              <w:spacing w:before="40" w:after="40" w:line="264" w:lineRule="auto"/>
            </w:pPr>
            <w:r>
              <w:rPr>
                <w:rFonts w:ascii="Arial" w:hAnsi="Arial"/>
                <w:b/>
                <w:color w:val="1A1A1A"/>
                <w:sz w:val="18"/>
              </w:rPr>
              <w:t>Hierarchy</w:t>
            </w:r>
          </w:p>
        </w:tc>
        <w:tc>
          <w:tcPr>
            <w:tcW w:type="dxa" w:w="4479"/>
            <w:vAlign w:val="top"/>
            <w:tcBorders>
              <w:bottom w:val="single" w:sz="4" w:space="4" w:color="E0E0E0"/>
            </w:tcBorders>
          </w:tcPr>
          <w:p>
            <w:pPr>
              <w:keepNext/>
              <w:spacing w:before="40" w:after="40" w:line="264" w:lineRule="auto"/>
            </w:pPr>
            <w:r>
              <w:rPr>
                <w:rFonts w:ascii="Arial" w:hAnsi="Arial"/>
                <w:b w:val="0"/>
                <w:color w:val="1A1A1A"/>
                <w:sz w:val="18"/>
              </w:rPr>
              <w:t>10-rule validator + fixes</w:t>
            </w:r>
          </w:p>
        </w:tc>
        <w:tc>
          <w:tcPr>
            <w:tcW w:type="dxa" w:w="4479"/>
            <w:vAlign w:val="top"/>
            <w:tcBorders>
              <w:bottom w:val="single" w:sz="4" w:space="4" w:color="E0E0E0"/>
            </w:tcBorders>
          </w:tcPr>
          <w:p>
            <w:pPr>
              <w:keepNext/>
              <w:spacing w:before="40" w:after="40" w:line="264" w:lineRule="auto"/>
            </w:pPr>
            <w:r>
              <w:rPr>
                <w:rFonts w:ascii="Arial" w:hAnsi="Arial"/>
                <w:b w:val="0"/>
                <w:color w:val="1A1A1A"/>
                <w:sz w:val="18"/>
              </w:rPr>
              <w:t>Built with locators; validated in Blender</w:t>
            </w:r>
          </w:p>
        </w:tc>
      </w:tr>
      <w:tr>
        <w:trPr>
          <w:cantSplit/>
        </w:trPr>
        <w:tc>
          <w:tcPr>
            <w:tcW w:type="dxa" w:w="1814"/>
            <w:vAlign w:val="top"/>
            <w:tcBorders>
              <w:bottom w:val="single" w:sz="8" w:space="4" w:color="000000"/>
            </w:tcBorders>
          </w:tcPr>
          <w:p>
            <w:pPr>
              <w:spacing w:before="40" w:after="40" w:line="264" w:lineRule="auto"/>
            </w:pPr>
            <w:r>
              <w:rPr>
                <w:rFonts w:ascii="Arial" w:hAnsi="Arial"/>
                <w:b/>
                <w:color w:val="1A1A1A"/>
                <w:sz w:val="18"/>
              </w:rPr>
              <w:t>Repository</w:t>
            </w:r>
          </w:p>
        </w:tc>
        <w:tc>
          <w:tcPr>
            <w:tcW w:type="dxa" w:w="4479"/>
            <w:vAlign w:val="top"/>
            <w:tcBorders>
              <w:bottom w:val="single" w:sz="8" w:space="4" w:color="000000"/>
            </w:tcBorders>
          </w:tcPr>
          <w:p>
            <w:pPr>
              <w:spacing w:before="40" w:after="40" w:line="264" w:lineRule="auto"/>
            </w:pPr>
            <w:r>
              <w:rPr>
                <w:rFonts w:ascii="Arial" w:hAnsi="Arial"/>
                <w:b w:val="0"/>
                <w:color w:val="1A1A1A"/>
                <w:sz w:val="18"/>
              </w:rPr>
              <w:t>github.com/abyrvalg379/STUKACH</w:t>
            </w:r>
          </w:p>
        </w:tc>
        <w:tc>
          <w:tcPr>
            <w:tcW w:type="dxa" w:w="4479"/>
            <w:vAlign w:val="top"/>
            <w:tcBorders>
              <w:bottom w:val="single" w:sz="8" w:space="4" w:color="000000"/>
            </w:tcBorders>
          </w:tcPr>
          <w:p>
            <w:pPr>
              <w:spacing w:before="40" w:after="40" w:line="264" w:lineRule="auto"/>
            </w:pPr>
            <w:r>
              <w:rPr>
                <w:rFonts w:ascii="Arial" w:hAnsi="Arial"/>
                <w:b w:val="0"/>
                <w:color w:val="1A1A1A"/>
                <w:sz w:val="18"/>
              </w:rPr>
              <w:t>github.com/abyrvalg379/STUKACH_Maya</w:t>
            </w:r>
          </w:p>
        </w:tc>
      </w:tr>
    </w:tbl>
    <w:p>
      <w:pPr>
        <w:spacing w:after="80" w:line="240" w:lineRule="auto"/>
      </w:pPr>
    </w:p>
    <w:p>
      <w:r>
        <w:rPr>
          <w:rFonts w:ascii="Arial" w:hAnsi="Arial"/>
          <w:i/>
          <w:color w:val="6E6E6E"/>
          <w:sz w:val="18"/>
        </w:rPr>
        <w:t>The Blender and Maya version numbers are independent. The Maya version covers validation at the modeling stage, the Blender version - at the finished asset acceptance stage.</w:t>
      </w:r>
    </w:p>
    <w:p>
      <w:pPr>
        <w:pStyle w:val="Heading1"/>
        <w:pBdr>
          <w:left w:val="single" w:sz="24" w:space="8" w:color="C82823"/>
        </w:pBdr>
      </w:pPr>
      <w:bookmarkStart w:id="100006" w:name="_Toc100006"/>
      <w:r>
        <w:rPr>
          <w:rFonts w:ascii="Century Gothic" w:hAnsi="Century Gothic"/>
          <w:b/>
          <w:color w:val="000000"/>
          <w:sz w:val="30"/>
        </w:rPr>
        <w:t xml:space="preserve">2. </w:t>
      </w:r>
      <w:r>
        <w:rPr>
          <w:rFonts w:ascii="Century Gothic" w:hAnsi="Century Gothic"/>
          <w:b/>
          <w:color w:val="000000"/>
          <w:sz w:val="30"/>
          <w:spacing w:val="20"/>
        </w:rPr>
        <w:t>INSTALLATION</w:t>
      </w:r>
      <w:bookmarkEnd w:id="100006"/>
    </w:p>
    <w:p>
      <w:pPr>
        <w:pStyle w:val="Heading2"/>
      </w:pPr>
      <w:bookmarkStart w:id="100007" w:name="_Toc100007"/>
      <w:r>
        <w:t>2.1 Blender 4.2+</w:t>
      </w:r>
      <w:bookmarkEnd w:id="100007"/>
    </w:p>
    <w:p>
      <w:pPr>
        <w:pStyle w:val="ListBullet"/>
      </w:pPr>
      <w:r>
        <w:rPr>
          <w:rFonts w:ascii="Arial" w:hAnsi="Arial"/>
          <w:i w:val="0"/>
          <w:color w:val="1A1A1A"/>
          <w:sz w:val="19"/>
        </w:rPr>
        <w:t>Download the zip of the latest release: github.com/abyrvalg379/STUKACH - Releases - the STUKACH.zip asset.</w:t>
      </w:r>
    </w:p>
    <w:p>
      <w:pPr>
        <w:pStyle w:val="ListBullet"/>
      </w:pPr>
      <w:r>
        <w:rPr>
          <w:rFonts w:ascii="Arial" w:hAnsi="Arial"/>
          <w:i w:val="0"/>
          <w:color w:val="1A1A1A"/>
          <w:sz w:val="19"/>
        </w:rPr>
        <w:t>Blender - Edit - Preferences - Get Extensions - the arrow menu in the top right corner - Install from Disk - pick the zip. Drag-and-drop installation works as well.</w:t>
      </w:r>
    </w:p>
    <w:p>
      <w:pPr>
        <w:pStyle w:val="ListBullet"/>
      </w:pPr>
      <w:r>
        <w:rPr>
          <w:rFonts w:ascii="Arial" w:hAnsi="Arial"/>
          <w:i w:val="0"/>
          <w:color w:val="1A1A1A"/>
          <w:sz w:val="19"/>
        </w:rPr>
        <w:t>Make sure the STUKACH extension is enabled (the checkbox).</w:t>
      </w:r>
    </w:p>
    <w:p>
      <w:pPr>
        <w:pStyle w:val="ListBullet"/>
      </w:pPr>
      <w:r>
        <w:rPr>
          <w:rFonts w:ascii="Arial" w:hAnsi="Arial"/>
          <w:i w:val="0"/>
          <w:color w:val="1A1A1A"/>
          <w:sz w:val="19"/>
        </w:rPr>
        <w:t>The panel appears in the 3D viewport N-panel (N key) - STUKACH tab.</w:t>
      </w:r>
    </w:p>
    <w:p>
      <w:pPr>
        <w:pStyle w:val="ListBullet"/>
      </w:pPr>
      <w:r>
        <w:rPr>
          <w:rFonts w:ascii="Arial" w:hAnsi="Arial"/>
          <w:i w:val="0"/>
          <w:color w:val="1A1A1A"/>
          <w:sz w:val="19"/>
        </w:rPr>
        <w:t>Updating: download the new zip and install it the same way, on top of the old version. Settings and presets survive.</w:t>
      </w:r>
    </w:p>
    <w:p>
      <w:r>
        <w:rPr>
          <w:rFonts w:ascii="Arial" w:hAnsi="Arial"/>
          <w:i/>
          <w:color w:val="6E6E6E"/>
          <w:sz w:val="18"/>
        </w:rPr>
        <w:t>After the first launch it is recommended to open Preferences - Add-ons - STUKACH and press Save Preferences to pin the extension state.</w:t>
      </w:r>
    </w:p>
    <w:p>
      <w:pPr>
        <w:pStyle w:val="Heading2"/>
      </w:pPr>
      <w:bookmarkStart w:id="100008" w:name="_Toc100008"/>
      <w:r>
        <w:t>2.2 Maya 2025 (Windows x64)</w:t>
      </w:r>
      <w:bookmarkEnd w:id="100008"/>
    </w:p>
    <w:p>
      <w:pPr>
        <w:pStyle w:val="ListBullet"/>
      </w:pPr>
      <w:r>
        <w:rPr>
          <w:rFonts w:ascii="Arial" w:hAnsi="Arial"/>
          <w:i w:val="0"/>
          <w:color w:val="1A1A1A"/>
          <w:sz w:val="19"/>
        </w:rPr>
        <w:t>Download the kit of the latest release: github.com/abyrvalg379/STUKACH_Maya - Releases - STUKACH_Maya_vX.Y.Z.zip.</w:t>
      </w:r>
    </w:p>
    <w:p>
      <w:pPr>
        <w:pStyle w:val="ListBullet"/>
      </w:pPr>
      <w:r>
        <w:rPr>
          <w:rFonts w:ascii="Arial" w:hAnsi="Arial"/>
          <w:i w:val="0"/>
          <w:color w:val="1A1A1A"/>
          <w:sz w:val="19"/>
        </w:rPr>
        <w:t>Unpack it. Drag the install_stukach.py file with the mouse straight into the viewport of an open Maya - that is the stock drag-and-drop installer.</w:t>
      </w:r>
    </w:p>
    <w:p>
      <w:pPr>
        <w:pStyle w:val="ListBullet"/>
      </w:pPr>
      <w:r>
        <w:rPr>
          <w:rFonts w:ascii="Arial" w:hAnsi="Arial"/>
          <w:i w:val="0"/>
          <w:color w:val="1A1A1A"/>
          <w:sz w:val="19"/>
        </w:rPr>
        <w:t>The installer copies the package into Documents/maya/2025/scripts, the overlay plugin into Documents/maya/2025/plug-ins, and creates a STUKACH button on the shelf (Custom tab).</w:t>
      </w:r>
    </w:p>
    <w:p>
      <w:pPr>
        <w:pStyle w:val="ListBullet"/>
      </w:pPr>
      <w:r>
        <w:rPr>
          <w:rFonts w:ascii="Arial" w:hAnsi="Arial"/>
          <w:i w:val="0"/>
          <w:color w:val="1A1A1A"/>
          <w:sz w:val="19"/>
        </w:rPr>
        <w:t>Restart Maya (or load the plugin manually: Windows - Settings/Preferences - Plug-in Manager - stukachDrawOverride.mll).</w:t>
      </w:r>
    </w:p>
    <w:p>
      <w:pPr>
        <w:pStyle w:val="ListBullet"/>
      </w:pPr>
      <w:r>
        <w:rPr>
          <w:rFonts w:ascii="Arial" w:hAnsi="Arial"/>
          <w:i w:val="0"/>
          <w:color w:val="1A1A1A"/>
          <w:sz w:val="19"/>
        </w:rPr>
        <w:t>The panel opens with the STUKACH shelf button. By default it docks to the left of the Attribute Editor.</w:t>
      </w:r>
    </w:p>
    <w:p>
      <w:r>
        <w:rPr>
          <w:rFonts w:ascii="Arial" w:hAnsi="Arial"/>
          <w:i/>
          <w:color w:val="6E6E6E"/>
          <w:sz w:val="18"/>
        </w:rPr>
        <w:t>Dependencies: numpy and scipy (installed into the Maya user site-packages). The binary overlay (stukachDrawOverride.mll) is built for Maya 2025 Windows x64 - on other OS/versions the panel works and the overlay falls back to display layers.</w:t>
      </w:r>
    </w:p>
    <w:p>
      <w:pPr>
        <w:pStyle w:val="Heading1"/>
        <w:pBdr>
          <w:left w:val="single" w:sz="24" w:space="8" w:color="C82823"/>
        </w:pBdr>
      </w:pPr>
      <w:bookmarkStart w:id="100009" w:name="_Toc100009"/>
      <w:r>
        <w:rPr>
          <w:rFonts w:ascii="Century Gothic" w:hAnsi="Century Gothic"/>
          <w:b/>
          <w:color w:val="000000"/>
          <w:sz w:val="30"/>
        </w:rPr>
        <w:t xml:space="preserve">3. </w:t>
      </w:r>
      <w:r>
        <w:rPr>
          <w:rFonts w:ascii="Century Gothic" w:hAnsi="Century Gothic"/>
          <w:b/>
          <w:color w:val="000000"/>
          <w:sz w:val="30"/>
          <w:spacing w:val="20"/>
        </w:rPr>
        <w:t>QUICK START (BLENDER)</w:t>
      </w:r>
      <w:bookmarkEnd w:id="100009"/>
    </w:p>
    <w:p>
      <w:r>
        <w:rPr>
          <w:rFonts w:ascii="Arial" w:hAnsi="Arial"/>
          <w:i w:val="0"/>
          <w:color w:val="1A1A1A"/>
          <w:sz w:val="19"/>
        </w:rPr>
        <w:t>Five steps to the first asset report:</w:t>
      </w:r>
    </w:p>
    <w:p>
      <w:pPr>
        <w:pStyle w:val="ListBullet"/>
      </w:pPr>
      <w:r>
        <w:rPr>
          <w:rFonts w:ascii="Arial" w:hAnsi="Arial"/>
          <w:i w:val="0"/>
          <w:color w:val="1A1A1A"/>
          <w:sz w:val="19"/>
        </w:rPr>
        <w:t>Open the N-panel (N) - the STUKACH tab - press RUN STUKACH. By default the selection is validated (Selected scope); press Scene for the whole scene.</w:t>
      </w:r>
    </w:p>
    <w:p>
      <w:pPr>
        <w:pStyle w:val="ListBullet"/>
      </w:pPr>
      <w:r>
        <w:rPr>
          <w:rFonts w:ascii="Arial" w:hAnsi="Arial"/>
          <w:i w:val="0"/>
          <w:color w:val="1A1A1A"/>
          <w:sz w:val="19"/>
        </w:rPr>
        <w:t>Wait for the progress (heavy scenes are validated in batches, the panel shows "Validating N/M"). The Objects list shows only objects with problems, worst on top.</w:t>
      </w:r>
    </w:p>
    <w:p>
      <w:pPr>
        <w:pStyle w:val="ListBullet"/>
      </w:pPr>
      <w:r>
        <w:rPr>
          <w:rFonts w:ascii="Arial" w:hAnsi="Arial"/>
          <w:i w:val="0"/>
          <w:color w:val="1A1A1A"/>
          <w:sz w:val="19"/>
        </w:rPr>
        <w:t>Click an object in the list - its per-check findings unfold. The Sel button selects the defective geometry and frames the camera; Show only highlights it in the viewport.</w:t>
      </w:r>
    </w:p>
    <w:p>
      <w:pPr>
        <w:pStyle w:val="ListBullet"/>
      </w:pPr>
      <w:r>
        <w:rPr>
          <w:rFonts w:ascii="Arial" w:hAnsi="Arial"/>
          <w:i w:val="0"/>
          <w:color w:val="1A1A1A"/>
          <w:sz w:val="19"/>
        </w:rPr>
        <w:t>Fix: some checks carry a Fix button (unapplied transforms, mesh data naming, garbage cleanup, hierarchy fixes). The rest is edited by hand - the overlay shows exactly where the defect is.</w:t>
      </w:r>
    </w:p>
    <w:p>
      <w:pPr>
        <w:pStyle w:val="ListBullet"/>
      </w:pPr>
      <w:r>
        <w:rPr>
          <w:rFonts w:ascii="Arial" w:hAnsi="Arial"/>
          <w:i w:val="0"/>
          <w:color w:val="1A1A1A"/>
          <w:sz w:val="19"/>
        </w:rPr>
        <w:t>Deliver: Copy Summary puts a report into the clipboard; in Coordinator Mode - Copy Report with the formal READY / REVIEW / BLOCKED verdict.</w:t>
      </w:r>
    </w:p>
    <w:p>
      <w:r>
        <w:rPr>
          <w:rFonts w:ascii="Arial" w:hAnsi="Arial"/>
          <w:i/>
          <w:color w:val="6E6E6E"/>
          <w:sz w:val="18"/>
        </w:rPr>
        <w:t>You can now enable Live - validation recalculates itself on geometry, UV and transform edits.</w:t>
      </w:r>
    </w:p>
    <w:p>
      <w:pPr>
        <w:pStyle w:val="Heading1"/>
        <w:pBdr>
          <w:left w:val="single" w:sz="24" w:space="8" w:color="C82823"/>
        </w:pBdr>
      </w:pPr>
      <w:bookmarkStart w:id="100010" w:name="_Toc100010"/>
      <w:r>
        <w:rPr>
          <w:rFonts w:ascii="Century Gothic" w:hAnsi="Century Gothic"/>
          <w:b/>
          <w:color w:val="000000"/>
          <w:sz w:val="30"/>
        </w:rPr>
        <w:t xml:space="preserve">4. </w:t>
      </w:r>
      <w:r>
        <w:rPr>
          <w:rFonts w:ascii="Century Gothic" w:hAnsi="Century Gothic"/>
          <w:b/>
          <w:color w:val="000000"/>
          <w:sz w:val="30"/>
          <w:spacing w:val="20"/>
        </w:rPr>
        <w:t>BLENDER VERSION INTERFACE</w:t>
      </w:r>
      <w:bookmarkEnd w:id="100010"/>
    </w:p>
    <w:p>
      <w:r>
        <w:rPr>
          <w:rFonts w:ascii="Arial" w:hAnsi="Arial"/>
          <w:i w:val="0"/>
          <w:color w:val="1A1A1A"/>
          <w:sz w:val="19"/>
        </w:rPr>
        <w:t>The N-panel runs top to bottom: run and modes - score and navigation - validation scope - checks - hierarchy - objects - status and export. Each block below.</w:t>
      </w:r>
    </w:p>
    <w:p>
      <w:pPr>
        <w:pStyle w:val="Heading2"/>
      </w:pPr>
      <w:bookmarkStart w:id="100011" w:name="_Toc100011"/>
      <w:r>
        <w:t>4.1 Run and modes</w:t>
      </w:r>
      <w:bookmarkEnd w:id="100011"/>
    </w:p>
    <w:tbl>
      <w:tblPr>
        <w:tblW w:type="auto" w:w="0"/>
        <w:tblLayout w:type="fixed"/>
        <w:tblLook w:firstColumn="1" w:firstRow="1" w:lastColumn="0" w:lastRow="0" w:noHBand="0" w:noVBand="1" w:val="04A0"/>
        <w:tblCellMar>
          <w:top w:w="40" w:type="dxa"/>
          <w:left w:w="80" w:type="dxa"/>
          <w:bottom w:w="40" w:type="dxa"/>
          <w:right w:w="80" w:type="dxa"/>
        </w:tblCellMar>
      </w:tblPr>
      <w:tblGrid>
        <w:gridCol w:w="4706"/>
        <w:gridCol w:w="4706"/>
      </w:tblGrid>
      <w:tr>
        <w:trPr>
          <w:cantSplit/>
        </w:trPr>
        <w:tc>
          <w:tcPr>
            <w:tcW w:type="dxa" w:w="2948"/>
            <w:vAlign w:val="top"/>
            <w:tcBorders>
              <w:bottom w:val="single" w:sz="12" w:space="4" w:color="C82823"/>
            </w:tcBorders>
          </w:tcPr>
          <w:p>
            <w:pPr>
              <w:keepNext/>
              <w:spacing w:before="40" w:after="40" w:line="264" w:lineRule="auto"/>
            </w:pPr>
            <w:r>
              <w:rPr>
                <w:rFonts w:ascii="Century Gothic" w:hAnsi="Century Gothic"/>
                <w:b/>
                <w:color w:val="000000"/>
                <w:sz w:val="17"/>
                <w:spacing w:val="20"/>
              </w:rPr>
              <w:t>ELEMENT</w:t>
            </w:r>
          </w:p>
        </w:tc>
        <w:tc>
          <w:tcPr>
            <w:tcW w:type="dxa" w:w="7824"/>
            <w:vAlign w:val="top"/>
            <w:tcBorders>
              <w:bottom w:val="single" w:sz="12" w:space="4" w:color="C82823"/>
            </w:tcBorders>
          </w:tcPr>
          <w:p>
            <w:pPr>
              <w:keepNext/>
              <w:spacing w:before="40" w:after="40" w:line="264" w:lineRule="auto"/>
            </w:pPr>
            <w:r>
              <w:rPr>
                <w:rFonts w:ascii="Century Gothic" w:hAnsi="Century Gothic"/>
                <w:b/>
                <w:color w:val="000000"/>
                <w:sz w:val="17"/>
                <w:spacing w:val="20"/>
              </w:rPr>
              <w:t>WHAT IT DOES</w:t>
            </w:r>
          </w:p>
        </w:tc>
      </w:tr>
      <w:tr>
        <w:trPr>
          <w:cantSplit/>
        </w:trPr>
        <w:tc>
          <w:tcPr>
            <w:tcW w:type="dxa" w:w="2948"/>
            <w:vAlign w:val="top"/>
            <w:tcBorders>
              <w:bottom w:val="single" w:sz="4" w:space="4" w:color="E0E0E0"/>
            </w:tcBorders>
          </w:tcPr>
          <w:p>
            <w:pPr>
              <w:keepNext/>
              <w:spacing w:before="40" w:after="40" w:line="264" w:lineRule="auto"/>
            </w:pPr>
            <w:r>
              <w:rPr>
                <w:rFonts w:ascii="Arial" w:hAnsi="Arial"/>
                <w:b/>
                <w:color w:val="1A1A1A"/>
                <w:sz w:val="18"/>
              </w:rPr>
              <w:t>RUN STUKACH / STUKACH ACTIVE</w:t>
            </w:r>
          </w:p>
        </w:tc>
        <w:tc>
          <w:tcPr>
            <w:tcW w:type="dxa" w:w="7824"/>
            <w:vAlign w:val="top"/>
            <w:tcBorders>
              <w:bottom w:val="single" w:sz="4" w:space="4" w:color="E0E0E0"/>
            </w:tcBorders>
          </w:tcPr>
          <w:p>
            <w:pPr>
              <w:keepNext/>
              <w:spacing w:before="40" w:after="40" w:line="264" w:lineRule="auto"/>
            </w:pPr>
            <w:r>
              <w:rPr>
                <w:rFonts w:ascii="Arial" w:hAnsi="Arial"/>
                <w:b w:val="0"/>
                <w:color w:val="1A1A1A"/>
                <w:sz w:val="18"/>
              </w:rPr>
              <w:t>Start and stop of validation. The first RUN validates the selection (Selected); widen the scope with the Scene / Collection buttons below.</w:t>
            </w:r>
          </w:p>
        </w:tc>
      </w:tr>
      <w:tr>
        <w:trPr>
          <w:cantSplit/>
        </w:trPr>
        <w:tc>
          <w:tcPr>
            <w:tcW w:type="dxa" w:w="2948"/>
            <w:vAlign w:val="top"/>
            <w:tcBorders>
              <w:bottom w:val="single" w:sz="4" w:space="4" w:color="E0E0E0"/>
            </w:tcBorders>
          </w:tcPr>
          <w:p>
            <w:pPr>
              <w:keepNext/>
              <w:spacing w:before="40" w:after="40" w:line="264" w:lineRule="auto"/>
            </w:pPr>
            <w:r>
              <w:rPr>
                <w:rFonts w:ascii="Arial" w:hAnsi="Arial"/>
                <w:b/>
                <w:color w:val="1A1A1A"/>
                <w:sz w:val="18"/>
              </w:rPr>
              <w:t>Coordinator Mode and Artist Mode</w:t>
            </w:r>
          </w:p>
        </w:tc>
        <w:tc>
          <w:tcPr>
            <w:tcW w:type="dxa" w:w="7824"/>
            <w:vAlign w:val="top"/>
            <w:tcBorders>
              <w:bottom w:val="single" w:sz="4" w:space="4" w:color="E0E0E0"/>
            </w:tcBorders>
          </w:tcPr>
          <w:p>
            <w:pPr>
              <w:keepNext/>
              <w:spacing w:before="40" w:after="40" w:line="264" w:lineRule="auto"/>
            </w:pPr>
            <w:r>
              <w:rPr>
                <w:rFonts w:ascii="Arial" w:hAnsi="Arial"/>
                <w:b w:val="0"/>
                <w:color w:val="1A1A1A"/>
                <w:sz w:val="18"/>
              </w:rPr>
              <w:t>The coordinator/artist mode switch. In Coordinator Mode the INFO checks are hidden, the verdict and Copy Report appear. With Coordinator Lock on (see section 9) every Fix button is hidden.</w:t>
            </w:r>
          </w:p>
        </w:tc>
      </w:tr>
      <w:tr>
        <w:trPr>
          <w:cantSplit/>
        </w:trPr>
        <w:tc>
          <w:tcPr>
            <w:tcW w:type="dxa" w:w="2948"/>
            <w:vAlign w:val="top"/>
            <w:tcBorders>
              <w:bottom w:val="single" w:sz="8" w:space="4" w:color="000000"/>
            </w:tcBorders>
          </w:tcPr>
          <w:p>
            <w:pPr>
              <w:spacing w:before="40" w:after="40" w:line="264" w:lineRule="auto"/>
            </w:pPr>
            <w:r>
              <w:rPr>
                <w:rFonts w:ascii="Arial" w:hAnsi="Arial"/>
                <w:b/>
                <w:color w:val="1A1A1A"/>
                <w:sz w:val="18"/>
              </w:rPr>
              <w:t>Live</w:t>
            </w:r>
          </w:p>
        </w:tc>
        <w:tc>
          <w:tcPr>
            <w:tcW w:type="dxa" w:w="7824"/>
            <w:vAlign w:val="top"/>
            <w:tcBorders>
              <w:bottom w:val="single" w:sz="8" w:space="4" w:color="000000"/>
            </w:tcBorders>
          </w:tcPr>
          <w:p>
            <w:pPr>
              <w:spacing w:before="40" w:after="40" w:line="264" w:lineRule="auto"/>
            </w:pPr>
            <w:r>
              <w:rPr>
                <w:rFonts w:ascii="Arial" w:hAnsi="Arial"/>
                <w:b w:val="0"/>
                <w:color w:val="1A1A1A"/>
                <w:sz w:val="18"/>
              </w:rPr>
              <w:t>Automatic revalidation on edits: topology, UVs, transforms, renames. New scene objects are picked up automatically; the hierarchy is rescanned on changes.</w:t>
            </w:r>
          </w:p>
        </w:tc>
      </w:tr>
    </w:tbl>
    <w:p>
      <w:pPr>
        <w:spacing w:after="80" w:line="240" w:lineRule="auto"/>
      </w:pPr>
    </w:p>
    <w:p>
      <w:pPr>
        <w:pStyle w:val="Heading2"/>
      </w:pPr>
      <w:bookmarkStart w:id="100012" w:name="_Toc100012"/>
      <w:r>
        <w:t>4.2 Score and navigation</w:t>
      </w:r>
      <w:bookmarkEnd w:id="100012"/>
    </w:p>
    <w:tbl>
      <w:tblPr>
        <w:tblW w:type="auto" w:w="0"/>
        <w:tblLayout w:type="fixed"/>
        <w:tblLook w:firstColumn="1" w:firstRow="1" w:lastColumn="0" w:lastRow="0" w:noHBand="0" w:noVBand="1" w:val="04A0"/>
        <w:tblCellMar>
          <w:top w:w="40" w:type="dxa"/>
          <w:left w:w="80" w:type="dxa"/>
          <w:bottom w:w="40" w:type="dxa"/>
          <w:right w:w="80" w:type="dxa"/>
        </w:tblCellMar>
      </w:tblPr>
      <w:tblGrid>
        <w:gridCol w:w="4706"/>
        <w:gridCol w:w="4706"/>
      </w:tblGrid>
      <w:tr>
        <w:trPr>
          <w:cantSplit/>
        </w:trPr>
        <w:tc>
          <w:tcPr>
            <w:tcW w:type="dxa" w:w="2948"/>
            <w:vAlign w:val="top"/>
            <w:tcBorders>
              <w:bottom w:val="single" w:sz="12" w:space="4" w:color="C82823"/>
            </w:tcBorders>
          </w:tcPr>
          <w:p>
            <w:pPr>
              <w:keepNext/>
              <w:spacing w:before="40" w:after="40" w:line="264" w:lineRule="auto"/>
            </w:pPr>
            <w:r>
              <w:rPr>
                <w:rFonts w:ascii="Century Gothic" w:hAnsi="Century Gothic"/>
                <w:b/>
                <w:color w:val="000000"/>
                <w:sz w:val="17"/>
                <w:spacing w:val="20"/>
              </w:rPr>
              <w:t>ELEMENT</w:t>
            </w:r>
          </w:p>
        </w:tc>
        <w:tc>
          <w:tcPr>
            <w:tcW w:type="dxa" w:w="7824"/>
            <w:vAlign w:val="top"/>
            <w:tcBorders>
              <w:bottom w:val="single" w:sz="12" w:space="4" w:color="C82823"/>
            </w:tcBorders>
          </w:tcPr>
          <w:p>
            <w:pPr>
              <w:keepNext/>
              <w:spacing w:before="40" w:after="40" w:line="264" w:lineRule="auto"/>
            </w:pPr>
            <w:r>
              <w:rPr>
                <w:rFonts w:ascii="Century Gothic" w:hAnsi="Century Gothic"/>
                <w:b/>
                <w:color w:val="000000"/>
                <w:sz w:val="17"/>
                <w:spacing w:val="20"/>
              </w:rPr>
              <w:t>WHAT IT DOES</w:t>
            </w:r>
          </w:p>
        </w:tc>
      </w:tr>
      <w:tr>
        <w:trPr>
          <w:cantSplit/>
        </w:trPr>
        <w:tc>
          <w:tcPr>
            <w:tcW w:type="dxa" w:w="2948"/>
            <w:vAlign w:val="top"/>
            <w:tcBorders>
              <w:bottom w:val="single" w:sz="4" w:space="4" w:color="E0E0E0"/>
            </w:tcBorders>
          </w:tcPr>
          <w:p>
            <w:pPr>
              <w:keepNext/>
              <w:spacing w:before="40" w:after="40" w:line="264" w:lineRule="auto"/>
            </w:pPr>
            <w:r>
              <w:rPr>
                <w:rFonts w:ascii="Arial" w:hAnsi="Arial"/>
                <w:b/>
                <w:color w:val="1A1A1A"/>
                <w:sz w:val="18"/>
              </w:rPr>
              <w:t>Score block</w:t>
            </w:r>
          </w:p>
        </w:tc>
        <w:tc>
          <w:tcPr>
            <w:tcW w:type="dxa" w:w="7824"/>
            <w:vAlign w:val="top"/>
            <w:tcBorders>
              <w:bottom w:val="single" w:sz="4" w:space="4" w:color="E0E0E0"/>
            </w:tcBorders>
          </w:tcPr>
          <w:p>
            <w:pPr>
              <w:keepNext/>
              <w:spacing w:before="40" w:after="40" w:line="264" w:lineRule="auto"/>
            </w:pPr>
            <w:r>
              <w:rPr>
                <w:rFonts w:ascii="Arial" w:hAnsi="Arial"/>
                <w:b w:val="0"/>
                <w:color w:val="1A1A1A"/>
                <w:sz w:val="18"/>
              </w:rPr>
              <w:t>The validation score and a health-strip - colored dots per category (green/yellow/red by count thresholds).</w:t>
            </w:r>
          </w:p>
        </w:tc>
      </w:tr>
      <w:tr>
        <w:trPr>
          <w:cantSplit/>
        </w:trPr>
        <w:tc>
          <w:tcPr>
            <w:tcW w:type="dxa" w:w="2948"/>
            <w:vAlign w:val="top"/>
            <w:tcBorders>
              <w:bottom w:val="single" w:sz="4" w:space="4" w:color="E0E0E0"/>
            </w:tcBorders>
          </w:tcPr>
          <w:p>
            <w:pPr>
              <w:keepNext/>
              <w:spacing w:before="40" w:after="40" w:line="264" w:lineRule="auto"/>
            </w:pPr>
            <w:r>
              <w:rPr>
                <w:rFonts w:ascii="Arial" w:hAnsi="Arial"/>
                <w:b/>
                <w:color w:val="1A1A1A"/>
                <w:sz w:val="18"/>
              </w:rPr>
              <w:t>Next Issue</w:t>
            </w:r>
          </w:p>
        </w:tc>
        <w:tc>
          <w:tcPr>
            <w:tcW w:type="dxa" w:w="7824"/>
            <w:vAlign w:val="top"/>
            <w:tcBorders>
              <w:bottom w:val="single" w:sz="4" w:space="4" w:color="E0E0E0"/>
            </w:tcBorders>
          </w:tcPr>
          <w:p>
            <w:pPr>
              <w:keepNext/>
              <w:spacing w:before="40" w:after="40" w:line="264" w:lineRule="auto"/>
            </w:pPr>
            <w:r>
              <w:rPr>
                <w:rFonts w:ascii="Arial" w:hAnsi="Arial"/>
                <w:b w:val="0"/>
                <w:color w:val="1A1A1A"/>
                <w:sz w:val="18"/>
              </w:rPr>
              <w:t>Cyclic navigation over the defects: selects the next problem object, frames the camera, enables its worst check. Also walks objects found by the hierarchy validator alone.</w:t>
            </w:r>
          </w:p>
        </w:tc>
      </w:tr>
      <w:tr>
        <w:trPr>
          <w:cantSplit/>
        </w:trPr>
        <w:tc>
          <w:tcPr>
            <w:tcW w:type="dxa" w:w="2948"/>
            <w:vAlign w:val="top"/>
            <w:tcBorders>
              <w:bottom w:val="single" w:sz="4" w:space="4" w:color="E0E0E0"/>
            </w:tcBorders>
          </w:tcPr>
          <w:p>
            <w:pPr>
              <w:keepNext/>
              <w:spacing w:before="40" w:after="40" w:line="264" w:lineRule="auto"/>
            </w:pPr>
            <w:r>
              <w:rPr>
                <w:rFonts w:ascii="Arial" w:hAnsi="Arial"/>
                <w:b/>
                <w:color w:val="1A1A1A"/>
                <w:sz w:val="18"/>
              </w:rPr>
              <w:t>Copy Summary</w:t>
            </w:r>
          </w:p>
        </w:tc>
        <w:tc>
          <w:tcPr>
            <w:tcW w:type="dxa" w:w="7824"/>
            <w:vAlign w:val="top"/>
            <w:tcBorders>
              <w:bottom w:val="single" w:sz="4" w:space="4" w:color="E0E0E0"/>
            </w:tcBorders>
          </w:tcPr>
          <w:p>
            <w:pPr>
              <w:keepNext/>
              <w:spacing w:before="40" w:after="40" w:line="264" w:lineRule="auto"/>
            </w:pPr>
            <w:r>
              <w:rPr>
                <w:rFonts w:ascii="Arial" w:hAnsi="Arial"/>
                <w:b w:val="0"/>
                <w:color w:val="1A1A1A"/>
                <w:sz w:val="18"/>
              </w:rPr>
              <w:t>A report into the clipboard. In Artist Mode - a compact summary, signed with the validator name (see section 9) and the date.</w:t>
            </w:r>
          </w:p>
        </w:tc>
      </w:tr>
      <w:tr>
        <w:trPr>
          <w:cantSplit/>
        </w:trPr>
        <w:tc>
          <w:tcPr>
            <w:tcW w:type="dxa" w:w="2948"/>
            <w:vAlign w:val="top"/>
            <w:tcBorders>
              <w:bottom w:val="single" w:sz="8" w:space="4" w:color="000000"/>
            </w:tcBorders>
          </w:tcPr>
          <w:p>
            <w:pPr>
              <w:spacing w:before="40" w:after="40" w:line="264" w:lineRule="auto"/>
            </w:pPr>
            <w:r>
              <w:rPr>
                <w:rFonts w:ascii="Arial" w:hAnsi="Arial"/>
                <w:b/>
                <w:color w:val="1A1A1A"/>
                <w:sz w:val="18"/>
              </w:rPr>
              <w:t>Hints under the score</w:t>
            </w:r>
          </w:p>
        </w:tc>
        <w:tc>
          <w:tcPr>
            <w:tcW w:type="dxa" w:w="7824"/>
            <w:vAlign w:val="top"/>
            <w:tcBorders>
              <w:bottom w:val="single" w:sz="8" w:space="4" w:color="000000"/>
            </w:tcBorders>
          </w:tcPr>
          <w:p>
            <w:pPr>
              <w:spacing w:before="40" w:after="40" w:line="264" w:lineRule="auto"/>
            </w:pPr>
            <w:r>
              <w:rPr>
                <w:rFonts w:ascii="Arial" w:hAnsi="Arial"/>
                <w:b w:val="0"/>
                <w:color w:val="1A1A1A"/>
                <w:sz w:val="18"/>
              </w:rPr>
              <w:t>"Validating N/M" - queue progress; "Scene changed - re-run" - the scene changed after the run; "Settings restored - press Run" - settings were restored from the scene, a new run is needed.</w:t>
            </w:r>
          </w:p>
        </w:tc>
      </w:tr>
    </w:tbl>
    <w:p>
      <w:pPr>
        <w:spacing w:after="80" w:line="240" w:lineRule="auto"/>
      </w:pPr>
    </w:p>
    <w:p>
      <w:pPr>
        <w:pStyle w:val="Heading2"/>
      </w:pPr>
      <w:bookmarkStart w:id="100013" w:name="_Toc100013"/>
      <w:r>
        <w:t>4.3 Validation scope</w:t>
      </w:r>
      <w:bookmarkEnd w:id="100013"/>
    </w:p>
    <w:tbl>
      <w:tblPr>
        <w:tblW w:type="auto" w:w="0"/>
        <w:tblLayout w:type="fixed"/>
        <w:tblLook w:firstColumn="1" w:firstRow="1" w:lastColumn="0" w:lastRow="0" w:noHBand="0" w:noVBand="1" w:val="04A0"/>
        <w:tblCellMar>
          <w:top w:w="40" w:type="dxa"/>
          <w:left w:w="80" w:type="dxa"/>
          <w:bottom w:w="40" w:type="dxa"/>
          <w:right w:w="80" w:type="dxa"/>
        </w:tblCellMar>
      </w:tblPr>
      <w:tblGrid>
        <w:gridCol w:w="4706"/>
        <w:gridCol w:w="4706"/>
      </w:tblGrid>
      <w:tr>
        <w:trPr>
          <w:cantSplit/>
        </w:trPr>
        <w:tc>
          <w:tcPr>
            <w:tcW w:type="dxa" w:w="1984"/>
            <w:vAlign w:val="top"/>
            <w:tcBorders>
              <w:bottom w:val="single" w:sz="12" w:space="4" w:color="C82823"/>
            </w:tcBorders>
          </w:tcPr>
          <w:p>
            <w:pPr>
              <w:keepNext/>
              <w:spacing w:before="40" w:after="40" w:line="264" w:lineRule="auto"/>
            </w:pPr>
            <w:r>
              <w:rPr>
                <w:rFonts w:ascii="Century Gothic" w:hAnsi="Century Gothic"/>
                <w:b/>
                <w:color w:val="000000"/>
                <w:sz w:val="17"/>
                <w:spacing w:val="20"/>
              </w:rPr>
              <w:t>BUTTON</w:t>
            </w:r>
          </w:p>
        </w:tc>
        <w:tc>
          <w:tcPr>
            <w:tcW w:type="dxa" w:w="8787"/>
            <w:vAlign w:val="top"/>
            <w:tcBorders>
              <w:bottom w:val="single" w:sz="12" w:space="4" w:color="C82823"/>
            </w:tcBorders>
          </w:tcPr>
          <w:p>
            <w:pPr>
              <w:keepNext/>
              <w:spacing w:before="40" w:after="40" w:line="264" w:lineRule="auto"/>
            </w:pPr>
            <w:r>
              <w:rPr>
                <w:rFonts w:ascii="Century Gothic" w:hAnsi="Century Gothic"/>
                <w:b/>
                <w:color w:val="000000"/>
                <w:sz w:val="17"/>
                <w:spacing w:val="20"/>
              </w:rPr>
              <w:t>SCOPE</w:t>
            </w:r>
          </w:p>
        </w:tc>
      </w:tr>
      <w:tr>
        <w:trPr>
          <w:cantSplit/>
        </w:trPr>
        <w:tc>
          <w:tcPr>
            <w:tcW w:type="dxa" w:w="1984"/>
            <w:vAlign w:val="top"/>
            <w:tcBorders>
              <w:bottom w:val="single" w:sz="4" w:space="4" w:color="E0E0E0"/>
            </w:tcBorders>
          </w:tcPr>
          <w:p>
            <w:pPr>
              <w:keepNext/>
              <w:spacing w:before="40" w:after="40" w:line="264" w:lineRule="auto"/>
            </w:pPr>
            <w:r>
              <w:rPr>
                <w:rFonts w:ascii="Arial" w:hAnsi="Arial"/>
                <w:b/>
                <w:color w:val="1A1A1A"/>
                <w:sz w:val="18"/>
              </w:rPr>
              <w:t>Scene</w:t>
            </w:r>
          </w:p>
        </w:tc>
        <w:tc>
          <w:tcPr>
            <w:tcW w:type="dxa" w:w="8787"/>
            <w:vAlign w:val="top"/>
            <w:tcBorders>
              <w:bottom w:val="single" w:sz="4" w:space="4" w:color="E0E0E0"/>
            </w:tcBorders>
          </w:tcPr>
          <w:p>
            <w:pPr>
              <w:keepNext/>
              <w:spacing w:before="40" w:after="40" w:line="264" w:lineRule="auto"/>
            </w:pPr>
            <w:r>
              <w:rPr>
                <w:rFonts w:ascii="Arial" w:hAnsi="Arial"/>
                <w:b w:val="0"/>
                <w:color w:val="1A1A1A"/>
                <w:sz w:val="18"/>
              </w:rPr>
              <w:t>All mesh objects of the scene</w:t>
            </w:r>
          </w:p>
        </w:tc>
      </w:tr>
      <w:tr>
        <w:trPr>
          <w:cantSplit/>
        </w:trPr>
        <w:tc>
          <w:tcPr>
            <w:tcW w:type="dxa" w:w="1984"/>
            <w:vAlign w:val="top"/>
            <w:tcBorders>
              <w:bottom w:val="single" w:sz="4" w:space="4" w:color="E0E0E0"/>
            </w:tcBorders>
          </w:tcPr>
          <w:p>
            <w:pPr>
              <w:keepNext/>
              <w:spacing w:before="40" w:after="40" w:line="264" w:lineRule="auto"/>
            </w:pPr>
            <w:r>
              <w:rPr>
                <w:rFonts w:ascii="Arial" w:hAnsi="Arial"/>
                <w:b/>
                <w:color w:val="1A1A1A"/>
                <w:sz w:val="18"/>
              </w:rPr>
              <w:t>Collection</w:t>
            </w:r>
          </w:p>
        </w:tc>
        <w:tc>
          <w:tcPr>
            <w:tcW w:type="dxa" w:w="8787"/>
            <w:vAlign w:val="top"/>
            <w:tcBorders>
              <w:bottom w:val="single" w:sz="4" w:space="4" w:color="E0E0E0"/>
            </w:tcBorders>
          </w:tcPr>
          <w:p>
            <w:pPr>
              <w:keepNext/>
              <w:spacing w:before="40" w:after="40" w:line="264" w:lineRule="auto"/>
            </w:pPr>
            <w:r>
              <w:rPr>
                <w:rFonts w:ascii="Arial" w:hAnsi="Arial"/>
                <w:b w:val="0"/>
                <w:color w:val="1A1A1A"/>
                <w:sz w:val="18"/>
              </w:rPr>
              <w:t>All mesh objects of the active collection (nested included)</w:t>
            </w:r>
          </w:p>
        </w:tc>
      </w:tr>
      <w:tr>
        <w:trPr>
          <w:cantSplit/>
        </w:trPr>
        <w:tc>
          <w:tcPr>
            <w:tcW w:type="dxa" w:w="1984"/>
            <w:vAlign w:val="top"/>
            <w:tcBorders>
              <w:bottom w:val="single" w:sz="4" w:space="4" w:color="E0E0E0"/>
            </w:tcBorders>
          </w:tcPr>
          <w:p>
            <w:pPr>
              <w:keepNext/>
              <w:spacing w:before="40" w:after="40" w:line="264" w:lineRule="auto"/>
            </w:pPr>
            <w:r>
              <w:rPr>
                <w:rFonts w:ascii="Arial" w:hAnsi="Arial"/>
                <w:b/>
                <w:color w:val="1A1A1A"/>
                <w:sz w:val="18"/>
              </w:rPr>
              <w:t>Clear</w:t>
            </w:r>
          </w:p>
        </w:tc>
        <w:tc>
          <w:tcPr>
            <w:tcW w:type="dxa" w:w="8787"/>
            <w:vAlign w:val="top"/>
            <w:tcBorders>
              <w:bottom w:val="single" w:sz="4" w:space="4" w:color="E0E0E0"/>
            </w:tcBorders>
          </w:tcPr>
          <w:p>
            <w:pPr>
              <w:keepNext/>
              <w:spacing w:before="40" w:after="40" w:line="264" w:lineRule="auto"/>
            </w:pPr>
            <w:r>
              <w:rPr>
                <w:rFonts w:ascii="Arial" w:hAnsi="Arial"/>
                <w:b w:val="0"/>
                <w:color w:val="1A1A1A"/>
                <w:sz w:val="18"/>
              </w:rPr>
              <w:t>Reset the validation results</w:t>
            </w:r>
          </w:p>
        </w:tc>
      </w:tr>
      <w:tr>
        <w:trPr>
          <w:cantSplit/>
        </w:trPr>
        <w:tc>
          <w:tcPr>
            <w:tcW w:type="dxa" w:w="1984"/>
            <w:vAlign w:val="top"/>
            <w:tcBorders>
              <w:bottom w:val="single" w:sz="8" w:space="4" w:color="000000"/>
            </w:tcBorders>
          </w:tcPr>
          <w:p>
            <w:pPr>
              <w:spacing w:before="40" w:after="40" w:line="264" w:lineRule="auto"/>
            </w:pPr>
            <w:r>
              <w:rPr>
                <w:rFonts w:ascii="Arial" w:hAnsi="Arial"/>
                <w:b/>
                <w:color w:val="1A1A1A"/>
                <w:sz w:val="18"/>
              </w:rPr>
              <w:t>(RUN)</w:t>
            </w:r>
          </w:p>
        </w:tc>
        <w:tc>
          <w:tcPr>
            <w:tcW w:type="dxa" w:w="8787"/>
            <w:vAlign w:val="top"/>
            <w:tcBorders>
              <w:bottom w:val="single" w:sz="8" w:space="4" w:color="000000"/>
            </w:tcBorders>
          </w:tcPr>
          <w:p>
            <w:pPr>
              <w:spacing w:before="40" w:after="40" w:line="264" w:lineRule="auto"/>
            </w:pPr>
            <w:r>
              <w:rPr>
                <w:rFonts w:ascii="Arial" w:hAnsi="Arial"/>
                <w:b w:val="0"/>
                <w:color w:val="1A1A1A"/>
                <w:sz w:val="18"/>
              </w:rPr>
              <w:t>The first run always takes Selected - the selection. It protects against an accidental run over the whole scene.</w:t>
            </w:r>
          </w:p>
        </w:tc>
      </w:tr>
    </w:tbl>
    <w:p>
      <w:pPr>
        <w:spacing w:after="80" w:line="240" w:lineRule="auto"/>
      </w:pPr>
    </w:p>
    <w:p>
      <w:pPr>
        <w:pStyle w:val="Heading2"/>
      </w:pPr>
      <w:bookmarkStart w:id="100014" w:name="_Toc100014"/>
      <w:r>
        <w:t>4.4 The Pipeline Checks block</w:t>
      </w:r>
      <w:bookmarkEnd w:id="100014"/>
    </w:p>
    <w:p>
      <w:r>
        <w:rPr>
          <w:rFonts w:ascii="Arial" w:hAnsi="Arial"/>
          <w:i w:val="0"/>
          <w:color w:val="1A1A1A"/>
          <w:sz w:val="19"/>
        </w:rPr>
        <w:t>Checks are enabled here and the overlay look is configured. Categories collapse; every category has a master enable switch. Next to a check name - a colored swatch (the overlay color) and the finding counter after a run.</w:t>
      </w:r>
    </w:p>
    <w:tbl>
      <w:tblPr>
        <w:tblW w:type="auto" w:w="0"/>
        <w:tblLayout w:type="fixed"/>
        <w:tblLook w:firstColumn="1" w:firstRow="1" w:lastColumn="0" w:lastRow="0" w:noHBand="0" w:noVBand="1" w:val="04A0"/>
        <w:tblCellMar>
          <w:top w:w="40" w:type="dxa"/>
          <w:left w:w="80" w:type="dxa"/>
          <w:bottom w:w="40" w:type="dxa"/>
          <w:right w:w="80" w:type="dxa"/>
        </w:tblCellMar>
      </w:tblPr>
      <w:tblGrid>
        <w:gridCol w:w="4706"/>
        <w:gridCol w:w="4706"/>
      </w:tblGrid>
      <w:tr>
        <w:trPr>
          <w:cantSplit/>
        </w:trPr>
        <w:tc>
          <w:tcPr>
            <w:tcW w:type="dxa" w:w="2948"/>
            <w:vAlign w:val="top"/>
            <w:tcBorders>
              <w:bottom w:val="single" w:sz="12" w:space="4" w:color="C82823"/>
            </w:tcBorders>
          </w:tcPr>
          <w:p>
            <w:pPr>
              <w:keepNext/>
              <w:spacing w:before="40" w:after="40" w:line="264" w:lineRule="auto"/>
            </w:pPr>
            <w:r>
              <w:rPr>
                <w:rFonts w:ascii="Century Gothic" w:hAnsi="Century Gothic"/>
                <w:b/>
                <w:color w:val="000000"/>
                <w:sz w:val="17"/>
                <w:spacing w:val="20"/>
              </w:rPr>
              <w:t>ELEMENT</w:t>
            </w:r>
          </w:p>
        </w:tc>
        <w:tc>
          <w:tcPr>
            <w:tcW w:type="dxa" w:w="7824"/>
            <w:vAlign w:val="top"/>
            <w:tcBorders>
              <w:bottom w:val="single" w:sz="12" w:space="4" w:color="C82823"/>
            </w:tcBorders>
          </w:tcPr>
          <w:p>
            <w:pPr>
              <w:keepNext/>
              <w:spacing w:before="40" w:after="40" w:line="264" w:lineRule="auto"/>
            </w:pPr>
            <w:r>
              <w:rPr>
                <w:rFonts w:ascii="Century Gothic" w:hAnsi="Century Gothic"/>
                <w:b/>
                <w:color w:val="000000"/>
                <w:sz w:val="17"/>
                <w:spacing w:val="20"/>
              </w:rPr>
              <w:t>WHAT IT DOES</w:t>
            </w:r>
          </w:p>
        </w:tc>
      </w:tr>
      <w:tr>
        <w:trPr>
          <w:cantSplit/>
        </w:trPr>
        <w:tc>
          <w:tcPr>
            <w:tcW w:type="dxa" w:w="2948"/>
            <w:vAlign w:val="top"/>
            <w:tcBorders>
              <w:bottom w:val="single" w:sz="4" w:space="4" w:color="E0E0E0"/>
            </w:tcBorders>
          </w:tcPr>
          <w:p>
            <w:pPr>
              <w:keepNext/>
              <w:spacing w:before="40" w:after="40" w:line="264" w:lineRule="auto"/>
            </w:pPr>
            <w:r>
              <w:rPr>
                <w:rFonts w:ascii="Arial" w:hAnsi="Arial"/>
                <w:b/>
                <w:color w:val="1A1A1A"/>
                <w:sz w:val="18"/>
              </w:rPr>
              <w:t>Face Orientation | Scene Units</w:t>
            </w:r>
          </w:p>
        </w:tc>
        <w:tc>
          <w:tcPr>
            <w:tcW w:type="dxa" w:w="7824"/>
            <w:vAlign w:val="top"/>
            <w:tcBorders>
              <w:bottom w:val="single" w:sz="4" w:space="4" w:color="E0E0E0"/>
            </w:tcBorders>
          </w:tcPr>
          <w:p>
            <w:pPr>
              <w:keepNext/>
              <w:spacing w:before="40" w:after="40" w:line="264" w:lineRule="auto"/>
            </w:pPr>
            <w:r>
              <w:rPr>
                <w:rFonts w:ascii="Arial" w:hAnsi="Arial"/>
                <w:b w:val="0"/>
                <w:color w:val="1A1A1A"/>
                <w:sz w:val="18"/>
              </w:rPr>
              <w:t>Face Orientation mirrors the stock Blender normal overlay (it replaces the old flipped/invalid normal counters removed from the checks). Scene Units is a separate scene-units check.</w:t>
            </w:r>
          </w:p>
        </w:tc>
      </w:tr>
      <w:tr>
        <w:trPr>
          <w:cantSplit/>
        </w:trPr>
        <w:tc>
          <w:tcPr>
            <w:tcW w:type="dxa" w:w="2948"/>
            <w:vAlign w:val="top"/>
            <w:tcBorders>
              <w:bottom w:val="single" w:sz="4" w:space="4" w:color="E0E0E0"/>
            </w:tcBorders>
          </w:tcPr>
          <w:p>
            <w:pPr>
              <w:keepNext/>
              <w:spacing w:before="40" w:after="40" w:line="264" w:lineRule="auto"/>
            </w:pPr>
            <w:r>
              <w:rPr>
                <w:rFonts w:ascii="Arial" w:hAnsi="Arial"/>
                <w:b/>
                <w:color w:val="1A1A1A"/>
                <w:sz w:val="18"/>
              </w:rPr>
              <w:t>X-Ray</w:t>
            </w:r>
          </w:p>
        </w:tc>
        <w:tc>
          <w:tcPr>
            <w:tcW w:type="dxa" w:w="7824"/>
            <w:vAlign w:val="top"/>
            <w:tcBorders>
              <w:bottom w:val="single" w:sz="4" w:space="4" w:color="E0E0E0"/>
            </w:tcBorders>
          </w:tcPr>
          <w:p>
            <w:pPr>
              <w:keepNext/>
              <w:spacing w:before="40" w:after="40" w:line="264" w:lineRule="auto"/>
            </w:pPr>
            <w:r>
              <w:rPr>
                <w:rFonts w:ascii="Arial" w:hAnsi="Arial"/>
                <w:b w:val="0"/>
                <w:color w:val="1A1A1A"/>
                <w:sz w:val="18"/>
              </w:rPr>
              <w:t>The overlay transparency mode. On (default) - the markers draw through walls, everything is visible "x-ray style". Off - opaque mesh walls hide the markers on the far side. The stock viewport xray (Alt+Z) always forces see-through.</w:t>
            </w:r>
          </w:p>
        </w:tc>
      </w:tr>
      <w:tr>
        <w:trPr>
          <w:cantSplit/>
        </w:trPr>
        <w:tc>
          <w:tcPr>
            <w:tcW w:type="dxa" w:w="2948"/>
            <w:vAlign w:val="top"/>
            <w:tcBorders>
              <w:bottom w:val="single" w:sz="4" w:space="4" w:color="E0E0E0"/>
            </w:tcBorders>
          </w:tcPr>
          <w:p>
            <w:pPr>
              <w:keepNext/>
              <w:spacing w:before="40" w:after="40" w:line="264" w:lineRule="auto"/>
            </w:pPr>
            <w:r>
              <w:rPr>
                <w:rFonts w:ascii="Arial" w:hAnsi="Arial"/>
                <w:b/>
                <w:color w:val="1A1A1A"/>
                <w:sz w:val="18"/>
              </w:rPr>
              <w:t>Face Offset / Point Offset</w:t>
            </w:r>
          </w:p>
        </w:tc>
        <w:tc>
          <w:tcPr>
            <w:tcW w:type="dxa" w:w="7824"/>
            <w:vAlign w:val="top"/>
            <w:tcBorders>
              <w:bottom w:val="single" w:sz="4" w:space="4" w:color="E0E0E0"/>
            </w:tcBorders>
          </w:tcPr>
          <w:p>
            <w:pPr>
              <w:keepNext/>
              <w:spacing w:before="40" w:after="40" w:line="264" w:lineRule="auto"/>
            </w:pPr>
            <w:r>
              <w:rPr>
                <w:rFonts w:ascii="Arial" w:hAnsi="Arial"/>
                <w:b w:val="0"/>
                <w:color w:val="1A1A1A"/>
                <w:sz w:val="18"/>
              </w:rPr>
              <w:t>The offset of face fills and point markers from the surface (the cure for overlay z-fighting).</w:t>
            </w:r>
          </w:p>
        </w:tc>
      </w:tr>
      <w:tr>
        <w:trPr>
          <w:cantSplit/>
        </w:trPr>
        <w:tc>
          <w:tcPr>
            <w:tcW w:type="dxa" w:w="2948"/>
            <w:vAlign w:val="top"/>
            <w:tcBorders>
              <w:bottom w:val="single" w:sz="8" w:space="4" w:color="000000"/>
            </w:tcBorders>
          </w:tcPr>
          <w:p>
            <w:pPr>
              <w:spacing w:before="40" w:after="40" w:line="264" w:lineRule="auto"/>
            </w:pPr>
            <w:r>
              <w:rPr>
                <w:rFonts w:ascii="Arial" w:hAnsi="Arial"/>
                <w:b/>
                <w:color w:val="1A1A1A"/>
                <w:sz w:val="18"/>
              </w:rPr>
              <w:t>Presets</w:t>
            </w:r>
          </w:p>
        </w:tc>
        <w:tc>
          <w:tcPr>
            <w:tcW w:type="dxa" w:w="7824"/>
            <w:vAlign w:val="top"/>
            <w:tcBorders>
              <w:bottom w:val="single" w:sz="8" w:space="4" w:color="000000"/>
            </w:tcBorders>
          </w:tcPr>
          <w:p>
            <w:pPr>
              <w:spacing w:before="40" w:after="40" w:line="264" w:lineRule="auto"/>
            </w:pPr>
            <w:r>
              <w:rPr>
                <w:rFonts w:ascii="Arial" w:hAnsi="Arial"/>
                <w:b w:val="0"/>
                <w:color w:val="1A1A1A"/>
                <w:sz w:val="18"/>
              </w:rPr>
              <w:t>A native dropdown of named check sets + naming rules. Icons: + save, - delete, export to file, import from file (team sharing).</w:t>
            </w:r>
          </w:p>
        </w:tc>
      </w:tr>
    </w:tbl>
    <w:p>
      <w:pPr>
        <w:spacing w:after="80" w:line="240" w:lineRule="auto"/>
      </w:pPr>
    </w:p>
    <w:p>
      <w:pPr>
        <w:pStyle w:val="Heading2"/>
      </w:pPr>
      <w:bookmarkStart w:id="100015" w:name="_Toc100015"/>
      <w:r>
        <w:t>4.5 The hierarchy block</w:t>
      </w:r>
      <w:bookmarkEnd w:id="100015"/>
    </w:p>
    <w:p>
      <w:r>
        <w:rPr>
          <w:rFonts w:ascii="Arial" w:hAnsi="Arial"/>
          <w:i w:val="0"/>
          <w:color w:val="1A1A1A"/>
          <w:sz w:val="19"/>
        </w:rPr>
        <w:t>Sits right after the NAMING category. Scan runs the scene structure check against pipeline conventions (see section 6): asset roots, functional layers, partitions, group suffixes. One display mode - problems only, grouped by asset root: a section per root, rule rows inside ("Missing group suffix ×5") with name samples, expanding to objects; the Fix button sits on the rule row. A clean root is a single line with a checkmark. Skeleton - the asset skeleton generator, a button in the block header. A collapsed block shows its status in the header row (Clean / 3E · 2W / Stale). In Live mode the scan reruns itself whenever the scene structure changes (the main scenario - accepting an asset after an FBX import).</w:t>
      </w:r>
    </w:p>
    <w:p>
      <w:pPr>
        <w:pStyle w:val="Heading2"/>
      </w:pPr>
      <w:bookmarkStart w:id="100016" w:name="_Toc100016"/>
      <w:r>
        <w:t>4.6 The Objects list</w:t>
      </w:r>
      <w:bookmarkEnd w:id="100016"/>
    </w:p>
    <w:tbl>
      <w:tblPr>
        <w:tblW w:type="auto" w:w="0"/>
        <w:tblLayout w:type="fixed"/>
        <w:tblLook w:firstColumn="1" w:firstRow="1" w:lastColumn="0" w:lastRow="0" w:noHBand="0" w:noVBand="1" w:val="04A0"/>
        <w:tblCellMar>
          <w:top w:w="40" w:type="dxa"/>
          <w:left w:w="80" w:type="dxa"/>
          <w:bottom w:w="40" w:type="dxa"/>
          <w:right w:w="80" w:type="dxa"/>
        </w:tblCellMar>
      </w:tblPr>
      <w:tblGrid>
        <w:gridCol w:w="4706"/>
        <w:gridCol w:w="4706"/>
      </w:tblGrid>
      <w:tr>
        <w:trPr>
          <w:cantSplit/>
        </w:trPr>
        <w:tc>
          <w:tcPr>
            <w:tcW w:type="dxa" w:w="2551"/>
            <w:vAlign w:val="top"/>
            <w:tcBorders>
              <w:bottom w:val="single" w:sz="12" w:space="4" w:color="C82823"/>
            </w:tcBorders>
          </w:tcPr>
          <w:p>
            <w:pPr>
              <w:keepNext/>
              <w:spacing w:before="40" w:after="40" w:line="264" w:lineRule="auto"/>
            </w:pPr>
            <w:r>
              <w:rPr>
                <w:rFonts w:ascii="Century Gothic" w:hAnsi="Century Gothic"/>
                <w:b/>
                <w:color w:val="000000"/>
                <w:sz w:val="17"/>
                <w:spacing w:val="20"/>
              </w:rPr>
              <w:t>ELEMENT</w:t>
            </w:r>
          </w:p>
        </w:tc>
        <w:tc>
          <w:tcPr>
            <w:tcW w:type="dxa" w:w="8220"/>
            <w:vAlign w:val="top"/>
            <w:tcBorders>
              <w:bottom w:val="single" w:sz="12" w:space="4" w:color="C82823"/>
            </w:tcBorders>
          </w:tcPr>
          <w:p>
            <w:pPr>
              <w:keepNext/>
              <w:spacing w:before="40" w:after="40" w:line="264" w:lineRule="auto"/>
            </w:pPr>
            <w:r>
              <w:rPr>
                <w:rFonts w:ascii="Century Gothic" w:hAnsi="Century Gothic"/>
                <w:b/>
                <w:color w:val="000000"/>
                <w:sz w:val="17"/>
                <w:spacing w:val="20"/>
              </w:rPr>
              <w:t>WHAT IT DOES</w:t>
            </w:r>
          </w:p>
        </w:tc>
      </w:tr>
      <w:tr>
        <w:trPr>
          <w:cantSplit/>
        </w:trPr>
        <w:tc>
          <w:tcPr>
            <w:tcW w:type="dxa" w:w="2551"/>
            <w:vAlign w:val="top"/>
            <w:tcBorders>
              <w:bottom w:val="single" w:sz="4" w:space="4" w:color="E0E0E0"/>
            </w:tcBorders>
          </w:tcPr>
          <w:p>
            <w:pPr>
              <w:keepNext/>
              <w:spacing w:before="40" w:after="40" w:line="264" w:lineRule="auto"/>
            </w:pPr>
            <w:r>
              <w:rPr>
                <w:rFonts w:ascii="Arial" w:hAnsi="Arial"/>
                <w:b/>
                <w:color w:val="1A1A1A"/>
                <w:sz w:val="18"/>
              </w:rPr>
              <w:t>Search</w:t>
            </w:r>
          </w:p>
        </w:tc>
        <w:tc>
          <w:tcPr>
            <w:tcW w:type="dxa" w:w="8220"/>
            <w:vAlign w:val="top"/>
            <w:tcBorders>
              <w:bottom w:val="single" w:sz="4" w:space="4" w:color="E0E0E0"/>
            </w:tcBorders>
          </w:tcPr>
          <w:p>
            <w:pPr>
              <w:keepNext/>
              <w:spacing w:before="40" w:after="40" w:line="264" w:lineRule="auto"/>
            </w:pPr>
            <w:r>
              <w:rPr>
                <w:rFonts w:ascii="Arial" w:hAnsi="Arial"/>
                <w:b w:val="0"/>
                <w:color w:val="1A1A1A"/>
                <w:sz w:val="18"/>
              </w:rPr>
              <w:t>An object name filter; the header counter shows "N / M".</w:t>
            </w:r>
          </w:p>
        </w:tc>
      </w:tr>
      <w:tr>
        <w:trPr>
          <w:cantSplit/>
        </w:trPr>
        <w:tc>
          <w:tcPr>
            <w:tcW w:type="dxa" w:w="2551"/>
            <w:vAlign w:val="top"/>
            <w:tcBorders>
              <w:bottom w:val="single" w:sz="4" w:space="4" w:color="E0E0E0"/>
            </w:tcBorders>
          </w:tcPr>
          <w:p>
            <w:pPr>
              <w:keepNext/>
              <w:spacing w:before="40" w:after="40" w:line="264" w:lineRule="auto"/>
            </w:pPr>
            <w:r>
              <w:rPr>
                <w:rFonts w:ascii="Arial" w:hAnsi="Arial"/>
                <w:b/>
                <w:color w:val="1A1A1A"/>
                <w:sz w:val="18"/>
              </w:rPr>
              <w:t>Issues</w:t>
            </w:r>
          </w:p>
        </w:tc>
        <w:tc>
          <w:tcPr>
            <w:tcW w:type="dxa" w:w="8220"/>
            <w:vAlign w:val="top"/>
            <w:tcBorders>
              <w:bottom w:val="single" w:sz="4" w:space="4" w:color="E0E0E0"/>
            </w:tcBorders>
          </w:tcPr>
          <w:p>
            <w:pPr>
              <w:keepNext/>
              <w:spacing w:before="40" w:after="40" w:line="264" w:lineRule="auto"/>
            </w:pPr>
            <w:r>
              <w:rPr>
                <w:rFonts w:ascii="Arial" w:hAnsi="Arial"/>
                <w:b w:val="0"/>
                <w:color w:val="1A1A1A"/>
                <w:sz w:val="18"/>
              </w:rPr>
              <w:t>The "problem objects only" switch. On by default: clean objects are hidden, the header prints "All objects clean" when there are no defects.</w:t>
            </w:r>
          </w:p>
        </w:tc>
      </w:tr>
      <w:tr>
        <w:trPr>
          <w:cantSplit/>
        </w:trPr>
        <w:tc>
          <w:tcPr>
            <w:tcW w:type="dxa" w:w="2551"/>
            <w:vAlign w:val="top"/>
            <w:tcBorders>
              <w:bottom w:val="single" w:sz="4" w:space="4" w:color="E0E0E0"/>
            </w:tcBorders>
          </w:tcPr>
          <w:p>
            <w:pPr>
              <w:keepNext/>
              <w:spacing w:before="40" w:after="40" w:line="264" w:lineRule="auto"/>
            </w:pPr>
            <w:r>
              <w:rPr>
                <w:rFonts w:ascii="Arial" w:hAnsi="Arial"/>
                <w:b/>
                <w:color w:val="1A1A1A"/>
                <w:sz w:val="18"/>
              </w:rPr>
              <w:t>Object card</w:t>
            </w:r>
          </w:p>
        </w:tc>
        <w:tc>
          <w:tcPr>
            <w:tcW w:type="dxa" w:w="8220"/>
            <w:vAlign w:val="top"/>
            <w:tcBorders>
              <w:bottom w:val="single" w:sz="4" w:space="4" w:color="E0E0E0"/>
            </w:tcBorders>
          </w:tcPr>
          <w:p>
            <w:pPr>
              <w:keepNext/>
              <w:spacing w:before="40" w:after="40" w:line="264" w:lineRule="auto"/>
            </w:pPr>
            <w:r>
              <w:rPr>
                <w:rFonts w:ascii="Arial" w:hAnsi="Arial"/>
                <w:b w:val="0"/>
                <w:color w:val="1A1A1A"/>
                <w:sz w:val="18"/>
              </w:rPr>
              <w:t>V/E/F/T - vertex, edge, face and triangle counters; finding rows per enabled check with counts.</w:t>
            </w:r>
          </w:p>
        </w:tc>
      </w:tr>
      <w:tr>
        <w:trPr>
          <w:cantSplit/>
        </w:trPr>
        <w:tc>
          <w:tcPr>
            <w:tcW w:type="dxa" w:w="2551"/>
            <w:vAlign w:val="top"/>
            <w:tcBorders>
              <w:bottom w:val="single" w:sz="4" w:space="4" w:color="E0E0E0"/>
            </w:tcBorders>
          </w:tcPr>
          <w:p>
            <w:pPr>
              <w:keepNext/>
              <w:spacing w:before="40" w:after="40" w:line="264" w:lineRule="auto"/>
            </w:pPr>
            <w:r>
              <w:rPr>
                <w:rFonts w:ascii="Arial" w:hAnsi="Arial"/>
                <w:b/>
                <w:color w:val="1A1A1A"/>
                <w:sz w:val="18"/>
              </w:rPr>
              <w:t>Sel</w:t>
            </w:r>
          </w:p>
        </w:tc>
        <w:tc>
          <w:tcPr>
            <w:tcW w:type="dxa" w:w="8220"/>
            <w:vAlign w:val="top"/>
            <w:tcBorders>
              <w:bottom w:val="single" w:sz="4" w:space="4" w:color="E0E0E0"/>
            </w:tcBorders>
          </w:tcPr>
          <w:p>
            <w:pPr>
              <w:keepNext/>
              <w:spacing w:before="40" w:after="40" w:line="264" w:lineRule="auto"/>
            </w:pPr>
            <w:r>
              <w:rPr>
                <w:rFonts w:ascii="Arial" w:hAnsi="Arial"/>
                <w:b w:val="0"/>
                <w:color w:val="1A1A1A"/>
                <w:sz w:val="18"/>
              </w:rPr>
              <w:t>Selects the defective components in edit mode and frames the camera on them (viewFit).</w:t>
            </w:r>
          </w:p>
        </w:tc>
      </w:tr>
      <w:tr>
        <w:trPr>
          <w:cantSplit/>
        </w:trPr>
        <w:tc>
          <w:tcPr>
            <w:tcW w:type="dxa" w:w="2551"/>
            <w:vAlign w:val="top"/>
            <w:tcBorders>
              <w:bottom w:val="single" w:sz="4" w:space="4" w:color="E0E0E0"/>
            </w:tcBorders>
          </w:tcPr>
          <w:p>
            <w:pPr>
              <w:keepNext/>
              <w:spacing w:before="40" w:after="40" w:line="264" w:lineRule="auto"/>
            </w:pPr>
            <w:r>
              <w:rPr>
                <w:rFonts w:ascii="Arial" w:hAnsi="Arial"/>
                <w:b/>
                <w:color w:val="1A1A1A"/>
                <w:sz w:val="18"/>
              </w:rPr>
              <w:t>Show</w:t>
            </w:r>
          </w:p>
        </w:tc>
        <w:tc>
          <w:tcPr>
            <w:tcW w:type="dxa" w:w="8220"/>
            <w:vAlign w:val="top"/>
            <w:tcBorders>
              <w:bottom w:val="single" w:sz="4" w:space="4" w:color="E0E0E0"/>
            </w:tcBorders>
          </w:tcPr>
          <w:p>
            <w:pPr>
              <w:keepNext/>
              <w:spacing w:before="40" w:after="40" w:line="264" w:lineRule="auto"/>
            </w:pPr>
            <w:r>
              <w:rPr>
                <w:rFonts w:ascii="Arial" w:hAnsi="Arial"/>
                <w:b w:val="0"/>
                <w:color w:val="1A1A1A"/>
                <w:sz w:val="18"/>
              </w:rPr>
              <w:t>Highlights the findings in the viewport without selecting.</w:t>
            </w:r>
          </w:p>
        </w:tc>
      </w:tr>
      <w:tr>
        <w:trPr>
          <w:cantSplit/>
        </w:trPr>
        <w:tc>
          <w:tcPr>
            <w:tcW w:type="dxa" w:w="2551"/>
            <w:vAlign w:val="top"/>
            <w:tcBorders>
              <w:bottom w:val="single" w:sz="4" w:space="4" w:color="E0E0E0"/>
            </w:tcBorders>
          </w:tcPr>
          <w:p>
            <w:pPr>
              <w:keepNext/>
              <w:spacing w:before="40" w:after="40" w:line="264" w:lineRule="auto"/>
            </w:pPr>
            <w:r>
              <w:rPr>
                <w:rFonts w:ascii="Arial" w:hAnsi="Arial"/>
                <w:b/>
                <w:color w:val="1A1A1A"/>
                <w:sz w:val="18"/>
              </w:rPr>
              <w:t>Fix</w:t>
            </w:r>
          </w:p>
        </w:tc>
        <w:tc>
          <w:tcPr>
            <w:tcW w:type="dxa" w:w="8220"/>
            <w:vAlign w:val="top"/>
            <w:tcBorders>
              <w:bottom w:val="single" w:sz="4" w:space="4" w:color="E0E0E0"/>
            </w:tcBorders>
          </w:tcPr>
          <w:p>
            <w:pPr>
              <w:keepNext/>
              <w:spacing w:before="40" w:after="40" w:line="264" w:lineRule="auto"/>
            </w:pPr>
            <w:r>
              <w:rPr>
                <w:rFonts w:ascii="Arial" w:hAnsi="Arial"/>
                <w:b w:val="0"/>
                <w:color w:val="1A1A1A"/>
                <w:sz w:val="18"/>
              </w:rPr>
              <w:t>Fix buttons on checks that can repair themselves (see sections 8.4 and 6.4).</w:t>
            </w:r>
          </w:p>
        </w:tc>
      </w:tr>
      <w:tr>
        <w:trPr>
          <w:cantSplit/>
        </w:trPr>
        <w:tc>
          <w:tcPr>
            <w:tcW w:type="dxa" w:w="2551"/>
            <w:vAlign w:val="top"/>
            <w:tcBorders>
              <w:bottom w:val="single" w:sz="8" w:space="4" w:color="000000"/>
            </w:tcBorders>
          </w:tcPr>
          <w:p>
            <w:pPr>
              <w:spacing w:before="40" w:after="40" w:line="264" w:lineRule="auto"/>
            </w:pPr>
            <w:r>
              <w:rPr>
                <w:rFonts w:ascii="Arial" w:hAnsi="Arial"/>
                <w:b/>
                <w:color w:val="1A1A1A"/>
                <w:sz w:val="18"/>
              </w:rPr>
              <w:t>Ign</w:t>
            </w:r>
          </w:p>
        </w:tc>
        <w:tc>
          <w:tcPr>
            <w:tcW w:type="dxa" w:w="8220"/>
            <w:vAlign w:val="top"/>
            <w:tcBorders>
              <w:bottom w:val="single" w:sz="8" w:space="4" w:color="000000"/>
            </w:tcBorders>
          </w:tcPr>
          <w:p>
            <w:pPr>
              <w:spacing w:before="40" w:after="40" w:line="264" w:lineRule="auto"/>
            </w:pPr>
            <w:r>
              <w:rPr>
                <w:rFonts w:ascii="Arial" w:hAnsi="Arial"/>
                <w:b w:val="0"/>
                <w:color w:val="1A1A1A"/>
                <w:sz w:val="18"/>
              </w:rPr>
              <w:t>Ignore the check on this object: the finding leaves the counters and statuses, the check is greyed out. The ignore list is the "Ignored Issues" block under Objects.</w:t>
            </w:r>
          </w:p>
        </w:tc>
      </w:tr>
    </w:tbl>
    <w:p>
      <w:pPr>
        <w:spacing w:after="80" w:line="240" w:lineRule="auto"/>
      </w:pPr>
    </w:p>
    <w:p>
      <w:pPr>
        <w:pStyle w:val="Heading2"/>
      </w:pPr>
      <w:bookmarkStart w:id="100017" w:name="_Toc100017"/>
      <w:r>
        <w:t>4.7 Asset Status and export</w:t>
      </w:r>
      <w:bookmarkEnd w:id="100017"/>
    </w:p>
    <w:tbl>
      <w:tblPr>
        <w:tblW w:type="auto" w:w="0"/>
        <w:tblLayout w:type="fixed"/>
        <w:tblLook w:firstColumn="1" w:firstRow="1" w:lastColumn="0" w:lastRow="0" w:noHBand="0" w:noVBand="1" w:val="04A0"/>
        <w:tblCellMar>
          <w:top w:w="40" w:type="dxa"/>
          <w:left w:w="80" w:type="dxa"/>
          <w:bottom w:w="40" w:type="dxa"/>
          <w:right w:w="80" w:type="dxa"/>
        </w:tblCellMar>
      </w:tblPr>
      <w:tblGrid>
        <w:gridCol w:w="4706"/>
        <w:gridCol w:w="4706"/>
      </w:tblGrid>
      <w:tr>
        <w:trPr>
          <w:cantSplit/>
        </w:trPr>
        <w:tc>
          <w:tcPr>
            <w:tcW w:type="dxa" w:w="2948"/>
            <w:vAlign w:val="top"/>
            <w:tcBorders>
              <w:bottom w:val="single" w:sz="12" w:space="4" w:color="C82823"/>
            </w:tcBorders>
          </w:tcPr>
          <w:p>
            <w:pPr>
              <w:keepNext/>
              <w:spacing w:before="40" w:after="40" w:line="264" w:lineRule="auto"/>
            </w:pPr>
            <w:r>
              <w:rPr>
                <w:rFonts w:ascii="Century Gothic" w:hAnsi="Century Gothic"/>
                <w:b/>
                <w:color w:val="000000"/>
                <w:sz w:val="17"/>
                <w:spacing w:val="20"/>
              </w:rPr>
              <w:t>ELEMENT</w:t>
            </w:r>
          </w:p>
        </w:tc>
        <w:tc>
          <w:tcPr>
            <w:tcW w:type="dxa" w:w="7824"/>
            <w:vAlign w:val="top"/>
            <w:tcBorders>
              <w:bottom w:val="single" w:sz="12" w:space="4" w:color="C82823"/>
            </w:tcBorders>
          </w:tcPr>
          <w:p>
            <w:pPr>
              <w:keepNext/>
              <w:spacing w:before="40" w:after="40" w:line="264" w:lineRule="auto"/>
            </w:pPr>
            <w:r>
              <w:rPr>
                <w:rFonts w:ascii="Century Gothic" w:hAnsi="Century Gothic"/>
                <w:b/>
                <w:color w:val="000000"/>
                <w:sz w:val="17"/>
                <w:spacing w:val="20"/>
              </w:rPr>
              <w:t>WHAT IT DOES</w:t>
            </w:r>
          </w:p>
        </w:tc>
      </w:tr>
      <w:tr>
        <w:trPr>
          <w:cantSplit/>
        </w:trPr>
        <w:tc>
          <w:tcPr>
            <w:tcW w:type="dxa" w:w="2948"/>
            <w:vAlign w:val="top"/>
            <w:tcBorders>
              <w:bottom w:val="single" w:sz="4" w:space="4" w:color="E0E0E0"/>
            </w:tcBorders>
          </w:tcPr>
          <w:p>
            <w:pPr>
              <w:keepNext/>
              <w:spacing w:before="40" w:after="40" w:line="264" w:lineRule="auto"/>
            </w:pPr>
            <w:r>
              <w:rPr>
                <w:rFonts w:ascii="Arial" w:hAnsi="Arial"/>
                <w:b/>
                <w:color w:val="1A1A1A"/>
                <w:sz w:val="18"/>
              </w:rPr>
              <w:t>ASSET STATUS</w:t>
            </w:r>
          </w:p>
        </w:tc>
        <w:tc>
          <w:tcPr>
            <w:tcW w:type="dxa" w:w="7824"/>
            <w:vAlign w:val="top"/>
            <w:tcBorders>
              <w:bottom w:val="single" w:sz="4" w:space="4" w:color="E0E0E0"/>
            </w:tcBorders>
          </w:tcPr>
          <w:p>
            <w:pPr>
              <w:keepNext/>
              <w:spacing w:before="40" w:after="40" w:line="264" w:lineRule="auto"/>
            </w:pPr>
            <w:r>
              <w:rPr>
                <w:rFonts w:ascii="Arial" w:hAnsi="Arial"/>
                <w:b w:val="0"/>
                <w:color w:val="1A1A1A"/>
                <w:sz w:val="18"/>
              </w:rPr>
              <w:t>READY (green) / REVIEW (yellow) / CRITICAL (red, with the English captions "production-ready", "needs more work", "publish blocked") - the combined verdict over every enabled check. In Coordinator Mode hierarchy findings escalate here too.</w:t>
            </w:r>
          </w:p>
        </w:tc>
      </w:tr>
      <w:tr>
        <w:trPr>
          <w:cantSplit/>
        </w:trPr>
        <w:tc>
          <w:tcPr>
            <w:tcW w:type="dxa" w:w="2948"/>
            <w:vAlign w:val="top"/>
            <w:tcBorders>
              <w:bottom w:val="single" w:sz="4" w:space="4" w:color="E0E0E0"/>
            </w:tcBorders>
          </w:tcPr>
          <w:p>
            <w:pPr>
              <w:keepNext/>
              <w:spacing w:before="40" w:after="40" w:line="264" w:lineRule="auto"/>
            </w:pPr>
            <w:r>
              <w:rPr>
                <w:rFonts w:ascii="Arial" w:hAnsi="Arial"/>
                <w:b/>
                <w:color w:val="1A1A1A"/>
                <w:sz w:val="18"/>
              </w:rPr>
              <w:t>Export: JSON / CSV / HTML</w:t>
            </w:r>
          </w:p>
        </w:tc>
        <w:tc>
          <w:tcPr>
            <w:tcW w:type="dxa" w:w="7824"/>
            <w:vAlign w:val="top"/>
            <w:tcBorders>
              <w:bottom w:val="single" w:sz="4" w:space="4" w:color="E0E0E0"/>
            </w:tcBorders>
          </w:tcPr>
          <w:p>
            <w:pPr>
              <w:keepNext/>
              <w:spacing w:before="40" w:after="40" w:line="264" w:lineRule="auto"/>
            </w:pPr>
            <w:r>
              <w:rPr>
                <w:rFonts w:ascii="Arial" w:hAnsi="Arial"/>
                <w:b w:val="0"/>
                <w:color w:val="1A1A1A"/>
                <w:sz w:val="18"/>
              </w:rPr>
              <w:t>A full report into a file. The HTML carries a "Fix first" section - blockers by descending count with object names.</w:t>
            </w:r>
          </w:p>
        </w:tc>
      </w:tr>
      <w:tr>
        <w:trPr>
          <w:cantSplit/>
        </w:trPr>
        <w:tc>
          <w:tcPr>
            <w:tcW w:type="dxa" w:w="2948"/>
            <w:vAlign w:val="top"/>
            <w:tcBorders>
              <w:bottom w:val="single" w:sz="4" w:space="4" w:color="E0E0E0"/>
            </w:tcBorders>
          </w:tcPr>
          <w:p>
            <w:pPr>
              <w:keepNext/>
              <w:spacing w:before="40" w:after="40" w:line="264" w:lineRule="auto"/>
            </w:pPr>
            <w:r>
              <w:rPr>
                <w:rFonts w:ascii="Arial" w:hAnsi="Arial"/>
                <w:b/>
                <w:color w:val="1A1A1A"/>
                <w:sz w:val="18"/>
              </w:rPr>
              <w:t>Pre-flight FBX / USD</w:t>
            </w:r>
          </w:p>
        </w:tc>
        <w:tc>
          <w:tcPr>
            <w:tcW w:type="dxa" w:w="7824"/>
            <w:vAlign w:val="top"/>
            <w:tcBorders>
              <w:bottom w:val="single" w:sz="4" w:space="4" w:color="E0E0E0"/>
            </w:tcBorders>
          </w:tcPr>
          <w:p>
            <w:pPr>
              <w:keepNext/>
              <w:spacing w:before="40" w:after="40" w:line="264" w:lineRule="auto"/>
            </w:pPr>
            <w:r>
              <w:rPr>
                <w:rFonts w:ascii="Arial" w:hAnsi="Arial"/>
                <w:b w:val="0"/>
                <w:color w:val="1A1A1A"/>
                <w:sz w:val="18"/>
              </w:rPr>
              <w:t>Pre-export validation: active BLOCKERs block the export with a report, WARNINGs pass with a warning.</w:t>
            </w:r>
          </w:p>
        </w:tc>
      </w:tr>
      <w:tr>
        <w:trPr>
          <w:cantSplit/>
        </w:trPr>
        <w:tc>
          <w:tcPr>
            <w:tcW w:type="dxa" w:w="2948"/>
            <w:vAlign w:val="top"/>
            <w:tcBorders>
              <w:bottom w:val="single" w:sz="4" w:space="4" w:color="E0E0E0"/>
            </w:tcBorders>
          </w:tcPr>
          <w:p>
            <w:pPr>
              <w:keepNext/>
              <w:spacing w:before="40" w:after="40" w:line="264" w:lineRule="auto"/>
            </w:pPr>
            <w:r>
              <w:rPr>
                <w:rFonts w:ascii="Arial" w:hAnsi="Arial"/>
                <w:b/>
                <w:color w:val="1A1A1A"/>
                <w:sz w:val="18"/>
              </w:rPr>
              <w:t>Checkpoint</w:t>
            </w:r>
          </w:p>
        </w:tc>
        <w:tc>
          <w:tcPr>
            <w:tcW w:type="dxa" w:w="7824"/>
            <w:vAlign w:val="top"/>
            <w:tcBorders>
              <w:bottom w:val="single" w:sz="4" w:space="4" w:color="E0E0E0"/>
            </w:tcBorders>
          </w:tcPr>
          <w:p>
            <w:pPr>
              <w:keepNext/>
              <w:spacing w:before="40" w:after="40" w:line="264" w:lineRule="auto"/>
            </w:pPr>
            <w:r>
              <w:rPr>
                <w:rFonts w:ascii="Arial" w:hAnsi="Arial"/>
                <w:b w:val="0"/>
                <w:color w:val="1A1A1A"/>
                <w:sz w:val="18"/>
              </w:rPr>
              <w:t>Save / Load - a snapshot and restore of the validation state (enabled checks + results). Handy before experiments: Load brings the picture back, Run recomputes.</w:t>
            </w:r>
          </w:p>
        </w:tc>
      </w:tr>
      <w:tr>
        <w:trPr>
          <w:cantSplit/>
        </w:trPr>
        <w:tc>
          <w:tcPr>
            <w:tcW w:type="dxa" w:w="2948"/>
            <w:vAlign w:val="top"/>
            <w:tcBorders>
              <w:bottom w:val="single" w:sz="8" w:space="4" w:color="000000"/>
            </w:tcBorders>
          </w:tcPr>
          <w:p>
            <w:pPr>
              <w:spacing w:before="40" w:after="40" w:line="264" w:lineRule="auto"/>
            </w:pPr>
            <w:r>
              <w:rPr>
                <w:rFonts w:ascii="Arial" w:hAnsi="Arial"/>
                <w:b/>
                <w:color w:val="1A1A1A"/>
                <w:sz w:val="18"/>
              </w:rPr>
              <w:t>Debug Info</w:t>
            </w:r>
          </w:p>
        </w:tc>
        <w:tc>
          <w:tcPr>
            <w:tcW w:type="dxa" w:w="7824"/>
            <w:vAlign w:val="top"/>
            <w:tcBorders>
              <w:bottom w:val="single" w:sz="8" w:space="4" w:color="000000"/>
            </w:tcBorders>
          </w:tcPr>
          <w:p>
            <w:pPr>
              <w:spacing w:before="40" w:after="40" w:line="264" w:lineRule="auto"/>
            </w:pPr>
            <w:r>
              <w:rPr>
                <w:rFonts w:ascii="Arial" w:hAnsi="Arial"/>
                <w:b w:val="0"/>
                <w:color w:val="1A1A1A"/>
                <w:sz w:val="18"/>
              </w:rPr>
              <w:t>The button at the very bottom: copies diagnostics into the clipboard - Blender/addon/OS versions, mode, active checks, the last 40 log lines. Attach it to bug reports.</w:t>
            </w:r>
          </w:p>
        </w:tc>
      </w:tr>
    </w:tbl>
    <w:p>
      <w:pPr>
        <w:spacing w:after="80" w:line="240" w:lineRule="auto"/>
      </w:pPr>
    </w:p>
    <w:p>
      <w:pPr>
        <w:pStyle w:val="Heading2"/>
      </w:pPr>
      <w:bookmarkStart w:id="100018" w:name="_Toc100018"/>
      <w:r>
        <w:t>4.8 The Coordinator panel</w:t>
      </w:r>
      <w:bookmarkEnd w:id="100018"/>
    </w:p>
    <w:p>
      <w:r>
        <w:rPr>
          <w:rFonts w:ascii="Arial" w:hAnsi="Arial"/>
          <w:i w:val="0"/>
          <w:color w:val="1A1A1A"/>
          <w:sz w:val="19"/>
        </w:rPr>
        <w:t>With Coordinator Mode on, the panel shows the verdict plate (ASSET STATUS with a caption - "Blockers must be resolved before publish" / "Warnings require artist decision"), the Copy Report button, the Critical &amp; Warning Checks block (BLOCKER and WARNING only) and the same Export/Pre-flight/Checkpoint. Back to the artist view - the Artist Mode button in the toolbar.</w:t>
      </w:r>
    </w:p>
    <w:p>
      <w:pPr>
        <w:pStyle w:val="Heading1"/>
        <w:pBdr>
          <w:left w:val="single" w:sz="24" w:space="8" w:color="C82823"/>
        </w:pBdr>
      </w:pPr>
      <w:bookmarkStart w:id="100019" w:name="_Toc100019"/>
      <w:r>
        <w:rPr>
          <w:rFonts w:ascii="Century Gothic" w:hAnsi="Century Gothic"/>
          <w:b/>
          <w:color w:val="000000"/>
          <w:sz w:val="30"/>
        </w:rPr>
        <w:t xml:space="preserve">5. </w:t>
      </w:r>
      <w:r>
        <w:rPr>
          <w:rFonts w:ascii="Century Gothic" w:hAnsi="Century Gothic"/>
          <w:b/>
          <w:color w:val="000000"/>
          <w:sz w:val="30"/>
          <w:spacing w:val="20"/>
        </w:rPr>
        <w:t>CHECKERS (BLENDER)</w:t>
      </w:r>
      <w:bookmarkEnd w:id="100019"/>
    </w:p>
    <w:p>
      <w:r>
        <w:rPr>
          <w:rFonts w:ascii="Arial" w:hAnsi="Arial"/>
          <w:i w:val="0"/>
          <w:color w:val="1A1A1A"/>
          <w:sz w:val="19"/>
        </w:rPr>
        <w:t>42 checks in 7 categories + Scene Units. The set and severity match the v1.8.4 code; thresholds of some checks are configurable in Preferences (the UV tab, the Checks tab - the Hard Edges chamfer width). Update checking is described in section 9.1.</w:t>
      </w:r>
    </w:p>
    <w:p>
      <w:pPr>
        <w:pStyle w:val="Heading2"/>
      </w:pPr>
      <w:bookmarkStart w:id="100020" w:name="_Toc100020"/>
      <w:r>
        <w:t>5.1 Scene Units (scene)</w:t>
      </w:r>
      <w:bookmarkEnd w:id="100020"/>
    </w:p>
    <w:tbl>
      <w:tblPr>
        <w:tblW w:type="auto" w:w="0"/>
        <w:tblLayout w:type="fixed"/>
        <w:tblLook w:firstColumn="1" w:firstRow="1" w:lastColumn="0" w:lastRow="0" w:noHBand="0" w:noVBand="1" w:val="04A0"/>
        <w:tblCellMar>
          <w:top w:w="40" w:type="dxa"/>
          <w:left w:w="80" w:type="dxa"/>
          <w:bottom w:w="40" w:type="dxa"/>
          <w:right w:w="80" w:type="dxa"/>
        </w:tblCellMar>
      </w:tblPr>
      <w:tblGrid>
        <w:gridCol w:w="2353"/>
        <w:gridCol w:w="2353"/>
        <w:gridCol w:w="2353"/>
        <w:gridCol w:w="2353"/>
      </w:tblGrid>
      <w:tr>
        <w:trPr>
          <w:cantSplit/>
        </w:trPr>
        <w:tc>
          <w:tcPr>
            <w:tcW w:type="dxa" w:w="1984"/>
            <w:vAlign w:val="top"/>
            <w:tcBorders>
              <w:bottom w:val="single" w:sz="12" w:space="4" w:color="C82823"/>
            </w:tcBorders>
          </w:tcPr>
          <w:p>
            <w:pPr>
              <w:keepNext/>
              <w:spacing w:before="40" w:after="40" w:line="264" w:lineRule="auto"/>
            </w:pPr>
            <w:r>
              <w:rPr>
                <w:rFonts w:ascii="Century Gothic" w:hAnsi="Century Gothic"/>
                <w:b/>
                <w:color w:val="000000"/>
                <w:sz w:val="17"/>
                <w:spacing w:val="20"/>
              </w:rPr>
              <w:t>CHECK</w:t>
            </w:r>
          </w:p>
        </w:tc>
        <w:tc>
          <w:tcPr>
            <w:tcW w:type="dxa" w:w="1417"/>
            <w:vAlign w:val="top"/>
            <w:tcBorders>
              <w:bottom w:val="single" w:sz="12" w:space="4" w:color="C82823"/>
            </w:tcBorders>
          </w:tcPr>
          <w:p>
            <w:pPr>
              <w:keepNext/>
              <w:spacing w:before="40" w:after="40" w:line="264" w:lineRule="auto"/>
            </w:pPr>
            <w:r>
              <w:rPr>
                <w:rFonts w:ascii="Century Gothic" w:hAnsi="Century Gothic"/>
                <w:b/>
                <w:color w:val="000000"/>
                <w:sz w:val="17"/>
                <w:spacing w:val="20"/>
              </w:rPr>
              <w:t>SEVERITY</w:t>
            </w:r>
          </w:p>
        </w:tc>
        <w:tc>
          <w:tcPr>
            <w:tcW w:type="dxa" w:w="3118"/>
            <w:vAlign w:val="top"/>
            <w:tcBorders>
              <w:bottom w:val="single" w:sz="12" w:space="4" w:color="C82823"/>
            </w:tcBorders>
          </w:tcPr>
          <w:p>
            <w:pPr>
              <w:keepNext/>
              <w:spacing w:before="40" w:after="40" w:line="264" w:lineRule="auto"/>
            </w:pPr>
            <w:r>
              <w:rPr>
                <w:rFonts w:ascii="Century Gothic" w:hAnsi="Century Gothic"/>
                <w:b/>
                <w:color w:val="000000"/>
                <w:sz w:val="17"/>
                <w:spacing w:val="20"/>
              </w:rPr>
              <w:t>WHAT IT LOOKS FOR</w:t>
            </w:r>
          </w:p>
        </w:tc>
        <w:tc>
          <w:tcPr>
            <w:tcW w:type="dxa" w:w="3969"/>
            <w:vAlign w:val="top"/>
            <w:tcBorders>
              <w:bottom w:val="single" w:sz="12" w:space="4" w:color="C82823"/>
            </w:tcBorders>
          </w:tcPr>
          <w:p>
            <w:pPr>
              <w:keepNext/>
              <w:spacing w:before="40" w:after="40" w:line="264" w:lineRule="auto"/>
            </w:pPr>
            <w:r>
              <w:rPr>
                <w:rFonts w:ascii="Century Gothic" w:hAnsi="Century Gothic"/>
                <w:b/>
                <w:color w:val="000000"/>
                <w:sz w:val="17"/>
                <w:spacing w:val="20"/>
              </w:rPr>
              <w:t>WHY IT MATTERS</w:t>
            </w:r>
          </w:p>
        </w:tc>
      </w:tr>
      <w:tr>
        <w:trPr>
          <w:cantSplit/>
        </w:trPr>
        <w:tc>
          <w:tcPr>
            <w:tcW w:type="dxa" w:w="1984"/>
            <w:vAlign w:val="top"/>
            <w:tcBorders>
              <w:bottom w:val="single" w:sz="8" w:space="4" w:color="000000"/>
            </w:tcBorders>
          </w:tcPr>
          <w:p>
            <w:pPr>
              <w:spacing w:before="40" w:after="40" w:line="264" w:lineRule="auto"/>
            </w:pPr>
            <w:r>
              <w:rPr>
                <w:rFonts w:ascii="Arial" w:hAnsi="Arial"/>
                <w:b/>
                <w:color w:val="1A1A1A"/>
                <w:sz w:val="18"/>
              </w:rPr>
              <w:t>Scene Units</w:t>
            </w:r>
          </w:p>
        </w:tc>
        <w:tc>
          <w:tcPr>
            <w:tcW w:type="dxa" w:w="1417"/>
            <w:vAlign w:val="top"/>
            <w:tcBorders>
              <w:bottom w:val="single" w:sz="8" w:space="4" w:color="000000"/>
            </w:tcBorders>
          </w:tcPr>
          <w:p>
            <w:pPr>
              <w:spacing w:before="40" w:after="40" w:line="264" w:lineRule="auto"/>
            </w:pPr>
            <w:r>
              <w:rPr>
                <w:rFonts w:ascii="Arial" w:hAnsi="Arial"/>
                <w:b w:val="0"/>
                <w:color w:val="1A1A1A"/>
                <w:sz w:val="18"/>
              </w:rPr>
              <w:t>BLOCKER</w:t>
            </w:r>
          </w:p>
        </w:tc>
        <w:tc>
          <w:tcPr>
            <w:tcW w:type="dxa" w:w="3118"/>
            <w:vAlign w:val="top"/>
            <w:tcBorders>
              <w:bottom w:val="single" w:sz="8" w:space="4" w:color="000000"/>
            </w:tcBorders>
          </w:tcPr>
          <w:p>
            <w:pPr>
              <w:spacing w:before="40" w:after="40" w:line="264" w:lineRule="auto"/>
            </w:pPr>
            <w:r>
              <w:rPr>
                <w:rFonts w:ascii="Arial" w:hAnsi="Arial"/>
                <w:b w:val="0"/>
                <w:color w:val="1A1A1A"/>
                <w:sz w:val="18"/>
              </w:rPr>
              <w:t>System is not Metric, Unit is not Meters, Scale is not 1.0</w:t>
            </w:r>
          </w:p>
        </w:tc>
        <w:tc>
          <w:tcPr>
            <w:tcW w:type="dxa" w:w="3969"/>
            <w:vAlign w:val="top"/>
            <w:tcBorders>
              <w:bottom w:val="single" w:sz="8" w:space="4" w:color="000000"/>
            </w:tcBorders>
          </w:tcPr>
          <w:p>
            <w:pPr>
              <w:spacing w:before="40" w:after="40" w:line="264" w:lineRule="auto"/>
            </w:pPr>
            <w:r>
              <w:rPr>
                <w:rFonts w:ascii="Arial" w:hAnsi="Arial"/>
                <w:b w:val="0"/>
                <w:color w:val="1A1A1A"/>
                <w:sz w:val="18"/>
              </w:rPr>
              <w:t>Wrong units break texel density, physics, FBX export (the x100 scale) and any tool relying on real-world sizes</w:t>
            </w:r>
          </w:p>
        </w:tc>
      </w:tr>
    </w:tbl>
    <w:p>
      <w:pPr>
        <w:spacing w:after="80" w:line="240" w:lineRule="auto"/>
      </w:pPr>
    </w:p>
    <w:p>
      <w:pPr>
        <w:pStyle w:val="Heading2"/>
      </w:pPr>
      <w:bookmarkStart w:id="100021" w:name="_Toc100021"/>
      <w:r>
        <w:t>5.2 TOPOLOGY (14)</w:t>
      </w:r>
      <w:bookmarkEnd w:id="100021"/>
    </w:p>
    <w:tbl>
      <w:tblPr>
        <w:tblW w:type="auto" w:w="0"/>
        <w:tblLayout w:type="fixed"/>
        <w:tblLook w:firstColumn="1" w:firstRow="1" w:lastColumn="0" w:lastRow="0" w:noHBand="0" w:noVBand="1" w:val="04A0"/>
        <w:tblCellMar>
          <w:top w:w="40" w:type="dxa"/>
          <w:left w:w="80" w:type="dxa"/>
          <w:bottom w:w="40" w:type="dxa"/>
          <w:right w:w="80" w:type="dxa"/>
        </w:tblCellMar>
      </w:tblPr>
      <w:tblGrid>
        <w:gridCol w:w="2353"/>
        <w:gridCol w:w="2353"/>
        <w:gridCol w:w="2353"/>
        <w:gridCol w:w="2353"/>
      </w:tblGrid>
      <w:tr>
        <w:trPr>
          <w:cantSplit/>
          <w:tblHeader/>
        </w:trPr>
        <w:tc>
          <w:tcPr>
            <w:tcW w:type="dxa" w:w="1928"/>
            <w:vAlign w:val="top"/>
            <w:tcBorders>
              <w:bottom w:val="single" w:sz="12" w:space="4" w:color="C82823"/>
            </w:tcBorders>
          </w:tcPr>
          <w:p>
            <w:pPr>
              <w:keepNext/>
              <w:spacing w:before="40" w:after="40" w:line="264" w:lineRule="auto"/>
            </w:pPr>
            <w:r>
              <w:rPr>
                <w:rFonts w:ascii="Century Gothic" w:hAnsi="Century Gothic"/>
                <w:b/>
                <w:color w:val="000000"/>
                <w:sz w:val="17"/>
                <w:spacing w:val="20"/>
              </w:rPr>
              <w:t>CHECK</w:t>
            </w:r>
          </w:p>
        </w:tc>
        <w:tc>
          <w:tcPr>
            <w:tcW w:type="dxa" w:w="1361"/>
            <w:vAlign w:val="top"/>
            <w:tcBorders>
              <w:bottom w:val="single" w:sz="12" w:space="4" w:color="C82823"/>
            </w:tcBorders>
          </w:tcPr>
          <w:p>
            <w:pPr>
              <w:keepNext/>
              <w:spacing w:before="40" w:after="40" w:line="264" w:lineRule="auto"/>
            </w:pPr>
            <w:r>
              <w:rPr>
                <w:rFonts w:ascii="Century Gothic" w:hAnsi="Century Gothic"/>
                <w:b/>
                <w:color w:val="000000"/>
                <w:sz w:val="17"/>
                <w:spacing w:val="20"/>
              </w:rPr>
              <w:t>SEVERITY</w:t>
            </w:r>
          </w:p>
        </w:tc>
        <w:tc>
          <w:tcPr>
            <w:tcW w:type="dxa" w:w="3458"/>
            <w:vAlign w:val="top"/>
            <w:tcBorders>
              <w:bottom w:val="single" w:sz="12" w:space="4" w:color="C82823"/>
            </w:tcBorders>
          </w:tcPr>
          <w:p>
            <w:pPr>
              <w:keepNext/>
              <w:spacing w:before="40" w:after="40" w:line="264" w:lineRule="auto"/>
            </w:pPr>
            <w:r>
              <w:rPr>
                <w:rFonts w:ascii="Century Gothic" w:hAnsi="Century Gothic"/>
                <w:b/>
                <w:color w:val="000000"/>
                <w:sz w:val="17"/>
                <w:spacing w:val="20"/>
              </w:rPr>
              <w:t>WHAT IT LOOKS FOR</w:t>
            </w:r>
          </w:p>
        </w:tc>
        <w:tc>
          <w:tcPr>
            <w:tcW w:type="dxa" w:w="3742"/>
            <w:vAlign w:val="top"/>
            <w:tcBorders>
              <w:bottom w:val="single" w:sz="12" w:space="4" w:color="C82823"/>
            </w:tcBorders>
          </w:tcPr>
          <w:p>
            <w:pPr>
              <w:keepNext/>
              <w:spacing w:before="40" w:after="40" w:line="264" w:lineRule="auto"/>
            </w:pPr>
            <w:r>
              <w:rPr>
                <w:rFonts w:ascii="Century Gothic" w:hAnsi="Century Gothic"/>
                <w:b/>
                <w:color w:val="000000"/>
                <w:sz w:val="17"/>
                <w:spacing w:val="20"/>
              </w:rPr>
              <w:t>WHY IT MATTERS</w:t>
            </w:r>
          </w:p>
        </w:tc>
      </w:tr>
      <w:tr>
        <w:trPr>
          <w:cantSplit/>
        </w:trPr>
        <w:tc>
          <w:tcPr>
            <w:tcW w:type="dxa" w:w="1928"/>
            <w:vAlign w:val="top"/>
            <w:tcBorders>
              <w:bottom w:val="single" w:sz="4" w:space="4" w:color="E0E0E0"/>
            </w:tcBorders>
          </w:tcPr>
          <w:p>
            <w:pPr>
              <w:spacing w:before="40" w:after="40" w:line="264" w:lineRule="auto"/>
            </w:pPr>
            <w:r>
              <w:rPr>
                <w:rFonts w:ascii="Arial" w:hAnsi="Arial"/>
                <w:b/>
                <w:color w:val="1A1A1A"/>
                <w:sz w:val="18"/>
              </w:rPr>
              <w:t>Non Manifold</w:t>
            </w:r>
          </w:p>
        </w:tc>
        <w:tc>
          <w:tcPr>
            <w:tcW w:type="dxa" w:w="1361"/>
            <w:vAlign w:val="top"/>
            <w:tcBorders>
              <w:bottom w:val="single" w:sz="4" w:space="4" w:color="E0E0E0"/>
            </w:tcBorders>
            <w:shd w:val="clear" w:color="auto" w:fill="FDE9E9"/>
          </w:tcPr>
          <w:p>
            <w:pPr>
              <w:spacing w:before="40" w:after="40" w:line="264" w:lineRule="auto"/>
            </w:pPr>
            <w:r>
              <w:rPr>
                <w:rFonts w:ascii="Arial" w:hAnsi="Arial"/>
                <w:b/>
                <w:color w:val="C00000"/>
                <w:sz w:val="18"/>
              </w:rPr>
              <w:t>BLOCKER</w:t>
            </w:r>
          </w:p>
        </w:tc>
        <w:tc>
          <w:tcPr>
            <w:tcW w:type="dxa" w:w="3458"/>
            <w:vAlign w:val="top"/>
            <w:tcBorders>
              <w:bottom w:val="single" w:sz="4" w:space="4" w:color="E0E0E0"/>
            </w:tcBorders>
          </w:tcPr>
          <w:p>
            <w:pPr>
              <w:spacing w:before="40" w:after="40" w:line="264" w:lineRule="auto"/>
            </w:pPr>
            <w:r>
              <w:rPr>
                <w:rFonts w:ascii="Arial" w:hAnsi="Arial"/>
                <w:b w:val="0"/>
                <w:color w:val="1A1A1A"/>
                <w:sz w:val="18"/>
              </w:rPr>
              <w:t>Edges with other than 2 adjacent faces (T-joints, edges without faces)</w:t>
            </w:r>
          </w:p>
        </w:tc>
        <w:tc>
          <w:tcPr>
            <w:tcW w:type="dxa" w:w="3742"/>
            <w:vAlign w:val="top"/>
            <w:tcBorders>
              <w:bottom w:val="single" w:sz="4" w:space="4" w:color="E0E0E0"/>
            </w:tcBorders>
          </w:tcPr>
          <w:p>
            <w:pPr>
              <w:spacing w:before="40" w:after="40" w:line="264" w:lineRule="auto"/>
            </w:pPr>
            <w:r>
              <w:rPr>
                <w:rFonts w:ascii="Arial" w:hAnsi="Arial"/>
                <w:b w:val="0"/>
                <w:color w:val="1A1A1A"/>
                <w:sz w:val="18"/>
              </w:rPr>
              <w:t>Breaks booleans, simulations, normal computation and any export requiring a closed volume</w:t>
            </w:r>
          </w:p>
        </w:tc>
      </w:tr>
      <w:tr>
        <w:trPr>
          <w:cantSplit/>
        </w:trPr>
        <w:tc>
          <w:tcPr>
            <w:tcW w:type="dxa" w:w="1928"/>
            <w:vAlign w:val="top"/>
            <w:tcBorders>
              <w:bottom w:val="single" w:sz="4" w:space="4" w:color="E0E0E0"/>
            </w:tcBorders>
          </w:tcPr>
          <w:p>
            <w:pPr>
              <w:spacing w:before="40" w:after="40" w:line="264" w:lineRule="auto"/>
            </w:pPr>
            <w:r>
              <w:rPr>
                <w:rFonts w:ascii="Arial" w:hAnsi="Arial"/>
                <w:b/>
                <w:color w:val="1A1A1A"/>
                <w:sz w:val="18"/>
              </w:rPr>
              <w:t>Duplicate Verts</w:t>
            </w:r>
          </w:p>
        </w:tc>
        <w:tc>
          <w:tcPr>
            <w:tcW w:type="dxa" w:w="1361"/>
            <w:vAlign w:val="top"/>
            <w:tcBorders>
              <w:bottom w:val="single" w:sz="4" w:space="4" w:color="E0E0E0"/>
            </w:tcBorders>
            <w:shd w:val="clear" w:color="auto" w:fill="FDE9E9"/>
          </w:tcPr>
          <w:p>
            <w:pPr>
              <w:spacing w:before="40" w:after="40" w:line="264" w:lineRule="auto"/>
            </w:pPr>
            <w:r>
              <w:rPr>
                <w:rFonts w:ascii="Arial" w:hAnsi="Arial"/>
                <w:b/>
                <w:color w:val="C00000"/>
                <w:sz w:val="18"/>
              </w:rPr>
              <w:t>BLOCKER</w:t>
            </w:r>
          </w:p>
        </w:tc>
        <w:tc>
          <w:tcPr>
            <w:tcW w:type="dxa" w:w="3458"/>
            <w:vAlign w:val="top"/>
            <w:tcBorders>
              <w:bottom w:val="single" w:sz="4" w:space="4" w:color="E0E0E0"/>
            </w:tcBorders>
          </w:tcPr>
          <w:p>
            <w:pPr>
              <w:spacing w:before="40" w:after="40" w:line="264" w:lineRule="auto"/>
            </w:pPr>
            <w:r>
              <w:rPr>
                <w:rFonts w:ascii="Arial" w:hAnsi="Arial"/>
                <w:b w:val="0"/>
                <w:color w:val="1A1A1A"/>
                <w:sz w:val="18"/>
              </w:rPr>
              <w:t>Coincident vertices within one connected shell (a 0.01 mm threshold). Coincidences between different shells (bolts on armor) are intentional practice and are not flagged</w:t>
            </w:r>
          </w:p>
        </w:tc>
        <w:tc>
          <w:tcPr>
            <w:tcW w:type="dxa" w:w="3742"/>
            <w:vAlign w:val="top"/>
            <w:tcBorders>
              <w:bottom w:val="single" w:sz="4" w:space="4" w:color="E0E0E0"/>
            </w:tcBorders>
          </w:tcPr>
          <w:p>
            <w:pPr>
              <w:spacing w:before="40" w:after="40" w:line="264" w:lineRule="auto"/>
            </w:pPr>
            <w:r>
              <w:rPr>
                <w:rFonts w:ascii="Arial" w:hAnsi="Arial"/>
                <w:b w:val="0"/>
                <w:color w:val="1A1A1A"/>
                <w:sz w:val="18"/>
              </w:rPr>
              <w:t>They break normals and shading, break simulations. A product of booleans, knife and accidental Ctrl+D</w:t>
            </w:r>
          </w:p>
        </w:tc>
      </w:tr>
      <w:tr>
        <w:trPr>
          <w:cantSplit/>
        </w:trPr>
        <w:tc>
          <w:tcPr>
            <w:tcW w:type="dxa" w:w="1928"/>
            <w:vAlign w:val="top"/>
            <w:tcBorders>
              <w:bottom w:val="single" w:sz="4" w:space="4" w:color="E0E0E0"/>
            </w:tcBorders>
          </w:tcPr>
          <w:p>
            <w:pPr>
              <w:spacing w:before="40" w:after="40" w:line="264" w:lineRule="auto"/>
            </w:pPr>
            <w:r>
              <w:rPr>
                <w:rFonts w:ascii="Arial" w:hAnsi="Arial"/>
                <w:b/>
                <w:color w:val="1A1A1A"/>
                <w:sz w:val="18"/>
              </w:rPr>
              <w:t>Zero Area</w:t>
            </w:r>
          </w:p>
        </w:tc>
        <w:tc>
          <w:tcPr>
            <w:tcW w:type="dxa" w:w="1361"/>
            <w:vAlign w:val="top"/>
            <w:tcBorders>
              <w:bottom w:val="single" w:sz="4" w:space="4" w:color="E0E0E0"/>
            </w:tcBorders>
            <w:shd w:val="clear" w:color="auto" w:fill="FDE9E9"/>
          </w:tcPr>
          <w:p>
            <w:pPr>
              <w:spacing w:before="40" w:after="40" w:line="264" w:lineRule="auto"/>
            </w:pPr>
            <w:r>
              <w:rPr>
                <w:rFonts w:ascii="Arial" w:hAnsi="Arial"/>
                <w:b/>
                <w:color w:val="C00000"/>
                <w:sz w:val="18"/>
              </w:rPr>
              <w:t>BLOCKER</w:t>
            </w:r>
          </w:p>
        </w:tc>
        <w:tc>
          <w:tcPr>
            <w:tcW w:type="dxa" w:w="3458"/>
            <w:vAlign w:val="top"/>
            <w:tcBorders>
              <w:bottom w:val="single" w:sz="4" w:space="4" w:color="E0E0E0"/>
            </w:tcBorders>
          </w:tcPr>
          <w:p>
            <w:pPr>
              <w:spacing w:before="40" w:after="40" w:line="264" w:lineRule="auto"/>
            </w:pPr>
            <w:r>
              <w:rPr>
                <w:rFonts w:ascii="Arial" w:hAnsi="Arial"/>
                <w:b w:val="0"/>
                <w:color w:val="1A1A1A"/>
                <w:sz w:val="18"/>
              </w:rPr>
              <w:t>Faces with an area close to zero</w:t>
            </w:r>
          </w:p>
        </w:tc>
        <w:tc>
          <w:tcPr>
            <w:tcW w:type="dxa" w:w="3742"/>
            <w:vAlign w:val="top"/>
            <w:tcBorders>
              <w:bottom w:val="single" w:sz="4" w:space="4" w:color="E0E0E0"/>
            </w:tcBorders>
          </w:tcPr>
          <w:p>
            <w:pPr>
              <w:spacing w:before="40" w:after="40" w:line="264" w:lineRule="auto"/>
            </w:pPr>
            <w:r>
              <w:rPr>
                <w:rFonts w:ascii="Arial" w:hAnsi="Arial"/>
                <w:b w:val="0"/>
                <w:color w:val="1A1A1A"/>
                <w:sz w:val="18"/>
              </w:rPr>
              <w:t>Degenerate faces produce NaN normals and break UVs. A side product of boolean and Merge</w:t>
            </w:r>
          </w:p>
        </w:tc>
      </w:tr>
      <w:tr>
        <w:trPr>
          <w:cantSplit/>
        </w:trPr>
        <w:tc>
          <w:tcPr>
            <w:tcW w:type="dxa" w:w="1928"/>
            <w:vAlign w:val="top"/>
            <w:tcBorders>
              <w:bottom w:val="single" w:sz="4" w:space="4" w:color="E0E0E0"/>
            </w:tcBorders>
          </w:tcPr>
          <w:p>
            <w:pPr>
              <w:spacing w:before="40" w:after="40" w:line="264" w:lineRule="auto"/>
            </w:pPr>
            <w:r>
              <w:rPr>
                <w:rFonts w:ascii="Arial" w:hAnsi="Arial"/>
                <w:b/>
                <w:color w:val="1A1A1A"/>
                <w:sz w:val="18"/>
              </w:rPr>
              <w:t>Z-Fighting</w:t>
            </w:r>
          </w:p>
        </w:tc>
        <w:tc>
          <w:tcPr>
            <w:tcW w:type="dxa" w:w="1361"/>
            <w:vAlign w:val="top"/>
            <w:tcBorders>
              <w:bottom w:val="single" w:sz="4" w:space="4" w:color="E0E0E0"/>
            </w:tcBorders>
            <w:shd w:val="clear" w:color="auto" w:fill="FDE9E9"/>
          </w:tcPr>
          <w:p>
            <w:pPr>
              <w:spacing w:before="40" w:after="40" w:line="264" w:lineRule="auto"/>
            </w:pPr>
            <w:r>
              <w:rPr>
                <w:rFonts w:ascii="Arial" w:hAnsi="Arial"/>
                <w:b/>
                <w:color w:val="C00000"/>
                <w:sz w:val="18"/>
              </w:rPr>
              <w:t>BLOCKER</w:t>
            </w:r>
          </w:p>
        </w:tc>
        <w:tc>
          <w:tcPr>
            <w:tcW w:type="dxa" w:w="3458"/>
            <w:vAlign w:val="top"/>
            <w:tcBorders>
              <w:bottom w:val="single" w:sz="4" w:space="4" w:color="E0E0E0"/>
            </w:tcBorders>
          </w:tcPr>
          <w:p>
            <w:pPr>
              <w:spacing w:before="40" w:after="40" w:line="264" w:lineRule="auto"/>
            </w:pPr>
            <w:r>
              <w:rPr>
                <w:rFonts w:ascii="Arial" w:hAnsi="Arial"/>
                <w:b w:val="0"/>
                <w:color w:val="1A1A1A"/>
                <w:sz w:val="18"/>
              </w:rPr>
              <w:t>Coplanar faces overlapping each other</w:t>
            </w:r>
          </w:p>
        </w:tc>
        <w:tc>
          <w:tcPr>
            <w:tcW w:type="dxa" w:w="3742"/>
            <w:vAlign w:val="top"/>
            <w:tcBorders>
              <w:bottom w:val="single" w:sz="4" w:space="4" w:color="E0E0E0"/>
            </w:tcBorders>
          </w:tcPr>
          <w:p>
            <w:pPr>
              <w:spacing w:before="40" w:after="40" w:line="264" w:lineRule="auto"/>
            </w:pPr>
            <w:r>
              <w:rPr>
                <w:rFonts w:ascii="Arial" w:hAnsi="Arial"/>
                <w:b w:val="0"/>
                <w:color w:val="1A1A1A"/>
                <w:sz w:val="18"/>
              </w:rPr>
              <w:t>Flickering in renders and real-time. The classic artifact of duplicated geometry</w:t>
            </w:r>
          </w:p>
        </w:tc>
      </w:tr>
      <w:tr>
        <w:trPr>
          <w:cantSplit/>
        </w:trPr>
        <w:tc>
          <w:tcPr>
            <w:tcW w:type="dxa" w:w="1928"/>
            <w:vAlign w:val="top"/>
            <w:tcBorders>
              <w:bottom w:val="single" w:sz="4" w:space="4" w:color="E0E0E0"/>
            </w:tcBorders>
          </w:tcPr>
          <w:p>
            <w:pPr>
              <w:spacing w:before="40" w:after="40" w:line="264" w:lineRule="auto"/>
            </w:pPr>
            <w:r>
              <w:rPr>
                <w:rFonts w:ascii="Arial" w:hAnsi="Arial"/>
                <w:b/>
                <w:color w:val="1A1A1A"/>
                <w:sz w:val="18"/>
              </w:rPr>
              <w:t>Lamina</w:t>
            </w:r>
          </w:p>
        </w:tc>
        <w:tc>
          <w:tcPr>
            <w:tcW w:type="dxa" w:w="1361"/>
            <w:vAlign w:val="top"/>
            <w:tcBorders>
              <w:bottom w:val="single" w:sz="4" w:space="4" w:color="E0E0E0"/>
            </w:tcBorders>
            <w:shd w:val="clear" w:color="auto" w:fill="FDE9E9"/>
          </w:tcPr>
          <w:p>
            <w:pPr>
              <w:spacing w:before="40" w:after="40" w:line="264" w:lineRule="auto"/>
            </w:pPr>
            <w:r>
              <w:rPr>
                <w:rFonts w:ascii="Arial" w:hAnsi="Arial"/>
                <w:b/>
                <w:color w:val="C00000"/>
                <w:sz w:val="18"/>
              </w:rPr>
              <w:t>BLOCKER</w:t>
            </w:r>
          </w:p>
        </w:tc>
        <w:tc>
          <w:tcPr>
            <w:tcW w:type="dxa" w:w="3458"/>
            <w:vAlign w:val="top"/>
            <w:tcBorders>
              <w:bottom w:val="single" w:sz="4" w:space="4" w:color="E0E0E0"/>
            </w:tcBorders>
          </w:tcPr>
          <w:p>
            <w:pPr>
              <w:spacing w:before="40" w:after="40" w:line="264" w:lineRule="auto"/>
            </w:pPr>
            <w:r>
              <w:rPr>
                <w:rFonts w:ascii="Arial" w:hAnsi="Arial"/>
                <w:b w:val="0"/>
                <w:color w:val="1A1A1A"/>
                <w:sz w:val="18"/>
              </w:rPr>
              <w:t>"Laminar" faces - the face contour passes the same edges twice (e.g. after extruding and folding onto itself)</w:t>
            </w:r>
          </w:p>
        </w:tc>
        <w:tc>
          <w:tcPr>
            <w:tcW w:type="dxa" w:w="3742"/>
            <w:vAlign w:val="top"/>
            <w:tcBorders>
              <w:bottom w:val="single" w:sz="4" w:space="4" w:color="E0E0E0"/>
            </w:tcBorders>
          </w:tcPr>
          <w:p>
            <w:pPr>
              <w:spacing w:before="40" w:after="40" w:line="264" w:lineRule="auto"/>
            </w:pPr>
            <w:r>
              <w:rPr>
                <w:rFonts w:ascii="Arial" w:hAnsi="Arial"/>
                <w:b w:val="0"/>
                <w:color w:val="1A1A1A"/>
                <w:sz w:val="18"/>
              </w:rPr>
              <w:t>Zero thickness breaks boolean operations and export</w:t>
            </w:r>
          </w:p>
        </w:tc>
      </w:tr>
      <w:tr>
        <w:trPr>
          <w:cantSplit/>
        </w:trPr>
        <w:tc>
          <w:tcPr>
            <w:tcW w:type="dxa" w:w="1928"/>
            <w:vAlign w:val="top"/>
            <w:tcBorders>
              <w:bottom w:val="single" w:sz="4" w:space="4" w:color="E0E0E0"/>
            </w:tcBorders>
          </w:tcPr>
          <w:p>
            <w:pPr>
              <w:spacing w:before="40" w:after="40" w:line="264" w:lineRule="auto"/>
            </w:pPr>
            <w:r>
              <w:rPr>
                <w:rFonts w:ascii="Arial" w:hAnsi="Arial"/>
                <w:b/>
                <w:color w:val="1A1A1A"/>
                <w:sz w:val="18"/>
              </w:rPr>
              <w:t>Zero Length Edges</w:t>
            </w:r>
          </w:p>
        </w:tc>
        <w:tc>
          <w:tcPr>
            <w:tcW w:type="dxa" w:w="1361"/>
            <w:vAlign w:val="top"/>
            <w:tcBorders>
              <w:bottom w:val="single" w:sz="4" w:space="4" w:color="E0E0E0"/>
            </w:tcBorders>
            <w:shd w:val="clear" w:color="auto" w:fill="FDE9E9"/>
          </w:tcPr>
          <w:p>
            <w:pPr>
              <w:spacing w:before="40" w:after="40" w:line="264" w:lineRule="auto"/>
            </w:pPr>
            <w:r>
              <w:rPr>
                <w:rFonts w:ascii="Arial" w:hAnsi="Arial"/>
                <w:b/>
                <w:color w:val="C00000"/>
                <w:sz w:val="18"/>
              </w:rPr>
              <w:t>BLOCKER</w:t>
            </w:r>
          </w:p>
        </w:tc>
        <w:tc>
          <w:tcPr>
            <w:tcW w:type="dxa" w:w="3458"/>
            <w:vAlign w:val="top"/>
            <w:tcBorders>
              <w:bottom w:val="single" w:sz="4" w:space="4" w:color="E0E0E0"/>
            </w:tcBorders>
          </w:tcPr>
          <w:p>
            <w:pPr>
              <w:spacing w:before="40" w:after="40" w:line="264" w:lineRule="auto"/>
            </w:pPr>
            <w:r>
              <w:rPr>
                <w:rFonts w:ascii="Arial" w:hAnsi="Arial"/>
                <w:b w:val="0"/>
                <w:color w:val="1A1A1A"/>
                <w:sz w:val="18"/>
              </w:rPr>
              <w:t>Zero-length edges (including sewn face contours)</w:t>
            </w:r>
          </w:p>
        </w:tc>
        <w:tc>
          <w:tcPr>
            <w:tcW w:type="dxa" w:w="3742"/>
            <w:vAlign w:val="top"/>
            <w:tcBorders>
              <w:bottom w:val="single" w:sz="4" w:space="4" w:color="E0E0E0"/>
            </w:tcBorders>
          </w:tcPr>
          <w:p>
            <w:pPr>
              <w:spacing w:before="40" w:after="40" w:line="264" w:lineRule="auto"/>
            </w:pPr>
            <w:r>
              <w:rPr>
                <w:rFonts w:ascii="Arial" w:hAnsi="Arial"/>
                <w:b w:val="0"/>
                <w:color w:val="1A1A1A"/>
                <w:sz w:val="18"/>
              </w:rPr>
              <w:t>Degenerate geometry breaks subdivide and export</w:t>
            </w:r>
          </w:p>
        </w:tc>
      </w:tr>
      <w:tr>
        <w:trPr>
          <w:cantSplit/>
        </w:trPr>
        <w:tc>
          <w:tcPr>
            <w:tcW w:type="dxa" w:w="1928"/>
            <w:vAlign w:val="top"/>
            <w:tcBorders>
              <w:bottom w:val="single" w:sz="4" w:space="4" w:color="E0E0E0"/>
            </w:tcBorders>
          </w:tcPr>
          <w:p>
            <w:pPr>
              <w:spacing w:before="40" w:after="40" w:line="264" w:lineRule="auto"/>
            </w:pPr>
            <w:r>
              <w:rPr>
                <w:rFonts w:ascii="Arial" w:hAnsi="Arial"/>
                <w:b/>
                <w:color w:val="1A1A1A"/>
                <w:sz w:val="18"/>
              </w:rPr>
              <w:t>Ngons</w:t>
            </w:r>
          </w:p>
        </w:tc>
        <w:tc>
          <w:tcPr>
            <w:tcW w:type="dxa" w:w="1361"/>
            <w:vAlign w:val="top"/>
            <w:tcBorders>
              <w:bottom w:val="single" w:sz="4" w:space="4" w:color="E0E0E0"/>
            </w:tcBorders>
            <w:shd w:val="clear" w:color="auto" w:fill="FDE9E9"/>
          </w:tcPr>
          <w:p>
            <w:pPr>
              <w:spacing w:before="40" w:after="40" w:line="264" w:lineRule="auto"/>
            </w:pPr>
            <w:r>
              <w:rPr>
                <w:rFonts w:ascii="Arial" w:hAnsi="Arial"/>
                <w:b/>
                <w:color w:val="C00000"/>
                <w:sz w:val="18"/>
              </w:rPr>
              <w:t>BLOCKER</w:t>
            </w:r>
          </w:p>
        </w:tc>
        <w:tc>
          <w:tcPr>
            <w:tcW w:type="dxa" w:w="3458"/>
            <w:vAlign w:val="top"/>
            <w:tcBorders>
              <w:bottom w:val="single" w:sz="4" w:space="4" w:color="E0E0E0"/>
            </w:tcBorders>
          </w:tcPr>
          <w:p>
            <w:pPr>
              <w:spacing w:before="40" w:after="40" w:line="264" w:lineRule="auto"/>
            </w:pPr>
            <w:r>
              <w:rPr>
                <w:rFonts w:ascii="Arial" w:hAnsi="Arial"/>
                <w:b w:val="0"/>
                <w:color w:val="1A1A1A"/>
                <w:sz w:val="18"/>
              </w:rPr>
              <w:t>Faces with 5+ edges</w:t>
            </w:r>
          </w:p>
        </w:tc>
        <w:tc>
          <w:tcPr>
            <w:tcW w:type="dxa" w:w="3742"/>
            <w:vAlign w:val="top"/>
            <w:tcBorders>
              <w:bottom w:val="single" w:sz="4" w:space="4" w:color="E0E0E0"/>
            </w:tcBorders>
          </w:tcPr>
          <w:p>
            <w:pPr>
              <w:spacing w:before="40" w:after="40" w:line="264" w:lineRule="auto"/>
            </w:pPr>
            <w:r>
              <w:rPr>
                <w:rFonts w:ascii="Arial" w:hAnsi="Arial"/>
                <w:b w:val="0"/>
                <w:color w:val="1A1A1A"/>
                <w:sz w:val="18"/>
              </w:rPr>
              <w:t>Not allowed in the pipeline: they triangulate unpredictably in the renderer. One-click fix: triangulation</w:t>
            </w:r>
          </w:p>
        </w:tc>
      </w:tr>
      <w:tr>
        <w:trPr>
          <w:cantSplit/>
        </w:trPr>
        <w:tc>
          <w:tcPr>
            <w:tcW w:type="dxa" w:w="1928"/>
            <w:vAlign w:val="top"/>
            <w:tcBorders>
              <w:bottom w:val="single" w:sz="4" w:space="4" w:color="E0E0E0"/>
            </w:tcBorders>
          </w:tcPr>
          <w:p>
            <w:pPr>
              <w:spacing w:before="40" w:after="40" w:line="264" w:lineRule="auto"/>
            </w:pPr>
            <w:r>
              <w:rPr>
                <w:rFonts w:ascii="Arial" w:hAnsi="Arial"/>
                <w:b/>
                <w:color w:val="1A1A1A"/>
                <w:sz w:val="18"/>
              </w:rPr>
              <w:t>Isolated Verts</w:t>
            </w:r>
          </w:p>
        </w:tc>
        <w:tc>
          <w:tcPr>
            <w:tcW w:type="dxa" w:w="1361"/>
            <w:vAlign w:val="top"/>
            <w:tcBorders>
              <w:bottom w:val="single" w:sz="4" w:space="4" w:color="E0E0E0"/>
            </w:tcBorders>
            <w:shd w:val="clear" w:color="auto" w:fill="FFF3CD"/>
          </w:tcPr>
          <w:p>
            <w:pPr>
              <w:spacing w:before="40" w:after="40" w:line="264" w:lineRule="auto"/>
            </w:pPr>
            <w:r>
              <w:rPr>
                <w:rFonts w:ascii="Arial" w:hAnsi="Arial"/>
                <w:b/>
                <w:color w:val="7F6000"/>
                <w:sz w:val="18"/>
              </w:rPr>
              <w:t>WARNING</w:t>
            </w:r>
          </w:p>
        </w:tc>
        <w:tc>
          <w:tcPr>
            <w:tcW w:type="dxa" w:w="3458"/>
            <w:vAlign w:val="top"/>
            <w:tcBorders>
              <w:bottom w:val="single" w:sz="4" w:space="4" w:color="E0E0E0"/>
            </w:tcBorders>
          </w:tcPr>
          <w:p>
            <w:pPr>
              <w:spacing w:before="40" w:after="40" w:line="264" w:lineRule="auto"/>
            </w:pPr>
            <w:r>
              <w:rPr>
                <w:rFonts w:ascii="Arial" w:hAnsi="Arial"/>
                <w:b w:val="0"/>
                <w:color w:val="1A1A1A"/>
                <w:sz w:val="18"/>
              </w:rPr>
              <w:t>Vertices not connected to any edge</w:t>
            </w:r>
          </w:p>
        </w:tc>
        <w:tc>
          <w:tcPr>
            <w:tcW w:type="dxa" w:w="3742"/>
            <w:vAlign w:val="top"/>
            <w:tcBorders>
              <w:bottom w:val="single" w:sz="4" w:space="4" w:color="E0E0E0"/>
            </w:tcBorders>
          </w:tcPr>
          <w:p>
            <w:pPr>
              <w:spacing w:before="40" w:after="40" w:line="264" w:lineRule="auto"/>
            </w:pPr>
            <w:r>
              <w:rPr>
                <w:rFonts w:ascii="Arial" w:hAnsi="Arial"/>
                <w:b w:val="0"/>
                <w:color w:val="1A1A1A"/>
                <w:sz w:val="18"/>
              </w:rPr>
              <w:t>Garbage geometry: it pollutes vertex groups and UVs, invisible in renders</w:t>
            </w:r>
          </w:p>
        </w:tc>
      </w:tr>
      <w:tr>
        <w:trPr>
          <w:cantSplit/>
        </w:trPr>
        <w:tc>
          <w:tcPr>
            <w:tcW w:type="dxa" w:w="1928"/>
            <w:vAlign w:val="top"/>
            <w:tcBorders>
              <w:bottom w:val="single" w:sz="4" w:space="4" w:color="E0E0E0"/>
            </w:tcBorders>
          </w:tcPr>
          <w:p>
            <w:pPr>
              <w:spacing w:before="40" w:after="40" w:line="264" w:lineRule="auto"/>
            </w:pPr>
            <w:r>
              <w:rPr>
                <w:rFonts w:ascii="Arial" w:hAnsi="Arial"/>
                <w:b/>
                <w:color w:val="1A1A1A"/>
                <w:sz w:val="18"/>
              </w:rPr>
              <w:t>Starlike</w:t>
            </w:r>
          </w:p>
        </w:tc>
        <w:tc>
          <w:tcPr>
            <w:tcW w:type="dxa" w:w="1361"/>
            <w:vAlign w:val="top"/>
            <w:tcBorders>
              <w:bottom w:val="single" w:sz="4" w:space="4" w:color="E0E0E0"/>
            </w:tcBorders>
            <w:shd w:val="clear" w:color="auto" w:fill="FFF3CD"/>
          </w:tcPr>
          <w:p>
            <w:pPr>
              <w:spacing w:before="40" w:after="40" w:line="264" w:lineRule="auto"/>
            </w:pPr>
            <w:r>
              <w:rPr>
                <w:rFonts w:ascii="Arial" w:hAnsi="Arial"/>
                <w:b/>
                <w:color w:val="7F6000"/>
                <w:sz w:val="18"/>
              </w:rPr>
              <w:t>WARNING</w:t>
            </w:r>
          </w:p>
        </w:tc>
        <w:tc>
          <w:tcPr>
            <w:tcW w:type="dxa" w:w="3458"/>
            <w:vAlign w:val="top"/>
            <w:tcBorders>
              <w:bottom w:val="single" w:sz="4" w:space="4" w:color="E0E0E0"/>
            </w:tcBorders>
          </w:tcPr>
          <w:p>
            <w:pPr>
              <w:spacing w:before="40" w:after="40" w:line="264" w:lineRule="auto"/>
            </w:pPr>
            <w:r>
              <w:rPr>
                <w:rFonts w:ascii="Arial" w:hAnsi="Arial"/>
                <w:b w:val="0"/>
                <w:color w:val="1A1A1A"/>
                <w:sz w:val="18"/>
              </w:rPr>
              <w:t>Faces invisible from their own centroid: self-intersecting contours, concavity with the centroid outside, sewn zero-length edges</w:t>
            </w:r>
          </w:p>
        </w:tc>
        <w:tc>
          <w:tcPr>
            <w:tcW w:type="dxa" w:w="3742"/>
            <w:vAlign w:val="top"/>
            <w:tcBorders>
              <w:bottom w:val="single" w:sz="4" w:space="4" w:color="E0E0E0"/>
            </w:tcBorders>
          </w:tcPr>
          <w:p>
            <w:pPr>
              <w:spacing w:before="40" w:after="40" w:line="264" w:lineRule="auto"/>
            </w:pPr>
            <w:r>
              <w:rPr>
                <w:rFonts w:ascii="Arial" w:hAnsi="Arial"/>
                <w:b w:val="0"/>
                <w:color w:val="1A1A1A"/>
                <w:sz w:val="18"/>
              </w:rPr>
              <w:t>Such a face triangulates incorrectly - shading and bake artifacts</w:t>
            </w:r>
          </w:p>
        </w:tc>
      </w:tr>
      <w:tr>
        <w:trPr>
          <w:cantSplit/>
        </w:trPr>
        <w:tc>
          <w:tcPr>
            <w:tcW w:type="dxa" w:w="1928"/>
            <w:vAlign w:val="top"/>
            <w:tcBorders>
              <w:bottom w:val="single" w:sz="4" w:space="4" w:color="E0E0E0"/>
            </w:tcBorders>
          </w:tcPr>
          <w:p>
            <w:pPr>
              <w:spacing w:before="40" w:after="40" w:line="264" w:lineRule="auto"/>
            </w:pPr>
            <w:r>
              <w:rPr>
                <w:rFonts w:ascii="Arial" w:hAnsi="Arial"/>
                <w:b/>
                <w:color w:val="1A1A1A"/>
                <w:sz w:val="18"/>
              </w:rPr>
              <w:t>Sharp Edges Not Hard</w:t>
            </w:r>
          </w:p>
        </w:tc>
        <w:tc>
          <w:tcPr>
            <w:tcW w:type="dxa" w:w="1361"/>
            <w:vAlign w:val="top"/>
            <w:tcBorders>
              <w:bottom w:val="single" w:sz="4" w:space="4" w:color="E0E0E0"/>
            </w:tcBorders>
            <w:shd w:val="clear" w:color="auto" w:fill="FFF3CD"/>
          </w:tcPr>
          <w:p>
            <w:pPr>
              <w:spacing w:before="40" w:after="40" w:line="264" w:lineRule="auto"/>
            </w:pPr>
            <w:r>
              <w:rPr>
                <w:rFonts w:ascii="Arial" w:hAnsi="Arial"/>
                <w:b/>
                <w:color w:val="7F6000"/>
                <w:sz w:val="18"/>
              </w:rPr>
              <w:t>WARNING</w:t>
            </w:r>
          </w:p>
        </w:tc>
        <w:tc>
          <w:tcPr>
            <w:tcW w:type="dxa" w:w="3458"/>
            <w:vAlign w:val="top"/>
            <w:tcBorders>
              <w:bottom w:val="single" w:sz="4" w:space="4" w:color="E0E0E0"/>
            </w:tcBorders>
          </w:tcPr>
          <w:p>
            <w:pPr>
              <w:spacing w:before="40" w:after="40" w:line="264" w:lineRule="auto"/>
            </w:pPr>
            <w:r>
              <w:rPr>
                <w:rFonts w:ascii="Arial" w:hAnsi="Arial"/>
                <w:b w:val="0"/>
                <w:color w:val="1A1A1A"/>
                <w:sz w:val="18"/>
              </w:rPr>
              <w:t>Smooth-shaded edges (dihedral angle of 30 degrees or more) between substantial faces, not marked Sharp</w:t>
            </w:r>
          </w:p>
        </w:tc>
        <w:tc>
          <w:tcPr>
            <w:tcW w:type="dxa" w:w="3742"/>
            <w:vAlign w:val="top"/>
            <w:tcBorders>
              <w:bottom w:val="single" w:sz="4" w:space="4" w:color="E0E0E0"/>
            </w:tcBorders>
          </w:tcPr>
          <w:p>
            <w:pPr>
              <w:spacing w:before="40" w:after="40" w:line="264" w:lineRule="auto"/>
            </w:pPr>
            <w:r>
              <w:rPr>
                <w:rFonts w:ascii="Arial" w:hAnsi="Arial"/>
                <w:b w:val="0"/>
                <w:color w:val="1A1A1A"/>
                <w:sz w:val="18"/>
              </w:rPr>
              <w:t>Smooth shading on a sharp corner produces a shading artifact. Skipped: custom-normal meshes, chamfer strips (threshold in Preferences - Checks), flat-shaded pairs</w:t>
            </w:r>
          </w:p>
        </w:tc>
      </w:tr>
      <w:tr>
        <w:trPr>
          <w:cantSplit/>
        </w:trPr>
        <w:tc>
          <w:tcPr>
            <w:tcW w:type="dxa" w:w="1928"/>
            <w:vAlign w:val="top"/>
            <w:tcBorders>
              <w:bottom w:val="single" w:sz="4" w:space="4" w:color="E0E0E0"/>
            </w:tcBorders>
          </w:tcPr>
          <w:p>
            <w:pPr>
              <w:spacing w:before="40" w:after="40" w:line="264" w:lineRule="auto"/>
            </w:pPr>
            <w:r>
              <w:rPr>
                <w:rFonts w:ascii="Arial" w:hAnsi="Arial"/>
                <w:b/>
                <w:color w:val="1A1A1A"/>
                <w:sz w:val="18"/>
              </w:rPr>
              <w:t>Triangles</w:t>
            </w:r>
          </w:p>
        </w:tc>
        <w:tc>
          <w:tcPr>
            <w:tcW w:type="dxa" w:w="1361"/>
            <w:vAlign w:val="top"/>
            <w:tcBorders>
              <w:bottom w:val="single" w:sz="4" w:space="4" w:color="E0E0E0"/>
            </w:tcBorders>
            <w:shd w:val="clear" w:color="auto" w:fill="EFEFEF"/>
          </w:tcPr>
          <w:p>
            <w:pPr>
              <w:spacing w:before="40" w:after="40" w:line="264" w:lineRule="auto"/>
            </w:pPr>
            <w:r>
              <w:rPr>
                <w:rFonts w:ascii="Arial" w:hAnsi="Arial"/>
                <w:b/>
                <w:color w:val="555555"/>
                <w:sz w:val="18"/>
              </w:rPr>
              <w:t>INFO</w:t>
            </w:r>
          </w:p>
        </w:tc>
        <w:tc>
          <w:tcPr>
            <w:tcW w:type="dxa" w:w="3458"/>
            <w:vAlign w:val="top"/>
            <w:tcBorders>
              <w:bottom w:val="single" w:sz="4" w:space="4" w:color="E0E0E0"/>
            </w:tcBorders>
          </w:tcPr>
          <w:p>
            <w:pPr>
              <w:spacing w:before="40" w:after="40" w:line="264" w:lineRule="auto"/>
            </w:pPr>
            <w:r>
              <w:rPr>
                <w:rFonts w:ascii="Arial" w:hAnsi="Arial"/>
                <w:b w:val="0"/>
                <w:color w:val="1A1A1A"/>
                <w:sz w:val="18"/>
              </w:rPr>
              <w:t>Triangular faces</w:t>
            </w:r>
          </w:p>
        </w:tc>
        <w:tc>
          <w:tcPr>
            <w:tcW w:type="dxa" w:w="3742"/>
            <w:vAlign w:val="top"/>
            <w:tcBorders>
              <w:bottom w:val="single" w:sz="4" w:space="4" w:color="E0E0E0"/>
            </w:tcBorders>
          </w:tcPr>
          <w:p>
            <w:pPr>
              <w:spacing w:before="40" w:after="40" w:line="264" w:lineRule="auto"/>
            </w:pPr>
            <w:r>
              <w:rPr>
                <w:rFonts w:ascii="Arial" w:hAnsi="Arial"/>
                <w:b w:val="0"/>
                <w:color w:val="1A1A1A"/>
                <w:sz w:val="18"/>
              </w:rPr>
              <w:t>A midpoly workflow allows triangulation - artist review. Critical only in deformation zones</w:t>
            </w:r>
          </w:p>
        </w:tc>
      </w:tr>
      <w:tr>
        <w:trPr>
          <w:cantSplit/>
        </w:trPr>
        <w:tc>
          <w:tcPr>
            <w:tcW w:type="dxa" w:w="1928"/>
            <w:vAlign w:val="top"/>
            <w:tcBorders>
              <w:bottom w:val="single" w:sz="4" w:space="4" w:color="E0E0E0"/>
            </w:tcBorders>
          </w:tcPr>
          <w:p>
            <w:pPr>
              <w:spacing w:before="40" w:after="40" w:line="264" w:lineRule="auto"/>
            </w:pPr>
            <w:r>
              <w:rPr>
                <w:rFonts w:ascii="Arial" w:hAnsi="Arial"/>
                <w:b/>
                <w:color w:val="1A1A1A"/>
                <w:sz w:val="18"/>
              </w:rPr>
              <w:t>Boundary Edges</w:t>
            </w:r>
          </w:p>
        </w:tc>
        <w:tc>
          <w:tcPr>
            <w:tcW w:type="dxa" w:w="1361"/>
            <w:vAlign w:val="top"/>
            <w:tcBorders>
              <w:bottom w:val="single" w:sz="4" w:space="4" w:color="E0E0E0"/>
            </w:tcBorders>
            <w:shd w:val="clear" w:color="auto" w:fill="EFEFEF"/>
          </w:tcPr>
          <w:p>
            <w:pPr>
              <w:spacing w:before="40" w:after="40" w:line="264" w:lineRule="auto"/>
            </w:pPr>
            <w:r>
              <w:rPr>
                <w:rFonts w:ascii="Arial" w:hAnsi="Arial"/>
                <w:b/>
                <w:color w:val="555555"/>
                <w:sz w:val="18"/>
              </w:rPr>
              <w:t>INFO</w:t>
            </w:r>
          </w:p>
        </w:tc>
        <w:tc>
          <w:tcPr>
            <w:tcW w:type="dxa" w:w="3458"/>
            <w:vAlign w:val="top"/>
            <w:tcBorders>
              <w:bottom w:val="single" w:sz="4" w:space="4" w:color="E0E0E0"/>
            </w:tcBorders>
          </w:tcPr>
          <w:p>
            <w:pPr>
              <w:spacing w:before="40" w:after="40" w:line="264" w:lineRule="auto"/>
            </w:pPr>
            <w:r>
              <w:rPr>
                <w:rFonts w:ascii="Arial" w:hAnsi="Arial"/>
                <w:b w:val="0"/>
                <w:color w:val="1A1A1A"/>
                <w:sz w:val="18"/>
              </w:rPr>
              <w:t>Open edges - exactly one adjacent face</w:t>
            </w:r>
          </w:p>
        </w:tc>
        <w:tc>
          <w:tcPr>
            <w:tcW w:type="dxa" w:w="3742"/>
            <w:vAlign w:val="top"/>
            <w:tcBorders>
              <w:bottom w:val="single" w:sz="4" w:space="4" w:color="E0E0E0"/>
            </w:tcBorders>
          </w:tcPr>
          <w:p>
            <w:pPr>
              <w:spacing w:before="40" w:after="40" w:line="264" w:lineRule="auto"/>
            </w:pPr>
            <w:r>
              <w:rPr>
                <w:rFonts w:ascii="Arial" w:hAnsi="Arial"/>
                <w:b w:val="0"/>
                <w:color w:val="1A1A1A"/>
                <w:sz w:val="18"/>
              </w:rPr>
              <w:t>They can be intentional (cutouts, hidden faces). Highlighted for review</w:t>
            </w:r>
          </w:p>
        </w:tc>
      </w:tr>
      <w:tr>
        <w:trPr>
          <w:cantSplit/>
        </w:trPr>
        <w:tc>
          <w:tcPr>
            <w:tcW w:type="dxa" w:w="1928"/>
            <w:vAlign w:val="top"/>
            <w:tcBorders>
              <w:bottom w:val="single" w:sz="4" w:space="4" w:color="E0E0E0"/>
            </w:tcBorders>
          </w:tcPr>
          <w:p>
            <w:pPr>
              <w:spacing w:before="40" w:after="40" w:line="264" w:lineRule="auto"/>
            </w:pPr>
            <w:r>
              <w:rPr>
                <w:rFonts w:ascii="Arial" w:hAnsi="Arial"/>
                <w:b/>
                <w:color w:val="1A1A1A"/>
                <w:sz w:val="18"/>
              </w:rPr>
              <w:t>Face Aspect Ratio</w:t>
            </w:r>
          </w:p>
        </w:tc>
        <w:tc>
          <w:tcPr>
            <w:tcW w:type="dxa" w:w="1361"/>
            <w:vAlign w:val="top"/>
            <w:tcBorders>
              <w:bottom w:val="single" w:sz="4" w:space="4" w:color="E0E0E0"/>
            </w:tcBorders>
            <w:shd w:val="clear" w:color="auto" w:fill="EFEFEF"/>
          </w:tcPr>
          <w:p>
            <w:pPr>
              <w:spacing w:before="40" w:after="40" w:line="264" w:lineRule="auto"/>
            </w:pPr>
            <w:r>
              <w:rPr>
                <w:rFonts w:ascii="Arial" w:hAnsi="Arial"/>
                <w:b/>
                <w:color w:val="555555"/>
                <w:sz w:val="18"/>
              </w:rPr>
              <w:t>INFO</w:t>
            </w:r>
          </w:p>
        </w:tc>
        <w:tc>
          <w:tcPr>
            <w:tcW w:type="dxa" w:w="3458"/>
            <w:vAlign w:val="top"/>
            <w:tcBorders>
              <w:bottom w:val="single" w:sz="4" w:space="4" w:color="E0E0E0"/>
            </w:tcBorders>
          </w:tcPr>
          <w:p>
            <w:pPr>
              <w:spacing w:before="40" w:after="40" w:line="264" w:lineRule="auto"/>
            </w:pPr>
            <w:r>
              <w:rPr>
                <w:rFonts w:ascii="Arial" w:hAnsi="Arial"/>
                <w:b w:val="0"/>
                <w:color w:val="1A1A1A"/>
                <w:sz w:val="18"/>
              </w:rPr>
              <w:t>Quads with an aspect ratio above the threshold (6:1 by default)</w:t>
            </w:r>
          </w:p>
        </w:tc>
        <w:tc>
          <w:tcPr>
            <w:tcW w:type="dxa" w:w="3742"/>
            <w:vAlign w:val="top"/>
            <w:tcBorders>
              <w:bottom w:val="single" w:sz="4" w:space="4" w:color="E0E0E0"/>
            </w:tcBorders>
          </w:tcPr>
          <w:p>
            <w:pPr>
              <w:spacing w:before="40" w:after="40" w:line="264" w:lineRule="auto"/>
            </w:pPr>
            <w:r>
              <w:rPr>
                <w:rFonts w:ascii="Arial" w:hAnsi="Arial"/>
                <w:b w:val="0"/>
                <w:color w:val="1A1A1A"/>
                <w:sz w:val="18"/>
              </w:rPr>
              <w:t>Stretched quads produce artifacts under subdivide and skinning</w:t>
            </w:r>
          </w:p>
        </w:tc>
      </w:tr>
      <w:tr>
        <w:trPr>
          <w:cantSplit/>
        </w:trPr>
        <w:tc>
          <w:tcPr>
            <w:tcW w:type="dxa" w:w="1928"/>
            <w:vAlign w:val="top"/>
            <w:tcBorders>
              <w:bottom w:val="single" w:sz="8" w:space="4" w:color="000000"/>
            </w:tcBorders>
          </w:tcPr>
          <w:p>
            <w:pPr>
              <w:spacing w:before="40" w:after="40" w:line="264" w:lineRule="auto"/>
            </w:pPr>
            <w:r>
              <w:rPr>
                <w:rFonts w:ascii="Arial" w:hAnsi="Arial"/>
                <w:b/>
                <w:color w:val="1A1A1A"/>
                <w:sz w:val="18"/>
              </w:rPr>
              <w:t>Poles</w:t>
            </w:r>
          </w:p>
        </w:tc>
        <w:tc>
          <w:tcPr>
            <w:tcW w:type="dxa" w:w="1361"/>
            <w:vAlign w:val="top"/>
            <w:tcBorders>
              <w:bottom w:val="single" w:sz="8" w:space="4" w:color="000000"/>
            </w:tcBorders>
            <w:shd w:val="clear" w:color="auto" w:fill="EFEFEF"/>
          </w:tcPr>
          <w:p>
            <w:pPr>
              <w:spacing w:before="40" w:after="40" w:line="264" w:lineRule="auto"/>
            </w:pPr>
            <w:r>
              <w:rPr>
                <w:rFonts w:ascii="Arial" w:hAnsi="Arial"/>
                <w:b/>
                <w:color w:val="555555"/>
                <w:sz w:val="18"/>
              </w:rPr>
              <w:t>INFO</w:t>
            </w:r>
          </w:p>
        </w:tc>
        <w:tc>
          <w:tcPr>
            <w:tcW w:type="dxa" w:w="3458"/>
            <w:vAlign w:val="top"/>
            <w:tcBorders>
              <w:bottom w:val="single" w:sz="8" w:space="4" w:color="000000"/>
            </w:tcBorders>
          </w:tcPr>
          <w:p>
            <w:pPr>
              <w:spacing w:before="40" w:after="40" w:line="264" w:lineRule="auto"/>
            </w:pPr>
            <w:r>
              <w:rPr>
                <w:rFonts w:ascii="Arial" w:hAnsi="Arial"/>
                <w:b w:val="0"/>
                <w:color w:val="1A1A1A"/>
                <w:sz w:val="18"/>
              </w:rPr>
              <w:t>Vertices with a non-standard edge count (3, 5, &gt;5, 0)</w:t>
            </w:r>
          </w:p>
        </w:tc>
        <w:tc>
          <w:tcPr>
            <w:tcW w:type="dxa" w:w="3742"/>
            <w:vAlign w:val="top"/>
            <w:tcBorders>
              <w:bottom w:val="single" w:sz="8" w:space="4" w:color="000000"/>
            </w:tcBorders>
          </w:tcPr>
          <w:p>
            <w:pPr>
              <w:spacing w:before="40" w:after="40" w:line="264" w:lineRule="auto"/>
            </w:pPr>
            <w:r>
              <w:rPr>
                <w:rFonts w:ascii="Arial" w:hAnsi="Arial"/>
                <w:b w:val="0"/>
                <w:color w:val="1A1A1A"/>
                <w:sz w:val="18"/>
              </w:rPr>
              <w:t>Poles affect subdivide and skinning but are often intentional</w:t>
            </w:r>
          </w:p>
        </w:tc>
      </w:tr>
    </w:tbl>
    <w:p>
      <w:pPr>
        <w:spacing w:after="80" w:line="240" w:lineRule="auto"/>
      </w:pPr>
    </w:p>
    <w:p>
      <w:pPr>
        <w:pStyle w:val="Heading2"/>
      </w:pPr>
      <w:bookmarkStart w:id="100022" w:name="_Toc100022"/>
      <w:r>
        <w:t>5.3 TRANSFORMS (6)</w:t>
      </w:r>
      <w:bookmarkEnd w:id="100022"/>
    </w:p>
    <w:tbl>
      <w:tblPr>
        <w:tblW w:type="auto" w:w="0"/>
        <w:tblLayout w:type="fixed"/>
        <w:tblLook w:firstColumn="1" w:firstRow="1" w:lastColumn="0" w:lastRow="0" w:noHBand="0" w:noVBand="1" w:val="04A0"/>
        <w:tblCellMar>
          <w:top w:w="40" w:type="dxa"/>
          <w:left w:w="80" w:type="dxa"/>
          <w:bottom w:w="40" w:type="dxa"/>
          <w:right w:w="80" w:type="dxa"/>
        </w:tblCellMar>
      </w:tblPr>
      <w:tblGrid>
        <w:gridCol w:w="2353"/>
        <w:gridCol w:w="2353"/>
        <w:gridCol w:w="2353"/>
        <w:gridCol w:w="2353"/>
      </w:tblGrid>
      <w:tr>
        <w:trPr>
          <w:cantSplit/>
        </w:trPr>
        <w:tc>
          <w:tcPr>
            <w:tcW w:type="dxa" w:w="2154"/>
            <w:vAlign w:val="top"/>
            <w:tcBorders>
              <w:bottom w:val="single" w:sz="12" w:space="4" w:color="C82823"/>
            </w:tcBorders>
          </w:tcPr>
          <w:p>
            <w:pPr>
              <w:keepNext/>
              <w:spacing w:before="40" w:after="40" w:line="264" w:lineRule="auto"/>
            </w:pPr>
            <w:r>
              <w:rPr>
                <w:rFonts w:ascii="Century Gothic" w:hAnsi="Century Gothic"/>
                <w:b/>
                <w:color w:val="000000"/>
                <w:sz w:val="17"/>
                <w:spacing w:val="20"/>
              </w:rPr>
              <w:t>CHECK</w:t>
            </w:r>
          </w:p>
        </w:tc>
        <w:tc>
          <w:tcPr>
            <w:tcW w:type="dxa" w:w="1361"/>
            <w:vAlign w:val="top"/>
            <w:tcBorders>
              <w:bottom w:val="single" w:sz="12" w:space="4" w:color="C82823"/>
            </w:tcBorders>
          </w:tcPr>
          <w:p>
            <w:pPr>
              <w:keepNext/>
              <w:spacing w:before="40" w:after="40" w:line="264" w:lineRule="auto"/>
            </w:pPr>
            <w:r>
              <w:rPr>
                <w:rFonts w:ascii="Century Gothic" w:hAnsi="Century Gothic"/>
                <w:b/>
                <w:color w:val="000000"/>
                <w:sz w:val="17"/>
                <w:spacing w:val="20"/>
              </w:rPr>
              <w:t>SEVERITY</w:t>
            </w:r>
          </w:p>
        </w:tc>
        <w:tc>
          <w:tcPr>
            <w:tcW w:type="dxa" w:w="3175"/>
            <w:vAlign w:val="top"/>
            <w:tcBorders>
              <w:bottom w:val="single" w:sz="12" w:space="4" w:color="C82823"/>
            </w:tcBorders>
          </w:tcPr>
          <w:p>
            <w:pPr>
              <w:keepNext/>
              <w:spacing w:before="40" w:after="40" w:line="264" w:lineRule="auto"/>
            </w:pPr>
            <w:r>
              <w:rPr>
                <w:rFonts w:ascii="Century Gothic" w:hAnsi="Century Gothic"/>
                <w:b/>
                <w:color w:val="000000"/>
                <w:sz w:val="17"/>
                <w:spacing w:val="20"/>
              </w:rPr>
              <w:t>WHAT IT LOOKS FOR</w:t>
            </w:r>
          </w:p>
        </w:tc>
        <w:tc>
          <w:tcPr>
            <w:tcW w:type="dxa" w:w="3798"/>
            <w:vAlign w:val="top"/>
            <w:tcBorders>
              <w:bottom w:val="single" w:sz="12" w:space="4" w:color="C82823"/>
            </w:tcBorders>
          </w:tcPr>
          <w:p>
            <w:pPr>
              <w:keepNext/>
              <w:spacing w:before="40" w:after="40" w:line="264" w:lineRule="auto"/>
            </w:pPr>
            <w:r>
              <w:rPr>
                <w:rFonts w:ascii="Century Gothic" w:hAnsi="Century Gothic"/>
                <w:b/>
                <w:color w:val="000000"/>
                <w:sz w:val="17"/>
                <w:spacing w:val="20"/>
              </w:rPr>
              <w:t>WHY IT MATTERS</w:t>
            </w:r>
          </w:p>
        </w:tc>
      </w:tr>
      <w:tr>
        <w:trPr>
          <w:cantSplit/>
        </w:trPr>
        <w:tc>
          <w:tcPr>
            <w:tcW w:type="dxa" w:w="2154"/>
            <w:vAlign w:val="top"/>
            <w:tcBorders>
              <w:bottom w:val="single" w:sz="4" w:space="4" w:color="E0E0E0"/>
            </w:tcBorders>
          </w:tcPr>
          <w:p>
            <w:pPr>
              <w:keepNext/>
              <w:spacing w:before="40" w:after="40" w:line="264" w:lineRule="auto"/>
            </w:pPr>
            <w:r>
              <w:rPr>
                <w:rFonts w:ascii="Arial" w:hAnsi="Arial"/>
                <w:b/>
                <w:color w:val="1A1A1A"/>
                <w:sz w:val="18"/>
              </w:rPr>
              <w:t>Non Applied Transform</w:t>
            </w:r>
          </w:p>
        </w:tc>
        <w:tc>
          <w:tcPr>
            <w:tcW w:type="dxa" w:w="1361"/>
            <w:vAlign w:val="top"/>
            <w:tcBorders>
              <w:bottom w:val="single" w:sz="4" w:space="4" w:color="E0E0E0"/>
            </w:tcBorders>
            <w:shd w:val="clear" w:color="auto" w:fill="FDE9E9"/>
          </w:tcPr>
          <w:p>
            <w:pPr>
              <w:keepNext/>
              <w:spacing w:before="40" w:after="40" w:line="264" w:lineRule="auto"/>
            </w:pPr>
            <w:r>
              <w:rPr>
                <w:rFonts w:ascii="Arial" w:hAnsi="Arial"/>
                <w:b/>
                <w:color w:val="C00000"/>
                <w:sz w:val="18"/>
              </w:rPr>
              <w:t>BLOCKER</w:t>
            </w:r>
          </w:p>
        </w:tc>
        <w:tc>
          <w:tcPr>
            <w:tcW w:type="dxa" w:w="3175"/>
            <w:vAlign w:val="top"/>
            <w:tcBorders>
              <w:bottom w:val="single" w:sz="4" w:space="4" w:color="E0E0E0"/>
            </w:tcBorders>
          </w:tcPr>
          <w:p>
            <w:pPr>
              <w:keepNext/>
              <w:spacing w:before="40" w:after="40" w:line="264" w:lineRule="auto"/>
            </w:pPr>
            <w:r>
              <w:rPr>
                <w:rFonts w:ascii="Arial" w:hAnsi="Arial"/>
                <w:b w:val="0"/>
                <w:color w:val="1A1A1A"/>
                <w:sz w:val="18"/>
              </w:rPr>
              <w:t>A non-zero object rotation</w:t>
            </w:r>
          </w:p>
        </w:tc>
        <w:tc>
          <w:tcPr>
            <w:tcW w:type="dxa" w:w="3798"/>
            <w:vAlign w:val="top"/>
            <w:tcBorders>
              <w:bottom w:val="single" w:sz="4" w:space="4" w:color="E0E0E0"/>
            </w:tcBorders>
          </w:tcPr>
          <w:p>
            <w:pPr>
              <w:keepNext/>
              <w:spacing w:before="40" w:after="40" w:line="264" w:lineRule="auto"/>
            </w:pPr>
            <w:r>
              <w:rPr>
                <w:rFonts w:ascii="Arial" w:hAnsi="Arial"/>
                <w:b w:val="0"/>
                <w:color w:val="1A1A1A"/>
                <w:sz w:val="18"/>
              </w:rPr>
              <w:t>An unapplied rotation changes normal directions on export, breaks physics and bone orientation</w:t>
            </w:r>
          </w:p>
        </w:tc>
      </w:tr>
      <w:tr>
        <w:trPr>
          <w:cantSplit/>
        </w:trPr>
        <w:tc>
          <w:tcPr>
            <w:tcW w:type="dxa" w:w="2154"/>
            <w:vAlign w:val="top"/>
            <w:tcBorders>
              <w:bottom w:val="single" w:sz="4" w:space="4" w:color="E0E0E0"/>
            </w:tcBorders>
          </w:tcPr>
          <w:p>
            <w:pPr>
              <w:keepNext/>
              <w:spacing w:before="40" w:after="40" w:line="264" w:lineRule="auto"/>
            </w:pPr>
            <w:r>
              <w:rPr>
                <w:rFonts w:ascii="Arial" w:hAnsi="Arial"/>
                <w:b/>
                <w:color w:val="1A1A1A"/>
                <w:sz w:val="18"/>
              </w:rPr>
              <w:t>Scale</w:t>
            </w:r>
          </w:p>
        </w:tc>
        <w:tc>
          <w:tcPr>
            <w:tcW w:type="dxa" w:w="1361"/>
            <w:vAlign w:val="top"/>
            <w:tcBorders>
              <w:bottom w:val="single" w:sz="4" w:space="4" w:color="E0E0E0"/>
            </w:tcBorders>
            <w:shd w:val="clear" w:color="auto" w:fill="FDE9E9"/>
          </w:tcPr>
          <w:p>
            <w:pPr>
              <w:keepNext/>
              <w:spacing w:before="40" w:after="40" w:line="264" w:lineRule="auto"/>
            </w:pPr>
            <w:r>
              <w:rPr>
                <w:rFonts w:ascii="Arial" w:hAnsi="Arial"/>
                <w:b/>
                <w:color w:val="C00000"/>
                <w:sz w:val="18"/>
              </w:rPr>
              <w:t>BLOCKER</w:t>
            </w:r>
          </w:p>
        </w:tc>
        <w:tc>
          <w:tcPr>
            <w:tcW w:type="dxa" w:w="3175"/>
            <w:vAlign w:val="top"/>
            <w:tcBorders>
              <w:bottom w:val="single" w:sz="4" w:space="4" w:color="E0E0E0"/>
            </w:tcBorders>
          </w:tcPr>
          <w:p>
            <w:pPr>
              <w:keepNext/>
              <w:spacing w:before="40" w:after="40" w:line="264" w:lineRule="auto"/>
            </w:pPr>
            <w:r>
              <w:rPr>
                <w:rFonts w:ascii="Arial" w:hAnsi="Arial"/>
                <w:b w:val="0"/>
                <w:color w:val="1A1A1A"/>
                <w:sz w:val="18"/>
              </w:rPr>
              <w:t>Scale other than 1.0 on any axis (a 0.001 tolerance)</w:t>
            </w:r>
          </w:p>
        </w:tc>
        <w:tc>
          <w:tcPr>
            <w:tcW w:type="dxa" w:w="3798"/>
            <w:vAlign w:val="top"/>
            <w:tcBorders>
              <w:bottom w:val="single" w:sz="4" w:space="4" w:color="E0E0E0"/>
            </w:tcBorders>
          </w:tcPr>
          <w:p>
            <w:pPr>
              <w:keepNext/>
              <w:spacing w:before="40" w:after="40" w:line="264" w:lineRule="auto"/>
            </w:pPr>
            <w:r>
              <w:rPr>
                <w:rFonts w:ascii="Arial" w:hAnsi="Arial"/>
                <w:b w:val="0"/>
                <w:color w:val="1A1A1A"/>
                <w:sz w:val="18"/>
              </w:rPr>
              <w:t>A non-normalized scale distorts simulations, skeleton deformation and texel density</w:t>
            </w:r>
          </w:p>
        </w:tc>
      </w:tr>
      <w:tr>
        <w:trPr>
          <w:cantSplit/>
        </w:trPr>
        <w:tc>
          <w:tcPr>
            <w:tcW w:type="dxa" w:w="2154"/>
            <w:vAlign w:val="top"/>
            <w:tcBorders>
              <w:bottom w:val="single" w:sz="4" w:space="4" w:color="E0E0E0"/>
            </w:tcBorders>
          </w:tcPr>
          <w:p>
            <w:pPr>
              <w:keepNext/>
              <w:spacing w:before="40" w:after="40" w:line="264" w:lineRule="auto"/>
            </w:pPr>
            <w:r>
              <w:rPr>
                <w:rFonts w:ascii="Arial" w:hAnsi="Arial"/>
                <w:b/>
                <w:color w:val="1A1A1A"/>
                <w:sz w:val="18"/>
              </w:rPr>
              <w:t>Modifier Stack</w:t>
            </w:r>
          </w:p>
        </w:tc>
        <w:tc>
          <w:tcPr>
            <w:tcW w:type="dxa" w:w="1361"/>
            <w:vAlign w:val="top"/>
            <w:tcBorders>
              <w:bottom w:val="single" w:sz="4" w:space="4" w:color="E0E0E0"/>
            </w:tcBorders>
            <w:shd w:val="clear" w:color="auto" w:fill="FFF3CD"/>
          </w:tcPr>
          <w:p>
            <w:pPr>
              <w:keepNext/>
              <w:spacing w:before="40" w:after="40" w:line="264" w:lineRule="auto"/>
            </w:pPr>
            <w:r>
              <w:rPr>
                <w:rFonts w:ascii="Arial" w:hAnsi="Arial"/>
                <w:b/>
                <w:color w:val="7F6000"/>
                <w:sz w:val="18"/>
              </w:rPr>
              <w:t>WARNING</w:t>
            </w:r>
          </w:p>
        </w:tc>
        <w:tc>
          <w:tcPr>
            <w:tcW w:type="dxa" w:w="3175"/>
            <w:vAlign w:val="top"/>
            <w:tcBorders>
              <w:bottom w:val="single" w:sz="4" w:space="4" w:color="E0E0E0"/>
            </w:tcBorders>
          </w:tcPr>
          <w:p>
            <w:pPr>
              <w:keepNext/>
              <w:spacing w:before="40" w:after="40" w:line="264" w:lineRule="auto"/>
            </w:pPr>
            <w:r>
              <w:rPr>
                <w:rFonts w:ascii="Arial" w:hAnsi="Arial"/>
                <w:b w:val="0"/>
                <w:color w:val="1A1A1A"/>
                <w:sz w:val="18"/>
              </w:rPr>
              <w:t>Unapplied modifiers (except Armature)</w:t>
            </w:r>
          </w:p>
        </w:tc>
        <w:tc>
          <w:tcPr>
            <w:tcW w:type="dxa" w:w="3798"/>
            <w:vAlign w:val="top"/>
            <w:tcBorders>
              <w:bottom w:val="single" w:sz="4" w:space="4" w:color="E0E0E0"/>
            </w:tcBorders>
          </w:tcPr>
          <w:p>
            <w:pPr>
              <w:keepNext/>
              <w:spacing w:before="40" w:after="40" w:line="264" w:lineRule="auto"/>
            </w:pPr>
            <w:r>
              <w:rPr>
                <w:rFonts w:ascii="Arial" w:hAnsi="Arial"/>
                <w:b w:val="0"/>
                <w:color w:val="1A1A1A"/>
                <w:sz w:val="18"/>
              </w:rPr>
              <w:t>A stray Subdiv, Bevel or Mirror changes the final geometry on export</w:t>
            </w:r>
          </w:p>
        </w:tc>
      </w:tr>
      <w:tr>
        <w:trPr>
          <w:cantSplit/>
        </w:trPr>
        <w:tc>
          <w:tcPr>
            <w:tcW w:type="dxa" w:w="2154"/>
            <w:vAlign w:val="top"/>
            <w:tcBorders>
              <w:bottom w:val="single" w:sz="4" w:space="4" w:color="E0E0E0"/>
            </w:tcBorders>
          </w:tcPr>
          <w:p>
            <w:pPr>
              <w:keepNext/>
              <w:spacing w:before="40" w:after="40" w:line="264" w:lineRule="auto"/>
            </w:pPr>
            <w:r>
              <w:rPr>
                <w:rFonts w:ascii="Arial" w:hAnsi="Arial"/>
                <w:b/>
                <w:color w:val="1A1A1A"/>
                <w:sz w:val="18"/>
              </w:rPr>
              <w:t>Parent Geometry</w:t>
            </w:r>
          </w:p>
        </w:tc>
        <w:tc>
          <w:tcPr>
            <w:tcW w:type="dxa" w:w="1361"/>
            <w:vAlign w:val="top"/>
            <w:tcBorders>
              <w:bottom w:val="single" w:sz="4" w:space="4" w:color="E0E0E0"/>
            </w:tcBorders>
            <w:shd w:val="clear" w:color="auto" w:fill="FFF3CD"/>
          </w:tcPr>
          <w:p>
            <w:pPr>
              <w:keepNext/>
              <w:spacing w:before="40" w:after="40" w:line="264" w:lineRule="auto"/>
            </w:pPr>
            <w:r>
              <w:rPr>
                <w:rFonts w:ascii="Arial" w:hAnsi="Arial"/>
                <w:b/>
                <w:color w:val="7F6000"/>
                <w:sz w:val="18"/>
              </w:rPr>
              <w:t>WARNING</w:t>
            </w:r>
          </w:p>
        </w:tc>
        <w:tc>
          <w:tcPr>
            <w:tcW w:type="dxa" w:w="3175"/>
            <w:vAlign w:val="top"/>
            <w:tcBorders>
              <w:bottom w:val="single" w:sz="4" w:space="4" w:color="E0E0E0"/>
            </w:tcBorders>
          </w:tcPr>
          <w:p>
            <w:pPr>
              <w:keepNext/>
              <w:spacing w:before="40" w:after="40" w:line="264" w:lineRule="auto"/>
            </w:pPr>
            <w:r>
              <w:rPr>
                <w:rFonts w:ascii="Arial" w:hAnsi="Arial"/>
                <w:b w:val="0"/>
                <w:color w:val="1A1A1A"/>
                <w:sz w:val="18"/>
              </w:rPr>
              <w:t>A mesh parented to another mesh</w:t>
            </w:r>
          </w:p>
        </w:tc>
        <w:tc>
          <w:tcPr>
            <w:tcW w:type="dxa" w:w="3798"/>
            <w:vAlign w:val="top"/>
            <w:tcBorders>
              <w:bottom w:val="single" w:sz="4" w:space="4" w:color="E0E0E0"/>
            </w:tcBorders>
          </w:tcPr>
          <w:p>
            <w:pPr>
              <w:keepNext/>
              <w:spacing w:before="40" w:after="40" w:line="264" w:lineRule="auto"/>
            </w:pPr>
            <w:r>
              <w:rPr>
                <w:rFonts w:ascii="Arial" w:hAnsi="Arial"/>
                <w:b w:val="0"/>
                <w:color w:val="1A1A1A"/>
                <w:sz w:val="18"/>
              </w:rPr>
              <w:t>It breaks the asset hierarchy and scripted scene assembly attempts</w:t>
            </w:r>
          </w:p>
        </w:tc>
      </w:tr>
      <w:tr>
        <w:trPr>
          <w:cantSplit/>
        </w:trPr>
        <w:tc>
          <w:tcPr>
            <w:tcW w:type="dxa" w:w="2154"/>
            <w:vAlign w:val="top"/>
            <w:tcBorders>
              <w:bottom w:val="single" w:sz="4" w:space="4" w:color="E0E0E0"/>
            </w:tcBorders>
          </w:tcPr>
          <w:p>
            <w:pPr>
              <w:keepNext/>
              <w:spacing w:before="40" w:after="40" w:line="264" w:lineRule="auto"/>
            </w:pPr>
            <w:r>
              <w:rPr>
                <w:rFonts w:ascii="Arial" w:hAnsi="Arial"/>
                <w:b/>
                <w:color w:val="1A1A1A"/>
                <w:sz w:val="18"/>
              </w:rPr>
              <w:t>Origin At Zero</w:t>
            </w:r>
          </w:p>
        </w:tc>
        <w:tc>
          <w:tcPr>
            <w:tcW w:type="dxa" w:w="1361"/>
            <w:vAlign w:val="top"/>
            <w:tcBorders>
              <w:bottom w:val="single" w:sz="4" w:space="4" w:color="E0E0E0"/>
            </w:tcBorders>
            <w:shd w:val="clear" w:color="auto" w:fill="EFEFEF"/>
          </w:tcPr>
          <w:p>
            <w:pPr>
              <w:keepNext/>
              <w:spacing w:before="40" w:after="40" w:line="264" w:lineRule="auto"/>
            </w:pPr>
            <w:r>
              <w:rPr>
                <w:rFonts w:ascii="Arial" w:hAnsi="Arial"/>
                <w:b/>
                <w:color w:val="555555"/>
                <w:sz w:val="18"/>
              </w:rPr>
              <w:t>INFO</w:t>
            </w:r>
          </w:p>
        </w:tc>
        <w:tc>
          <w:tcPr>
            <w:tcW w:type="dxa" w:w="3175"/>
            <w:vAlign w:val="top"/>
            <w:tcBorders>
              <w:bottom w:val="single" w:sz="4" w:space="4" w:color="E0E0E0"/>
            </w:tcBorders>
          </w:tcPr>
          <w:p>
            <w:pPr>
              <w:keepNext/>
              <w:spacing w:before="40" w:after="40" w:line="264" w:lineRule="auto"/>
            </w:pPr>
            <w:r>
              <w:rPr>
                <w:rFonts w:ascii="Arial" w:hAnsi="Arial"/>
                <w:b w:val="0"/>
                <w:color w:val="1A1A1A"/>
                <w:sz w:val="18"/>
              </w:rPr>
              <w:t>The object pivot is not at world zero</w:t>
            </w:r>
          </w:p>
        </w:tc>
        <w:tc>
          <w:tcPr>
            <w:tcW w:type="dxa" w:w="3798"/>
            <w:vAlign w:val="top"/>
            <w:tcBorders>
              <w:bottom w:val="single" w:sz="4" w:space="4" w:color="E0E0E0"/>
            </w:tcBorders>
          </w:tcPr>
          <w:p>
            <w:pPr>
              <w:keepNext/>
              <w:spacing w:before="40" w:after="40" w:line="264" w:lineRule="auto"/>
            </w:pPr>
            <w:r>
              <w:rPr>
                <w:rFonts w:ascii="Arial" w:hAnsi="Arial"/>
                <w:b w:val="0"/>
                <w:color w:val="1A1A1A"/>
                <w:sz w:val="18"/>
              </w:rPr>
              <w:t>It can be intentional (a loop, a hinge). Highlighted for review</w:t>
            </w:r>
          </w:p>
        </w:tc>
      </w:tr>
      <w:tr>
        <w:trPr>
          <w:cantSplit/>
        </w:trPr>
        <w:tc>
          <w:tcPr>
            <w:tcW w:type="dxa" w:w="2154"/>
            <w:vAlign w:val="top"/>
            <w:tcBorders>
              <w:bottom w:val="single" w:sz="8" w:space="4" w:color="000000"/>
            </w:tcBorders>
          </w:tcPr>
          <w:p>
            <w:pPr>
              <w:spacing w:before="40" w:after="40" w:line="264" w:lineRule="auto"/>
            </w:pPr>
            <w:r>
              <w:rPr>
                <w:rFonts w:ascii="Arial" w:hAnsi="Arial"/>
                <w:b/>
                <w:color w:val="1A1A1A"/>
                <w:sz w:val="18"/>
              </w:rPr>
              <w:t>Uncentered Pivots</w:t>
            </w:r>
          </w:p>
        </w:tc>
        <w:tc>
          <w:tcPr>
            <w:tcW w:type="dxa" w:w="1361"/>
            <w:vAlign w:val="top"/>
            <w:tcBorders>
              <w:bottom w:val="single" w:sz="8" w:space="4" w:color="000000"/>
            </w:tcBorders>
            <w:shd w:val="clear" w:color="auto" w:fill="EFEFEF"/>
          </w:tcPr>
          <w:p>
            <w:pPr>
              <w:spacing w:before="40" w:after="40" w:line="264" w:lineRule="auto"/>
            </w:pPr>
            <w:r>
              <w:rPr>
                <w:rFonts w:ascii="Arial" w:hAnsi="Arial"/>
                <w:b/>
                <w:color w:val="555555"/>
                <w:sz w:val="18"/>
              </w:rPr>
              <w:t>INFO</w:t>
            </w:r>
          </w:p>
        </w:tc>
        <w:tc>
          <w:tcPr>
            <w:tcW w:type="dxa" w:w="3175"/>
            <w:vAlign w:val="top"/>
            <w:tcBorders>
              <w:bottom w:val="single" w:sz="8" w:space="4" w:color="000000"/>
            </w:tcBorders>
          </w:tcPr>
          <w:p>
            <w:pPr>
              <w:spacing w:before="40" w:after="40" w:line="264" w:lineRule="auto"/>
            </w:pPr>
            <w:r>
              <w:rPr>
                <w:rFonts w:ascii="Arial" w:hAnsi="Arial"/>
                <w:b w:val="0"/>
                <w:color w:val="1A1A1A"/>
                <w:sz w:val="18"/>
              </w:rPr>
              <w:t>The pivot is far from the center of its own bbox (&gt;5% of the diagonal)</w:t>
            </w:r>
          </w:p>
        </w:tc>
        <w:tc>
          <w:tcPr>
            <w:tcW w:type="dxa" w:w="3798"/>
            <w:vAlign w:val="top"/>
            <w:tcBorders>
              <w:bottom w:val="single" w:sz="8" w:space="4" w:color="000000"/>
            </w:tcBorders>
          </w:tcPr>
          <w:p>
            <w:pPr>
              <w:spacing w:before="40" w:after="40" w:line="264" w:lineRule="auto"/>
            </w:pPr>
            <w:r>
              <w:rPr>
                <w:rFonts w:ascii="Arial" w:hAnsi="Arial"/>
                <w:b w:val="0"/>
                <w:color w:val="1A1A1A"/>
                <w:sz w:val="18"/>
              </w:rPr>
              <w:t>A convention check: buildings and locators have offset pivots - legitimate, the artist decides</w:t>
            </w:r>
          </w:p>
        </w:tc>
      </w:tr>
    </w:tbl>
    <w:p>
      <w:pPr>
        <w:spacing w:after="80" w:line="240" w:lineRule="auto"/>
      </w:pPr>
    </w:p>
    <w:p>
      <w:pPr>
        <w:pStyle w:val="Heading2"/>
      </w:pPr>
      <w:bookmarkStart w:id="100023" w:name="_Toc100023"/>
      <w:r>
        <w:t>5.4 SYMMETRY (3)</w:t>
      </w:r>
      <w:bookmarkEnd w:id="100023"/>
    </w:p>
    <w:tbl>
      <w:tblPr>
        <w:tblW w:type="auto" w:w="0"/>
        <w:tblLayout w:type="fixed"/>
        <w:tblLook w:firstColumn="1" w:firstRow="1" w:lastColumn="0" w:lastRow="0" w:noHBand="0" w:noVBand="1" w:val="04A0"/>
        <w:tblCellMar>
          <w:top w:w="40" w:type="dxa"/>
          <w:left w:w="80" w:type="dxa"/>
          <w:bottom w:w="40" w:type="dxa"/>
          <w:right w:w="80" w:type="dxa"/>
        </w:tblCellMar>
      </w:tblPr>
      <w:tblGrid>
        <w:gridCol w:w="2353"/>
        <w:gridCol w:w="2353"/>
        <w:gridCol w:w="2353"/>
        <w:gridCol w:w="2353"/>
      </w:tblGrid>
      <w:tr>
        <w:trPr>
          <w:cantSplit/>
        </w:trPr>
        <w:tc>
          <w:tcPr>
            <w:tcW w:type="dxa" w:w="2154"/>
            <w:vAlign w:val="top"/>
            <w:tcBorders>
              <w:bottom w:val="single" w:sz="12" w:space="4" w:color="C82823"/>
            </w:tcBorders>
          </w:tcPr>
          <w:p>
            <w:pPr>
              <w:keepNext/>
              <w:spacing w:before="40" w:after="40" w:line="264" w:lineRule="auto"/>
            </w:pPr>
            <w:r>
              <w:rPr>
                <w:rFonts w:ascii="Century Gothic" w:hAnsi="Century Gothic"/>
                <w:b/>
                <w:color w:val="000000"/>
                <w:sz w:val="17"/>
                <w:spacing w:val="20"/>
              </w:rPr>
              <w:t>CHECK</w:t>
            </w:r>
          </w:p>
        </w:tc>
        <w:tc>
          <w:tcPr>
            <w:tcW w:type="dxa" w:w="1361"/>
            <w:vAlign w:val="top"/>
            <w:tcBorders>
              <w:bottom w:val="single" w:sz="12" w:space="4" w:color="C82823"/>
            </w:tcBorders>
          </w:tcPr>
          <w:p>
            <w:pPr>
              <w:keepNext/>
              <w:spacing w:before="40" w:after="40" w:line="264" w:lineRule="auto"/>
            </w:pPr>
            <w:r>
              <w:rPr>
                <w:rFonts w:ascii="Century Gothic" w:hAnsi="Century Gothic"/>
                <w:b/>
                <w:color w:val="000000"/>
                <w:sz w:val="17"/>
                <w:spacing w:val="20"/>
              </w:rPr>
              <w:t>SEVERITY</w:t>
            </w:r>
          </w:p>
        </w:tc>
        <w:tc>
          <w:tcPr>
            <w:tcW w:type="dxa" w:w="3175"/>
            <w:vAlign w:val="top"/>
            <w:tcBorders>
              <w:bottom w:val="single" w:sz="12" w:space="4" w:color="C82823"/>
            </w:tcBorders>
          </w:tcPr>
          <w:p>
            <w:pPr>
              <w:keepNext/>
              <w:spacing w:before="40" w:after="40" w:line="264" w:lineRule="auto"/>
            </w:pPr>
            <w:r>
              <w:rPr>
                <w:rFonts w:ascii="Century Gothic" w:hAnsi="Century Gothic"/>
                <w:b/>
                <w:color w:val="000000"/>
                <w:sz w:val="17"/>
                <w:spacing w:val="20"/>
              </w:rPr>
              <w:t>WHAT IT LOOKS FOR</w:t>
            </w:r>
          </w:p>
        </w:tc>
        <w:tc>
          <w:tcPr>
            <w:tcW w:type="dxa" w:w="3798"/>
            <w:vAlign w:val="top"/>
            <w:tcBorders>
              <w:bottom w:val="single" w:sz="12" w:space="4" w:color="C82823"/>
            </w:tcBorders>
          </w:tcPr>
          <w:p>
            <w:pPr>
              <w:keepNext/>
              <w:spacing w:before="40" w:after="40" w:line="264" w:lineRule="auto"/>
            </w:pPr>
            <w:r>
              <w:rPr>
                <w:rFonts w:ascii="Century Gothic" w:hAnsi="Century Gothic"/>
                <w:b/>
                <w:color w:val="000000"/>
                <w:sz w:val="17"/>
                <w:spacing w:val="20"/>
              </w:rPr>
              <w:t>WHY IT MATTERS</w:t>
            </w:r>
          </w:p>
        </w:tc>
      </w:tr>
      <w:tr>
        <w:trPr>
          <w:cantSplit/>
        </w:trPr>
        <w:tc>
          <w:tcPr>
            <w:tcW w:type="dxa" w:w="2154"/>
            <w:vAlign w:val="top"/>
            <w:tcBorders>
              <w:bottom w:val="single" w:sz="8" w:space="4" w:color="000000"/>
            </w:tcBorders>
          </w:tcPr>
          <w:p>
            <w:pPr>
              <w:spacing w:before="40" w:after="40" w:line="264" w:lineRule="auto"/>
            </w:pPr>
            <w:r>
              <w:rPr>
                <w:rFonts w:ascii="Arial" w:hAnsi="Arial"/>
                <w:b/>
                <w:color w:val="1A1A1A"/>
                <w:sz w:val="18"/>
              </w:rPr>
              <w:t>Symmetry X / Y / Z</w:t>
            </w:r>
          </w:p>
        </w:tc>
        <w:tc>
          <w:tcPr>
            <w:tcW w:type="dxa" w:w="1361"/>
            <w:vAlign w:val="top"/>
            <w:tcBorders>
              <w:bottom w:val="single" w:sz="8" w:space="4" w:color="000000"/>
            </w:tcBorders>
            <w:shd w:val="clear" w:color="auto" w:fill="EFEFEF"/>
          </w:tcPr>
          <w:p>
            <w:pPr>
              <w:spacing w:before="40" w:after="40" w:line="264" w:lineRule="auto"/>
            </w:pPr>
            <w:r>
              <w:rPr>
                <w:rFonts w:ascii="Arial" w:hAnsi="Arial"/>
                <w:b/>
                <w:color w:val="555555"/>
                <w:sz w:val="18"/>
              </w:rPr>
              <w:t>INFO</w:t>
            </w:r>
          </w:p>
        </w:tc>
        <w:tc>
          <w:tcPr>
            <w:tcW w:type="dxa" w:w="3175"/>
            <w:vAlign w:val="top"/>
            <w:tcBorders>
              <w:bottom w:val="single" w:sz="8" w:space="4" w:color="000000"/>
            </w:tcBorders>
          </w:tcPr>
          <w:p>
            <w:pPr>
              <w:spacing w:before="40" w:after="40" w:line="264" w:lineRule="auto"/>
            </w:pPr>
            <w:r>
              <w:rPr>
                <w:rFonts w:ascii="Arial" w:hAnsi="Arial"/>
                <w:b w:val="0"/>
                <w:color w:val="1A1A1A"/>
                <w:sz w:val="18"/>
              </w:rPr>
              <w:t>Vertices without a mirror pair on the axis (a KD-tree)</w:t>
            </w:r>
          </w:p>
        </w:tc>
        <w:tc>
          <w:tcPr>
            <w:tcW w:type="dxa" w:w="3798"/>
            <w:vAlign w:val="top"/>
            <w:tcBorders>
              <w:bottom w:val="single" w:sz="8" w:space="4" w:color="000000"/>
            </w:tcBorders>
          </w:tcPr>
          <w:p>
            <w:pPr>
              <w:spacing w:before="40" w:after="40" w:line="264" w:lineRule="auto"/>
            </w:pPr>
            <w:r>
              <w:rPr>
                <w:rFonts w:ascii="Arial" w:hAnsi="Arial"/>
                <w:b w:val="0"/>
                <w:color w:val="1A1A1A"/>
                <w:sz w:val="18"/>
              </w:rPr>
              <w:t>Broken symmetry breaks mirror rigs and blend shapes. Enable consciously for symmetric objects - characters, vehicles</w:t>
            </w:r>
          </w:p>
        </w:tc>
      </w:tr>
    </w:tbl>
    <w:p>
      <w:pPr>
        <w:spacing w:after="80" w:line="240" w:lineRule="auto"/>
      </w:pPr>
    </w:p>
    <w:p>
      <w:pPr>
        <w:pStyle w:val="Heading2"/>
      </w:pPr>
      <w:bookmarkStart w:id="100024" w:name="_Toc100024"/>
      <w:r>
        <w:t>5.5 UV (9)</w:t>
      </w:r>
      <w:bookmarkEnd w:id="100024"/>
    </w:p>
    <w:tbl>
      <w:tblPr>
        <w:tblW w:type="auto" w:w="0"/>
        <w:tblLayout w:type="fixed"/>
        <w:tblLook w:firstColumn="1" w:firstRow="1" w:lastColumn="0" w:lastRow="0" w:noHBand="0" w:noVBand="1" w:val="04A0"/>
        <w:tblCellMar>
          <w:top w:w="40" w:type="dxa"/>
          <w:left w:w="80" w:type="dxa"/>
          <w:bottom w:w="40" w:type="dxa"/>
          <w:right w:w="80" w:type="dxa"/>
        </w:tblCellMar>
      </w:tblPr>
      <w:tblGrid>
        <w:gridCol w:w="2353"/>
        <w:gridCol w:w="2353"/>
        <w:gridCol w:w="2353"/>
        <w:gridCol w:w="2353"/>
      </w:tblGrid>
      <w:tr>
        <w:trPr>
          <w:cantSplit/>
        </w:trPr>
        <w:tc>
          <w:tcPr>
            <w:tcW w:type="dxa" w:w="1928"/>
            <w:vAlign w:val="top"/>
            <w:tcBorders>
              <w:bottom w:val="single" w:sz="12" w:space="4" w:color="C82823"/>
            </w:tcBorders>
          </w:tcPr>
          <w:p>
            <w:pPr>
              <w:keepNext/>
              <w:spacing w:before="40" w:after="40" w:line="264" w:lineRule="auto"/>
            </w:pPr>
            <w:r>
              <w:rPr>
                <w:rFonts w:ascii="Century Gothic" w:hAnsi="Century Gothic"/>
                <w:b/>
                <w:color w:val="000000"/>
                <w:sz w:val="17"/>
                <w:spacing w:val="20"/>
              </w:rPr>
              <w:t>CHECK</w:t>
            </w:r>
          </w:p>
        </w:tc>
        <w:tc>
          <w:tcPr>
            <w:tcW w:type="dxa" w:w="1361"/>
            <w:vAlign w:val="top"/>
            <w:tcBorders>
              <w:bottom w:val="single" w:sz="12" w:space="4" w:color="C82823"/>
            </w:tcBorders>
          </w:tcPr>
          <w:p>
            <w:pPr>
              <w:keepNext/>
              <w:spacing w:before="40" w:after="40" w:line="264" w:lineRule="auto"/>
            </w:pPr>
            <w:r>
              <w:rPr>
                <w:rFonts w:ascii="Century Gothic" w:hAnsi="Century Gothic"/>
                <w:b/>
                <w:color w:val="000000"/>
                <w:sz w:val="17"/>
                <w:spacing w:val="20"/>
              </w:rPr>
              <w:t>SEVERITY</w:t>
            </w:r>
          </w:p>
        </w:tc>
        <w:tc>
          <w:tcPr>
            <w:tcW w:type="dxa" w:w="3345"/>
            <w:vAlign w:val="top"/>
            <w:tcBorders>
              <w:bottom w:val="single" w:sz="12" w:space="4" w:color="C82823"/>
            </w:tcBorders>
          </w:tcPr>
          <w:p>
            <w:pPr>
              <w:keepNext/>
              <w:spacing w:before="40" w:after="40" w:line="264" w:lineRule="auto"/>
            </w:pPr>
            <w:r>
              <w:rPr>
                <w:rFonts w:ascii="Century Gothic" w:hAnsi="Century Gothic"/>
                <w:b/>
                <w:color w:val="000000"/>
                <w:sz w:val="17"/>
                <w:spacing w:val="20"/>
              </w:rPr>
              <w:t>WHAT IT LOOKS FOR</w:t>
            </w:r>
          </w:p>
        </w:tc>
        <w:tc>
          <w:tcPr>
            <w:tcW w:type="dxa" w:w="3855"/>
            <w:vAlign w:val="top"/>
            <w:tcBorders>
              <w:bottom w:val="single" w:sz="12" w:space="4" w:color="C82823"/>
            </w:tcBorders>
          </w:tcPr>
          <w:p>
            <w:pPr>
              <w:keepNext/>
              <w:spacing w:before="40" w:after="40" w:line="264" w:lineRule="auto"/>
            </w:pPr>
            <w:r>
              <w:rPr>
                <w:rFonts w:ascii="Century Gothic" w:hAnsi="Century Gothic"/>
                <w:b/>
                <w:color w:val="000000"/>
                <w:sz w:val="17"/>
                <w:spacing w:val="20"/>
              </w:rPr>
              <w:t>WHY IT MATTERS</w:t>
            </w:r>
          </w:p>
        </w:tc>
      </w:tr>
      <w:tr>
        <w:trPr>
          <w:cantSplit/>
        </w:trPr>
        <w:tc>
          <w:tcPr>
            <w:tcW w:type="dxa" w:w="1928"/>
            <w:vAlign w:val="top"/>
            <w:tcBorders>
              <w:bottom w:val="single" w:sz="4" w:space="4" w:color="E0E0E0"/>
            </w:tcBorders>
          </w:tcPr>
          <w:p>
            <w:pPr>
              <w:keepNext/>
              <w:spacing w:before="40" w:after="40" w:line="264" w:lineRule="auto"/>
            </w:pPr>
            <w:r>
              <w:rPr>
                <w:rFonts w:ascii="Arial" w:hAnsi="Arial"/>
                <w:b/>
                <w:color w:val="1A1A1A"/>
                <w:sz w:val="18"/>
              </w:rPr>
              <w:t>UV Overlap</w:t>
            </w:r>
          </w:p>
        </w:tc>
        <w:tc>
          <w:tcPr>
            <w:tcW w:type="dxa" w:w="1361"/>
            <w:vAlign w:val="top"/>
            <w:tcBorders>
              <w:bottom w:val="single" w:sz="4" w:space="4" w:color="E0E0E0"/>
            </w:tcBorders>
            <w:shd w:val="clear" w:color="auto" w:fill="FDE9E9"/>
          </w:tcPr>
          <w:p>
            <w:pPr>
              <w:keepNext/>
              <w:spacing w:before="40" w:after="40" w:line="264" w:lineRule="auto"/>
            </w:pPr>
            <w:r>
              <w:rPr>
                <w:rFonts w:ascii="Arial" w:hAnsi="Arial"/>
                <w:b/>
                <w:color w:val="C00000"/>
                <w:sz w:val="18"/>
              </w:rPr>
              <w:t>BLOCKER</w:t>
            </w:r>
          </w:p>
        </w:tc>
        <w:tc>
          <w:tcPr>
            <w:tcW w:type="dxa" w:w="3345"/>
            <w:vAlign w:val="top"/>
            <w:tcBorders>
              <w:bottom w:val="single" w:sz="4" w:space="4" w:color="E0E0E0"/>
            </w:tcBorders>
          </w:tcPr>
          <w:p>
            <w:pPr>
              <w:keepNext/>
              <w:spacing w:before="40" w:after="40" w:line="264" w:lineRule="auto"/>
            </w:pPr>
            <w:r>
              <w:rPr>
                <w:rFonts w:ascii="Arial" w:hAnsi="Arial"/>
                <w:b w:val="0"/>
                <w:color w:val="1A1A1A"/>
                <w:sz w:val="18"/>
              </w:rPr>
              <w:t>Overlapping UV islands of different material groups</w:t>
            </w:r>
          </w:p>
        </w:tc>
        <w:tc>
          <w:tcPr>
            <w:tcW w:type="dxa" w:w="3855"/>
            <w:vAlign w:val="top"/>
            <w:tcBorders>
              <w:bottom w:val="single" w:sz="4" w:space="4" w:color="E0E0E0"/>
            </w:tcBorders>
          </w:tcPr>
          <w:p>
            <w:pPr>
              <w:keepNext/>
              <w:spacing w:before="40" w:after="40" w:line="264" w:lineRule="auto"/>
            </w:pPr>
            <w:r>
              <w:rPr>
                <w:rFonts w:ascii="Arial" w:hAnsi="Arial"/>
                <w:b w:val="0"/>
                <w:color w:val="1A1A1A"/>
                <w:sz w:val="18"/>
              </w:rPr>
              <w:t>Overlap = the same texels for different polygons: unique textures cannot be baked</w:t>
            </w:r>
          </w:p>
        </w:tc>
      </w:tr>
      <w:tr>
        <w:trPr>
          <w:cantSplit/>
        </w:trPr>
        <w:tc>
          <w:tcPr>
            <w:tcW w:type="dxa" w:w="1928"/>
            <w:vAlign w:val="top"/>
            <w:tcBorders>
              <w:bottom w:val="single" w:sz="4" w:space="4" w:color="E0E0E0"/>
            </w:tcBorders>
          </w:tcPr>
          <w:p>
            <w:pPr>
              <w:keepNext/>
              <w:spacing w:before="40" w:after="40" w:line="264" w:lineRule="auto"/>
            </w:pPr>
            <w:r>
              <w:rPr>
                <w:rFonts w:ascii="Arial" w:hAnsi="Arial"/>
                <w:b/>
                <w:color w:val="1A1A1A"/>
                <w:sz w:val="18"/>
              </w:rPr>
              <w:t>UV UDIM Bounds</w:t>
            </w:r>
          </w:p>
        </w:tc>
        <w:tc>
          <w:tcPr>
            <w:tcW w:type="dxa" w:w="1361"/>
            <w:vAlign w:val="top"/>
            <w:tcBorders>
              <w:bottom w:val="single" w:sz="4" w:space="4" w:color="E0E0E0"/>
            </w:tcBorders>
            <w:shd w:val="clear" w:color="auto" w:fill="FDE9E9"/>
          </w:tcPr>
          <w:p>
            <w:pPr>
              <w:keepNext/>
              <w:spacing w:before="40" w:after="40" w:line="264" w:lineRule="auto"/>
            </w:pPr>
            <w:r>
              <w:rPr>
                <w:rFonts w:ascii="Arial" w:hAnsi="Arial"/>
                <w:b/>
                <w:color w:val="C00000"/>
                <w:sz w:val="18"/>
              </w:rPr>
              <w:t>BLOCKER</w:t>
            </w:r>
          </w:p>
        </w:tc>
        <w:tc>
          <w:tcPr>
            <w:tcW w:type="dxa" w:w="3345"/>
            <w:vAlign w:val="top"/>
            <w:tcBorders>
              <w:bottom w:val="single" w:sz="4" w:space="4" w:color="E0E0E0"/>
            </w:tcBorders>
          </w:tcPr>
          <w:p>
            <w:pPr>
              <w:keepNext/>
              <w:spacing w:before="40" w:after="40" w:line="264" w:lineRule="auto"/>
            </w:pPr>
            <w:r>
              <w:rPr>
                <w:rFonts w:ascii="Arial" w:hAnsi="Arial"/>
                <w:b w:val="0"/>
                <w:color w:val="1A1A1A"/>
                <w:sz w:val="18"/>
              </w:rPr>
              <w:t>UV islands crossing a UDIM tile border</w:t>
            </w:r>
          </w:p>
        </w:tc>
        <w:tc>
          <w:tcPr>
            <w:tcW w:type="dxa" w:w="3855"/>
            <w:vAlign w:val="top"/>
            <w:tcBorders>
              <w:bottom w:val="single" w:sz="4" w:space="4" w:color="E0E0E0"/>
            </w:tcBorders>
          </w:tcPr>
          <w:p>
            <w:pPr>
              <w:keepNext/>
              <w:spacing w:before="40" w:after="40" w:line="264" w:lineRule="auto"/>
            </w:pPr>
            <w:r>
              <w:rPr>
                <w:rFonts w:ascii="Arial" w:hAnsi="Arial"/>
                <w:b w:val="0"/>
                <w:color w:val="1A1A1A"/>
                <w:sz w:val="18"/>
              </w:rPr>
              <w:t>An island in two tiles = the right UDIM texture cannot be assigned</w:t>
            </w:r>
          </w:p>
        </w:tc>
      </w:tr>
      <w:tr>
        <w:trPr>
          <w:cantSplit/>
        </w:trPr>
        <w:tc>
          <w:tcPr>
            <w:tcW w:type="dxa" w:w="1928"/>
            <w:vAlign w:val="top"/>
            <w:tcBorders>
              <w:bottom w:val="single" w:sz="4" w:space="4" w:color="E0E0E0"/>
            </w:tcBorders>
          </w:tcPr>
          <w:p>
            <w:pPr>
              <w:keepNext/>
              <w:spacing w:before="40" w:after="40" w:line="264" w:lineRule="auto"/>
            </w:pPr>
            <w:r>
              <w:rPr>
                <w:rFonts w:ascii="Arial" w:hAnsi="Arial"/>
                <w:b/>
                <w:color w:val="1A1A1A"/>
                <w:sz w:val="18"/>
              </w:rPr>
              <w:t>Uv Material Udim</w:t>
            </w:r>
          </w:p>
        </w:tc>
        <w:tc>
          <w:tcPr>
            <w:tcW w:type="dxa" w:w="1361"/>
            <w:vAlign w:val="top"/>
            <w:tcBorders>
              <w:bottom w:val="single" w:sz="4" w:space="4" w:color="E0E0E0"/>
            </w:tcBorders>
            <w:shd w:val="clear" w:color="auto" w:fill="FDE9E9"/>
          </w:tcPr>
          <w:p>
            <w:pPr>
              <w:keepNext/>
              <w:spacing w:before="40" w:after="40" w:line="264" w:lineRule="auto"/>
            </w:pPr>
            <w:r>
              <w:rPr>
                <w:rFonts w:ascii="Arial" w:hAnsi="Arial"/>
                <w:b/>
                <w:color w:val="C00000"/>
                <w:sz w:val="18"/>
              </w:rPr>
              <w:t>BLOCKER</w:t>
            </w:r>
          </w:p>
        </w:tc>
        <w:tc>
          <w:tcPr>
            <w:tcW w:type="dxa" w:w="3345"/>
            <w:vAlign w:val="top"/>
            <w:tcBorders>
              <w:bottom w:val="single" w:sz="4" w:space="4" w:color="E0E0E0"/>
            </w:tcBorders>
          </w:tcPr>
          <w:p>
            <w:pPr>
              <w:keepNext/>
              <w:spacing w:before="40" w:after="40" w:line="264" w:lineRule="auto"/>
            </w:pPr>
            <w:r>
              <w:rPr>
                <w:rFonts w:ascii="Arial" w:hAnsi="Arial"/>
                <w:b w:val="0"/>
                <w:color w:val="1A1A1A"/>
                <w:sz w:val="18"/>
              </w:rPr>
              <w:t>Several material groups on one UDIM tile</w:t>
            </w:r>
          </w:p>
        </w:tc>
        <w:tc>
          <w:tcPr>
            <w:tcW w:type="dxa" w:w="3855"/>
            <w:vAlign w:val="top"/>
            <w:tcBorders>
              <w:bottom w:val="single" w:sz="4" w:space="4" w:color="E0E0E0"/>
            </w:tcBorders>
          </w:tcPr>
          <w:p>
            <w:pPr>
              <w:keepNext/>
              <w:spacing w:before="40" w:after="40" w:line="264" w:lineRule="auto"/>
            </w:pPr>
            <w:r>
              <w:rPr>
                <w:rFonts w:ascii="Arial" w:hAnsi="Arial"/>
                <w:b w:val="0"/>
                <w:color w:val="1A1A1A"/>
                <w:sz w:val="18"/>
              </w:rPr>
              <w:t>It breaks the renderer UDIM addressing and texturing automation</w:t>
            </w:r>
          </w:p>
        </w:tc>
      </w:tr>
      <w:tr>
        <w:trPr>
          <w:cantSplit/>
        </w:trPr>
        <w:tc>
          <w:tcPr>
            <w:tcW w:type="dxa" w:w="1928"/>
            <w:vAlign w:val="top"/>
            <w:tcBorders>
              <w:bottom w:val="single" w:sz="4" w:space="4" w:color="E0E0E0"/>
            </w:tcBorders>
          </w:tcPr>
          <w:p>
            <w:pPr>
              <w:keepNext/>
              <w:spacing w:before="40" w:after="40" w:line="264" w:lineRule="auto"/>
            </w:pPr>
            <w:r>
              <w:rPr>
                <w:rFonts w:ascii="Arial" w:hAnsi="Arial"/>
                <w:b/>
                <w:color w:val="1A1A1A"/>
                <w:sz w:val="18"/>
              </w:rPr>
              <w:t>UV Single Set</w:t>
            </w:r>
          </w:p>
        </w:tc>
        <w:tc>
          <w:tcPr>
            <w:tcW w:type="dxa" w:w="1361"/>
            <w:vAlign w:val="top"/>
            <w:tcBorders>
              <w:bottom w:val="single" w:sz="4" w:space="4" w:color="E0E0E0"/>
            </w:tcBorders>
            <w:shd w:val="clear" w:color="auto" w:fill="FFF3CD"/>
          </w:tcPr>
          <w:p>
            <w:pPr>
              <w:keepNext/>
              <w:spacing w:before="40" w:after="40" w:line="264" w:lineRule="auto"/>
            </w:pPr>
            <w:r>
              <w:rPr>
                <w:rFonts w:ascii="Arial" w:hAnsi="Arial"/>
                <w:b/>
                <w:color w:val="7F6000"/>
                <w:sz w:val="18"/>
              </w:rPr>
              <w:t>WARNING</w:t>
            </w:r>
          </w:p>
        </w:tc>
        <w:tc>
          <w:tcPr>
            <w:tcW w:type="dxa" w:w="3345"/>
            <w:vAlign w:val="top"/>
            <w:tcBorders>
              <w:bottom w:val="single" w:sz="4" w:space="4" w:color="E0E0E0"/>
            </w:tcBorders>
          </w:tcPr>
          <w:p>
            <w:pPr>
              <w:keepNext/>
              <w:spacing w:before="40" w:after="40" w:line="264" w:lineRule="auto"/>
            </w:pPr>
            <w:r>
              <w:rPr>
                <w:rFonts w:ascii="Arial" w:hAnsi="Arial"/>
                <w:b w:val="0"/>
                <w:color w:val="1A1A1A"/>
                <w:sz w:val="18"/>
              </w:rPr>
              <w:t>The UV set count is not exactly 1</w:t>
            </w:r>
          </w:p>
        </w:tc>
        <w:tc>
          <w:tcPr>
            <w:tcW w:type="dxa" w:w="3855"/>
            <w:vAlign w:val="top"/>
            <w:tcBorders>
              <w:bottom w:val="single" w:sz="4" w:space="4" w:color="E0E0E0"/>
            </w:tcBorders>
          </w:tcPr>
          <w:p>
            <w:pPr>
              <w:keepNext/>
              <w:spacing w:before="40" w:after="40" w:line="264" w:lineRule="auto"/>
            </w:pPr>
            <w:r>
              <w:rPr>
                <w:rFonts w:ascii="Arial" w:hAnsi="Arial"/>
                <w:b w:val="0"/>
                <w:color w:val="1A1A1A"/>
                <w:sz w:val="18"/>
              </w:rPr>
              <w:t>Several sets are a sign of unfinished work or a pipeline conflict</w:t>
            </w:r>
          </w:p>
        </w:tc>
      </w:tr>
      <w:tr>
        <w:trPr>
          <w:cantSplit/>
        </w:trPr>
        <w:tc>
          <w:tcPr>
            <w:tcW w:type="dxa" w:w="1928"/>
            <w:vAlign w:val="top"/>
            <w:tcBorders>
              <w:bottom w:val="single" w:sz="4" w:space="4" w:color="E0E0E0"/>
            </w:tcBorders>
          </w:tcPr>
          <w:p>
            <w:pPr>
              <w:keepNext/>
              <w:spacing w:before="40" w:after="40" w:line="264" w:lineRule="auto"/>
            </w:pPr>
            <w:r>
              <w:rPr>
                <w:rFonts w:ascii="Arial" w:hAnsi="Arial"/>
                <w:b/>
                <w:color w:val="1A1A1A"/>
                <w:sz w:val="18"/>
              </w:rPr>
              <w:t>UV Micro Shell</w:t>
            </w:r>
          </w:p>
        </w:tc>
        <w:tc>
          <w:tcPr>
            <w:tcW w:type="dxa" w:w="1361"/>
            <w:vAlign w:val="top"/>
            <w:tcBorders>
              <w:bottom w:val="single" w:sz="4" w:space="4" w:color="E0E0E0"/>
            </w:tcBorders>
            <w:shd w:val="clear" w:color="auto" w:fill="FFF3CD"/>
          </w:tcPr>
          <w:p>
            <w:pPr>
              <w:keepNext/>
              <w:spacing w:before="40" w:after="40" w:line="264" w:lineRule="auto"/>
            </w:pPr>
            <w:r>
              <w:rPr>
                <w:rFonts w:ascii="Arial" w:hAnsi="Arial"/>
                <w:b/>
                <w:color w:val="7F6000"/>
                <w:sz w:val="18"/>
              </w:rPr>
              <w:t>WARNING</w:t>
            </w:r>
          </w:p>
        </w:tc>
        <w:tc>
          <w:tcPr>
            <w:tcW w:type="dxa" w:w="3345"/>
            <w:vAlign w:val="top"/>
            <w:tcBorders>
              <w:bottom w:val="single" w:sz="4" w:space="4" w:color="E0E0E0"/>
            </w:tcBorders>
          </w:tcPr>
          <w:p>
            <w:pPr>
              <w:keepNext/>
              <w:spacing w:before="40" w:after="40" w:line="264" w:lineRule="auto"/>
            </w:pPr>
            <w:r>
              <w:rPr>
                <w:rFonts w:ascii="Arial" w:hAnsi="Arial"/>
                <w:b w:val="0"/>
                <w:color w:val="1A1A1A"/>
                <w:sz w:val="18"/>
              </w:rPr>
              <w:t>UV islands below the area threshold (about 6x6 px at 2048)</w:t>
            </w:r>
          </w:p>
        </w:tc>
        <w:tc>
          <w:tcPr>
            <w:tcW w:type="dxa" w:w="3855"/>
            <w:vAlign w:val="top"/>
            <w:tcBorders>
              <w:bottom w:val="single" w:sz="4" w:space="4" w:color="E0E0E0"/>
            </w:tcBorders>
          </w:tcPr>
          <w:p>
            <w:pPr>
              <w:keepNext/>
              <w:spacing w:before="40" w:after="40" w:line="264" w:lineRule="auto"/>
            </w:pPr>
            <w:r>
              <w:rPr>
                <w:rFonts w:ascii="Arial" w:hAnsi="Arial"/>
                <w:b w:val="0"/>
                <w:color w:val="1A1A1A"/>
                <w:sz w:val="18"/>
              </w:rPr>
              <w:t>Islands too small for texturing, wasting atlas space</w:t>
            </w:r>
          </w:p>
        </w:tc>
      </w:tr>
      <w:tr>
        <w:trPr>
          <w:cantSplit/>
        </w:trPr>
        <w:tc>
          <w:tcPr>
            <w:tcW w:type="dxa" w:w="1928"/>
            <w:vAlign w:val="top"/>
            <w:tcBorders>
              <w:bottom w:val="single" w:sz="4" w:space="4" w:color="E0E0E0"/>
            </w:tcBorders>
          </w:tcPr>
          <w:p>
            <w:pPr>
              <w:keepNext/>
              <w:spacing w:before="40" w:after="40" w:line="264" w:lineRule="auto"/>
            </w:pPr>
            <w:r>
              <w:rPr>
                <w:rFonts w:ascii="Arial" w:hAnsi="Arial"/>
                <w:b/>
                <w:color w:val="1A1A1A"/>
                <w:sz w:val="18"/>
              </w:rPr>
              <w:t>UV Stretch</w:t>
            </w:r>
          </w:p>
        </w:tc>
        <w:tc>
          <w:tcPr>
            <w:tcW w:type="dxa" w:w="1361"/>
            <w:vAlign w:val="top"/>
            <w:tcBorders>
              <w:bottom w:val="single" w:sz="4" w:space="4" w:color="E0E0E0"/>
            </w:tcBorders>
            <w:shd w:val="clear" w:color="auto" w:fill="FFF3CD"/>
          </w:tcPr>
          <w:p>
            <w:pPr>
              <w:keepNext/>
              <w:spacing w:before="40" w:after="40" w:line="264" w:lineRule="auto"/>
            </w:pPr>
            <w:r>
              <w:rPr>
                <w:rFonts w:ascii="Arial" w:hAnsi="Arial"/>
                <w:b/>
                <w:color w:val="7F6000"/>
                <w:sz w:val="18"/>
              </w:rPr>
              <w:t>WARNING</w:t>
            </w:r>
          </w:p>
        </w:tc>
        <w:tc>
          <w:tcPr>
            <w:tcW w:type="dxa" w:w="3345"/>
            <w:vAlign w:val="top"/>
            <w:tcBorders>
              <w:bottom w:val="single" w:sz="4" w:space="4" w:color="E0E0E0"/>
            </w:tcBorders>
          </w:tcPr>
          <w:p>
            <w:pPr>
              <w:keepNext/>
              <w:spacing w:before="40" w:after="40" w:line="264" w:lineRule="auto"/>
            </w:pPr>
            <w:r>
              <w:rPr>
                <w:rFonts w:ascii="Arial" w:hAnsi="Arial"/>
                <w:b w:val="0"/>
                <w:color w:val="1A1A1A"/>
                <w:sz w:val="18"/>
              </w:rPr>
              <w:t>Faces where the UV angle differs strongly from the 3D angle</w:t>
            </w:r>
          </w:p>
        </w:tc>
        <w:tc>
          <w:tcPr>
            <w:tcW w:type="dxa" w:w="3855"/>
            <w:vAlign w:val="top"/>
            <w:tcBorders>
              <w:bottom w:val="single" w:sz="4" w:space="4" w:color="E0E0E0"/>
            </w:tcBorders>
          </w:tcPr>
          <w:p>
            <w:pPr>
              <w:keepNext/>
              <w:spacing w:before="40" w:after="40" w:line="264" w:lineRule="auto"/>
            </w:pPr>
            <w:r>
              <w:rPr>
                <w:rFonts w:ascii="Arial" w:hAnsi="Arial"/>
                <w:b w:val="0"/>
                <w:color w:val="1A1A1A"/>
                <w:sz w:val="18"/>
              </w:rPr>
              <w:t>Stretch = texture distortion: visible on patterns and the normal map</w:t>
            </w:r>
          </w:p>
        </w:tc>
      </w:tr>
      <w:tr>
        <w:trPr>
          <w:cantSplit/>
        </w:trPr>
        <w:tc>
          <w:tcPr>
            <w:tcW w:type="dxa" w:w="1928"/>
            <w:vAlign w:val="top"/>
            <w:tcBorders>
              <w:bottom w:val="single" w:sz="4" w:space="4" w:color="E0E0E0"/>
            </w:tcBorders>
          </w:tcPr>
          <w:p>
            <w:pPr>
              <w:keepNext/>
              <w:spacing w:before="40" w:after="40" w:line="264" w:lineRule="auto"/>
            </w:pPr>
            <w:r>
              <w:rPr>
                <w:rFonts w:ascii="Arial" w:hAnsi="Arial"/>
                <w:b/>
                <w:color w:val="1A1A1A"/>
                <w:sz w:val="18"/>
              </w:rPr>
              <w:t>UV Texel Density</w:t>
            </w:r>
          </w:p>
        </w:tc>
        <w:tc>
          <w:tcPr>
            <w:tcW w:type="dxa" w:w="1361"/>
            <w:vAlign w:val="top"/>
            <w:tcBorders>
              <w:bottom w:val="single" w:sz="4" w:space="4" w:color="E0E0E0"/>
            </w:tcBorders>
            <w:shd w:val="clear" w:color="auto" w:fill="EFEFEF"/>
          </w:tcPr>
          <w:p>
            <w:pPr>
              <w:keepNext/>
              <w:spacing w:before="40" w:after="40" w:line="264" w:lineRule="auto"/>
            </w:pPr>
            <w:r>
              <w:rPr>
                <w:rFonts w:ascii="Arial" w:hAnsi="Arial"/>
                <w:b/>
                <w:color w:val="555555"/>
                <w:sz w:val="18"/>
              </w:rPr>
              <w:t>INFO</w:t>
            </w:r>
          </w:p>
        </w:tc>
        <w:tc>
          <w:tcPr>
            <w:tcW w:type="dxa" w:w="3345"/>
            <w:vAlign w:val="top"/>
            <w:tcBorders>
              <w:bottom w:val="single" w:sz="4" w:space="4" w:color="E0E0E0"/>
            </w:tcBorders>
          </w:tcPr>
          <w:p>
            <w:pPr>
              <w:keepNext/>
              <w:spacing w:before="40" w:after="40" w:line="264" w:lineRule="auto"/>
            </w:pPr>
            <w:r>
              <w:rPr>
                <w:rFonts w:ascii="Arial" w:hAnsi="Arial"/>
                <w:b w:val="0"/>
                <w:color w:val="1A1A1A"/>
                <w:sz w:val="18"/>
              </w:rPr>
              <w:t>TD deviation from the target value (px/cm)</w:t>
            </w:r>
          </w:p>
        </w:tc>
        <w:tc>
          <w:tcPr>
            <w:tcW w:type="dxa" w:w="3855"/>
            <w:vAlign w:val="top"/>
            <w:tcBorders>
              <w:bottom w:val="single" w:sz="4" w:space="4" w:color="E0E0E0"/>
            </w:tcBorders>
          </w:tcPr>
          <w:p>
            <w:pPr>
              <w:keepNext/>
              <w:spacing w:before="40" w:after="40" w:line="264" w:lineRule="auto"/>
            </w:pPr>
            <w:r>
              <w:rPr>
                <w:rFonts w:ascii="Arial" w:hAnsi="Arial"/>
                <w:b w:val="0"/>
                <w:color w:val="1A1A1A"/>
                <w:sz w:val="18"/>
              </w:rPr>
              <w:t>With no Target TD set - it simply shows the real value</w:t>
            </w:r>
          </w:p>
        </w:tc>
      </w:tr>
      <w:tr>
        <w:trPr>
          <w:cantSplit/>
        </w:trPr>
        <w:tc>
          <w:tcPr>
            <w:tcW w:type="dxa" w:w="1928"/>
            <w:vAlign w:val="top"/>
            <w:tcBorders>
              <w:bottom w:val="single" w:sz="4" w:space="4" w:color="E0E0E0"/>
            </w:tcBorders>
          </w:tcPr>
          <w:p>
            <w:pPr>
              <w:keepNext/>
              <w:spacing w:before="40" w:after="40" w:line="264" w:lineRule="auto"/>
            </w:pPr>
            <w:r>
              <w:rPr>
                <w:rFonts w:ascii="Arial" w:hAnsi="Arial"/>
                <w:b/>
                <w:color w:val="1A1A1A"/>
                <w:sz w:val="18"/>
              </w:rPr>
              <w:t>UV Padding</w:t>
            </w:r>
          </w:p>
        </w:tc>
        <w:tc>
          <w:tcPr>
            <w:tcW w:type="dxa" w:w="1361"/>
            <w:vAlign w:val="top"/>
            <w:tcBorders>
              <w:bottom w:val="single" w:sz="4" w:space="4" w:color="E0E0E0"/>
            </w:tcBorders>
            <w:shd w:val="clear" w:color="auto" w:fill="EFEFEF"/>
          </w:tcPr>
          <w:p>
            <w:pPr>
              <w:keepNext/>
              <w:spacing w:before="40" w:after="40" w:line="264" w:lineRule="auto"/>
            </w:pPr>
            <w:r>
              <w:rPr>
                <w:rFonts w:ascii="Arial" w:hAnsi="Arial"/>
                <w:b/>
                <w:color w:val="555555"/>
                <w:sz w:val="18"/>
              </w:rPr>
              <w:t>INFO</w:t>
            </w:r>
          </w:p>
        </w:tc>
        <w:tc>
          <w:tcPr>
            <w:tcW w:type="dxa" w:w="3345"/>
            <w:vAlign w:val="top"/>
            <w:tcBorders>
              <w:bottom w:val="single" w:sz="4" w:space="4" w:color="E0E0E0"/>
            </w:tcBorders>
          </w:tcPr>
          <w:p>
            <w:pPr>
              <w:keepNext/>
              <w:spacing w:before="40" w:after="40" w:line="264" w:lineRule="auto"/>
            </w:pPr>
            <w:r>
              <w:rPr>
                <w:rFonts w:ascii="Arial" w:hAnsi="Arial"/>
                <w:b w:val="0"/>
                <w:color w:val="1A1A1A"/>
                <w:sz w:val="18"/>
              </w:rPr>
              <w:t>The distance between shells below the threshold, or to the tile border below the threshold</w:t>
            </w:r>
          </w:p>
        </w:tc>
        <w:tc>
          <w:tcPr>
            <w:tcW w:type="dxa" w:w="3855"/>
            <w:vAlign w:val="top"/>
            <w:tcBorders>
              <w:bottom w:val="single" w:sz="4" w:space="4" w:color="E0E0E0"/>
            </w:tcBorders>
          </w:tcPr>
          <w:p>
            <w:pPr>
              <w:keepNext/>
              <w:spacing w:before="40" w:after="40" w:line="264" w:lineRule="auto"/>
            </w:pPr>
            <w:r>
              <w:rPr>
                <w:rFonts w:ascii="Arial" w:hAnsi="Arial"/>
                <w:b w:val="0"/>
                <w:color w:val="1A1A1A"/>
                <w:sz w:val="18"/>
              </w:rPr>
              <w:t>Insufficient padding causes bleeding under mip-mapping; it can vary intentionally</w:t>
            </w:r>
          </w:p>
        </w:tc>
      </w:tr>
      <w:tr>
        <w:trPr>
          <w:cantSplit/>
        </w:trPr>
        <w:tc>
          <w:tcPr>
            <w:tcW w:type="dxa" w:w="1928"/>
            <w:vAlign w:val="top"/>
            <w:tcBorders>
              <w:bottom w:val="single" w:sz="8" w:space="4" w:color="000000"/>
            </w:tcBorders>
          </w:tcPr>
          <w:p>
            <w:pPr>
              <w:spacing w:before="40" w:after="40" w:line="264" w:lineRule="auto"/>
            </w:pPr>
            <w:r>
              <w:rPr>
                <w:rFonts w:ascii="Arial" w:hAnsi="Arial"/>
                <w:b/>
                <w:color w:val="1A1A1A"/>
                <w:sz w:val="18"/>
              </w:rPr>
              <w:t>Missing UVs</w:t>
            </w:r>
          </w:p>
        </w:tc>
        <w:tc>
          <w:tcPr>
            <w:tcW w:type="dxa" w:w="1361"/>
            <w:vAlign w:val="top"/>
            <w:tcBorders>
              <w:bottom w:val="single" w:sz="8" w:space="4" w:color="000000"/>
            </w:tcBorders>
            <w:shd w:val="clear" w:color="auto" w:fill="FFF3CD"/>
          </w:tcPr>
          <w:p>
            <w:pPr>
              <w:spacing w:before="40" w:after="40" w:line="264" w:lineRule="auto"/>
            </w:pPr>
            <w:r>
              <w:rPr>
                <w:rFonts w:ascii="Arial" w:hAnsi="Arial"/>
                <w:b/>
                <w:color w:val="7F6000"/>
                <w:sz w:val="18"/>
              </w:rPr>
              <w:t>WARNING</w:t>
            </w:r>
          </w:p>
        </w:tc>
        <w:tc>
          <w:tcPr>
            <w:tcW w:type="dxa" w:w="3345"/>
            <w:vAlign w:val="top"/>
            <w:tcBorders>
              <w:bottom w:val="single" w:sz="8" w:space="4" w:color="000000"/>
            </w:tcBorders>
          </w:tcPr>
          <w:p>
            <w:pPr>
              <w:spacing w:before="40" w:after="40" w:line="264" w:lineRule="auto"/>
            </w:pPr>
            <w:r>
              <w:rPr>
                <w:rFonts w:ascii="Arial" w:hAnsi="Arial"/>
                <w:b w:val="0"/>
                <w:color w:val="1A1A1A"/>
                <w:sz w:val="18"/>
              </w:rPr>
              <w:t>Faces without UV coordinates</w:t>
            </w:r>
          </w:p>
        </w:tc>
        <w:tc>
          <w:tcPr>
            <w:tcW w:type="dxa" w:w="3855"/>
            <w:vAlign w:val="top"/>
            <w:tcBorders>
              <w:bottom w:val="single" w:sz="8" w:space="4" w:color="000000"/>
            </w:tcBorders>
          </w:tcPr>
          <w:p>
            <w:pPr>
              <w:spacing w:before="40" w:after="40" w:line="264" w:lineRule="auto"/>
            </w:pPr>
            <w:r>
              <w:rPr>
                <w:rFonts w:ascii="Arial" w:hAnsi="Arial"/>
                <w:b w:val="0"/>
                <w:color w:val="1A1A1A"/>
                <w:sz w:val="18"/>
              </w:rPr>
              <w:t>A texture cannot be baked or stretched onto such faces</w:t>
            </w:r>
          </w:p>
        </w:tc>
      </w:tr>
    </w:tbl>
    <w:p>
      <w:pPr>
        <w:spacing w:after="80" w:line="240" w:lineRule="auto"/>
      </w:pPr>
    </w:p>
    <w:p>
      <w:pPr>
        <w:pStyle w:val="Heading2"/>
      </w:pPr>
      <w:bookmarkStart w:id="100025" w:name="_Toc100025"/>
      <w:r>
        <w:t>5.6 NAMING (6)</w:t>
      </w:r>
      <w:bookmarkEnd w:id="100025"/>
    </w:p>
    <w:p>
      <w:r>
        <w:rPr>
          <w:rFonts w:ascii="Arial" w:hAnsi="Arial"/>
          <w:i w:val="0"/>
          <w:color w:val="1A1A1A"/>
          <w:sz w:val="19"/>
        </w:rPr>
        <w:t>Naming rules are configured in Preferences - Naming (object/group prefixes and suffixes, mesh data; see section 9); the panel has no configuration fields. The checks compare names against this policy; the scene-wide naming audit runs together with Validate (the Naming Audit row shows the status).</w:t>
      </w:r>
    </w:p>
    <w:tbl>
      <w:tblPr>
        <w:tblW w:type="auto" w:w="0"/>
        <w:tblLayout w:type="fixed"/>
        <w:tblLook w:firstColumn="1" w:firstRow="1" w:lastColumn="0" w:lastRow="0" w:noHBand="0" w:noVBand="1" w:val="04A0"/>
        <w:tblCellMar>
          <w:top w:w="40" w:type="dxa"/>
          <w:left w:w="80" w:type="dxa"/>
          <w:bottom w:w="40" w:type="dxa"/>
          <w:right w:w="80" w:type="dxa"/>
        </w:tblCellMar>
      </w:tblPr>
      <w:tblGrid>
        <w:gridCol w:w="2353"/>
        <w:gridCol w:w="2353"/>
        <w:gridCol w:w="2353"/>
        <w:gridCol w:w="2353"/>
      </w:tblGrid>
      <w:tr>
        <w:trPr>
          <w:cantSplit/>
        </w:trPr>
        <w:tc>
          <w:tcPr>
            <w:tcW w:type="dxa" w:w="1814"/>
            <w:vAlign w:val="top"/>
            <w:tcBorders>
              <w:bottom w:val="single" w:sz="12" w:space="4" w:color="C82823"/>
            </w:tcBorders>
          </w:tcPr>
          <w:p>
            <w:pPr>
              <w:keepNext/>
              <w:spacing w:before="40" w:after="40" w:line="264" w:lineRule="auto"/>
            </w:pPr>
            <w:r>
              <w:rPr>
                <w:rFonts w:ascii="Century Gothic" w:hAnsi="Century Gothic"/>
                <w:b/>
                <w:color w:val="000000"/>
                <w:sz w:val="17"/>
                <w:spacing w:val="20"/>
              </w:rPr>
              <w:t>CHECK</w:t>
            </w:r>
          </w:p>
        </w:tc>
        <w:tc>
          <w:tcPr>
            <w:tcW w:type="dxa" w:w="1361"/>
            <w:vAlign w:val="top"/>
            <w:tcBorders>
              <w:bottom w:val="single" w:sz="12" w:space="4" w:color="C82823"/>
            </w:tcBorders>
          </w:tcPr>
          <w:p>
            <w:pPr>
              <w:keepNext/>
              <w:spacing w:before="40" w:after="40" w:line="264" w:lineRule="auto"/>
            </w:pPr>
            <w:r>
              <w:rPr>
                <w:rFonts w:ascii="Century Gothic" w:hAnsi="Century Gothic"/>
                <w:b/>
                <w:color w:val="000000"/>
                <w:sz w:val="17"/>
                <w:spacing w:val="20"/>
              </w:rPr>
              <w:t>SEVERITY</w:t>
            </w:r>
          </w:p>
        </w:tc>
        <w:tc>
          <w:tcPr>
            <w:tcW w:type="dxa" w:w="3515"/>
            <w:vAlign w:val="top"/>
            <w:tcBorders>
              <w:bottom w:val="single" w:sz="12" w:space="4" w:color="C82823"/>
            </w:tcBorders>
          </w:tcPr>
          <w:p>
            <w:pPr>
              <w:keepNext/>
              <w:spacing w:before="40" w:after="40" w:line="264" w:lineRule="auto"/>
            </w:pPr>
            <w:r>
              <w:rPr>
                <w:rFonts w:ascii="Century Gothic" w:hAnsi="Century Gothic"/>
                <w:b/>
                <w:color w:val="000000"/>
                <w:sz w:val="17"/>
                <w:spacing w:val="20"/>
              </w:rPr>
              <w:t>WHAT IT LOOKS FOR</w:t>
            </w:r>
          </w:p>
        </w:tc>
        <w:tc>
          <w:tcPr>
            <w:tcW w:type="dxa" w:w="3798"/>
            <w:vAlign w:val="top"/>
            <w:tcBorders>
              <w:bottom w:val="single" w:sz="12" w:space="4" w:color="C82823"/>
            </w:tcBorders>
          </w:tcPr>
          <w:p>
            <w:pPr>
              <w:keepNext/>
              <w:spacing w:before="40" w:after="40" w:line="264" w:lineRule="auto"/>
            </w:pPr>
            <w:r>
              <w:rPr>
                <w:rFonts w:ascii="Century Gothic" w:hAnsi="Century Gothic"/>
                <w:b/>
                <w:color w:val="000000"/>
                <w:sz w:val="17"/>
                <w:spacing w:val="20"/>
              </w:rPr>
              <w:t>WHY IT MATTERS</w:t>
            </w:r>
          </w:p>
        </w:tc>
      </w:tr>
      <w:tr>
        <w:trPr>
          <w:cantSplit/>
        </w:trPr>
        <w:tc>
          <w:tcPr>
            <w:tcW w:type="dxa" w:w="1814"/>
            <w:vAlign w:val="top"/>
            <w:tcBorders>
              <w:bottom w:val="single" w:sz="4" w:space="4" w:color="E0E0E0"/>
            </w:tcBorders>
          </w:tcPr>
          <w:p>
            <w:pPr>
              <w:keepNext/>
              <w:spacing w:before="40" w:after="40" w:line="264" w:lineRule="auto"/>
            </w:pPr>
            <w:r>
              <w:rPr>
                <w:rFonts w:ascii="Arial" w:hAnsi="Arial"/>
                <w:b/>
                <w:color w:val="1A1A1A"/>
                <w:sz w:val="18"/>
              </w:rPr>
              <w:t>Object Name</w:t>
            </w:r>
          </w:p>
        </w:tc>
        <w:tc>
          <w:tcPr>
            <w:tcW w:type="dxa" w:w="1361"/>
            <w:vAlign w:val="top"/>
            <w:tcBorders>
              <w:bottom w:val="single" w:sz="4" w:space="4" w:color="E0E0E0"/>
            </w:tcBorders>
            <w:shd w:val="clear" w:color="auto" w:fill="FFF3CD"/>
          </w:tcPr>
          <w:p>
            <w:pPr>
              <w:keepNext/>
              <w:spacing w:before="40" w:after="40" w:line="264" w:lineRule="auto"/>
            </w:pPr>
            <w:r>
              <w:rPr>
                <w:rFonts w:ascii="Arial" w:hAnsi="Arial"/>
                <w:b/>
                <w:color w:val="7F6000"/>
                <w:sz w:val="18"/>
              </w:rPr>
              <w:t>WARNING</w:t>
            </w:r>
          </w:p>
        </w:tc>
        <w:tc>
          <w:tcPr>
            <w:tcW w:type="dxa" w:w="3515"/>
            <w:vAlign w:val="top"/>
            <w:tcBorders>
              <w:bottom w:val="single" w:sz="4" w:space="4" w:color="E0E0E0"/>
            </w:tcBorders>
          </w:tcPr>
          <w:p>
            <w:pPr>
              <w:keepNext/>
              <w:spacing w:before="40" w:after="40" w:line="264" w:lineRule="auto"/>
            </w:pPr>
            <w:r>
              <w:rPr>
                <w:rFonts w:ascii="Arial" w:hAnsi="Arial"/>
                <w:b w:val="0"/>
                <w:color w:val="1A1A1A"/>
                <w:sz w:val="18"/>
              </w:rPr>
              <w:t>Default names (Cube, pCube1), .001 numbering, special characters, capital letters, Cyrillic and any non-ASCII characters, prefix/suffix mismatches</w:t>
            </w:r>
          </w:p>
        </w:tc>
        <w:tc>
          <w:tcPr>
            <w:tcW w:type="dxa" w:w="3798"/>
            <w:vAlign w:val="top"/>
            <w:tcBorders>
              <w:bottom w:val="single" w:sz="4" w:space="4" w:color="E0E0E0"/>
            </w:tcBorders>
          </w:tcPr>
          <w:p>
            <w:pPr>
              <w:keepNext/>
              <w:spacing w:before="40" w:after="40" w:line="264" w:lineRule="auto"/>
            </w:pPr>
            <w:r>
              <w:rPr>
                <w:rFonts w:ascii="Arial" w:hAnsi="Arial"/>
                <w:b w:val="0"/>
                <w:color w:val="1A1A1A"/>
                <w:sz w:val="18"/>
              </w:rPr>
              <w:t>Broken names break asset manager scripts and exact name matching</w:t>
            </w:r>
          </w:p>
        </w:tc>
      </w:tr>
      <w:tr>
        <w:trPr>
          <w:cantSplit/>
        </w:trPr>
        <w:tc>
          <w:tcPr>
            <w:tcW w:type="dxa" w:w="1814"/>
            <w:vAlign w:val="top"/>
            <w:tcBorders>
              <w:bottom w:val="single" w:sz="4" w:space="4" w:color="E0E0E0"/>
            </w:tcBorders>
          </w:tcPr>
          <w:p>
            <w:pPr>
              <w:keepNext/>
              <w:spacing w:before="40" w:after="40" w:line="264" w:lineRule="auto"/>
            </w:pPr>
            <w:r>
              <w:rPr>
                <w:rFonts w:ascii="Arial" w:hAnsi="Arial"/>
                <w:b/>
                <w:color w:val="1A1A1A"/>
                <w:sz w:val="18"/>
              </w:rPr>
              <w:t>Group Name</w:t>
            </w:r>
          </w:p>
        </w:tc>
        <w:tc>
          <w:tcPr>
            <w:tcW w:type="dxa" w:w="1361"/>
            <w:vAlign w:val="top"/>
            <w:tcBorders>
              <w:bottom w:val="single" w:sz="4" w:space="4" w:color="E0E0E0"/>
            </w:tcBorders>
            <w:shd w:val="clear" w:color="auto" w:fill="FFF3CD"/>
          </w:tcPr>
          <w:p>
            <w:pPr>
              <w:keepNext/>
              <w:spacing w:before="40" w:after="40" w:line="264" w:lineRule="auto"/>
            </w:pPr>
            <w:r>
              <w:rPr>
                <w:rFonts w:ascii="Arial" w:hAnsi="Arial"/>
                <w:b/>
                <w:color w:val="7F6000"/>
                <w:sz w:val="18"/>
              </w:rPr>
              <w:t>WARNING</w:t>
            </w:r>
          </w:p>
        </w:tc>
        <w:tc>
          <w:tcPr>
            <w:tcW w:type="dxa" w:w="3515"/>
            <w:vAlign w:val="top"/>
            <w:tcBorders>
              <w:bottom w:val="single" w:sz="4" w:space="4" w:color="E0E0E0"/>
            </w:tcBorders>
          </w:tcPr>
          <w:p>
            <w:pPr>
              <w:keepNext/>
              <w:spacing w:before="40" w:after="40" w:line="264" w:lineRule="auto"/>
            </w:pPr>
            <w:r>
              <w:rPr>
                <w:rFonts w:ascii="Arial" w:hAnsi="Arial"/>
                <w:b w:val="0"/>
                <w:color w:val="1A1A1A"/>
                <w:sz w:val="18"/>
              </w:rPr>
              <w:t>The same rules for collections + the group prefix/suffix</w:t>
            </w:r>
          </w:p>
        </w:tc>
        <w:tc>
          <w:tcPr>
            <w:tcW w:type="dxa" w:w="3798"/>
            <w:vAlign w:val="top"/>
            <w:tcBorders>
              <w:bottom w:val="single" w:sz="4" w:space="4" w:color="E0E0E0"/>
            </w:tcBorders>
          </w:tcPr>
          <w:p>
            <w:pPr>
              <w:keepNext/>
              <w:spacing w:before="40" w:after="40" w:line="264" w:lineRule="auto"/>
            </w:pPr>
            <w:r>
              <w:rPr>
                <w:rFonts w:ascii="Arial" w:hAnsi="Arial"/>
                <w:b w:val="0"/>
                <w:color w:val="1A1A1A"/>
                <w:sz w:val="18"/>
              </w:rPr>
              <w:t>Broken naming breaks the hierarchy, LOD systems and shot assembly</w:t>
            </w:r>
          </w:p>
        </w:tc>
      </w:tr>
      <w:tr>
        <w:trPr>
          <w:cantSplit/>
        </w:trPr>
        <w:tc>
          <w:tcPr>
            <w:tcW w:type="dxa" w:w="1814"/>
            <w:vAlign w:val="top"/>
            <w:tcBorders>
              <w:bottom w:val="single" w:sz="4" w:space="4" w:color="E0E0E0"/>
            </w:tcBorders>
          </w:tcPr>
          <w:p>
            <w:pPr>
              <w:keepNext/>
              <w:spacing w:before="40" w:after="40" w:line="264" w:lineRule="auto"/>
            </w:pPr>
            <w:r>
              <w:rPr>
                <w:rFonts w:ascii="Arial" w:hAnsi="Arial"/>
                <w:b/>
                <w:color w:val="1A1A1A"/>
                <w:sz w:val="18"/>
              </w:rPr>
              <w:t>Mesh Data Name</w:t>
            </w:r>
          </w:p>
        </w:tc>
        <w:tc>
          <w:tcPr>
            <w:tcW w:type="dxa" w:w="1361"/>
            <w:vAlign w:val="top"/>
            <w:tcBorders>
              <w:bottom w:val="single" w:sz="4" w:space="4" w:color="E0E0E0"/>
            </w:tcBorders>
            <w:shd w:val="clear" w:color="auto" w:fill="FFF3CD"/>
          </w:tcPr>
          <w:p>
            <w:pPr>
              <w:keepNext/>
              <w:spacing w:before="40" w:after="40" w:line="264" w:lineRule="auto"/>
            </w:pPr>
            <w:r>
              <w:rPr>
                <w:rFonts w:ascii="Arial" w:hAnsi="Arial"/>
                <w:b/>
                <w:color w:val="7F6000"/>
                <w:sz w:val="18"/>
              </w:rPr>
              <w:t>WARNING</w:t>
            </w:r>
          </w:p>
        </w:tc>
        <w:tc>
          <w:tcPr>
            <w:tcW w:type="dxa" w:w="3515"/>
            <w:vAlign w:val="top"/>
            <w:tcBorders>
              <w:bottom w:val="single" w:sz="4" w:space="4" w:color="E0E0E0"/>
            </w:tcBorders>
          </w:tcPr>
          <w:p>
            <w:pPr>
              <w:keepNext/>
              <w:spacing w:before="40" w:after="40" w:line="264" w:lineRule="auto"/>
            </w:pPr>
            <w:r>
              <w:rPr>
                <w:rFonts w:ascii="Arial" w:hAnsi="Arial"/>
                <w:b w:val="0"/>
                <w:color w:val="1A1A1A"/>
                <w:sz w:val="18"/>
              </w:rPr>
              <w:t>A mesh datablock name (Mesh.101) matching neither the object name nor one of the suffixes (_mesh / _geo / _grp)</w:t>
            </w:r>
          </w:p>
        </w:tc>
        <w:tc>
          <w:tcPr>
            <w:tcW w:type="dxa" w:w="3798"/>
            <w:vAlign w:val="top"/>
            <w:tcBorders>
              <w:bottom w:val="single" w:sz="4" w:space="4" w:color="E0E0E0"/>
            </w:tcBorders>
          </w:tcPr>
          <w:p>
            <w:pPr>
              <w:keepNext/>
              <w:spacing w:before="40" w:after="40" w:line="264" w:lineRule="auto"/>
            </w:pPr>
            <w:r>
              <w:rPr>
                <w:rFonts w:ascii="Arial" w:hAnsi="Arial"/>
                <w:b w:val="0"/>
                <w:color w:val="1A1A1A"/>
                <w:sz w:val="18"/>
              </w:rPr>
              <w:t>Polluted datablocks surface in scripts and on linking</w:t>
            </w:r>
          </w:p>
        </w:tc>
      </w:tr>
      <w:tr>
        <w:trPr>
          <w:cantSplit/>
        </w:trPr>
        <w:tc>
          <w:tcPr>
            <w:tcW w:type="dxa" w:w="1814"/>
            <w:vAlign w:val="top"/>
            <w:tcBorders>
              <w:bottom w:val="single" w:sz="4" w:space="4" w:color="E0E0E0"/>
            </w:tcBorders>
          </w:tcPr>
          <w:p>
            <w:pPr>
              <w:keepNext/>
              <w:spacing w:before="40" w:after="40" w:line="264" w:lineRule="auto"/>
            </w:pPr>
            <w:r>
              <w:rPr>
                <w:rFonts w:ascii="Arial" w:hAnsi="Arial"/>
                <w:b/>
                <w:color w:val="1A1A1A"/>
                <w:sz w:val="18"/>
              </w:rPr>
              <w:t>Mat Numbering</w:t>
            </w:r>
          </w:p>
        </w:tc>
        <w:tc>
          <w:tcPr>
            <w:tcW w:type="dxa" w:w="1361"/>
            <w:vAlign w:val="top"/>
            <w:tcBorders>
              <w:bottom w:val="single" w:sz="4" w:space="4" w:color="E0E0E0"/>
            </w:tcBorders>
            <w:shd w:val="clear" w:color="auto" w:fill="FFF3CD"/>
          </w:tcPr>
          <w:p>
            <w:pPr>
              <w:keepNext/>
              <w:spacing w:before="40" w:after="40" w:line="264" w:lineRule="auto"/>
            </w:pPr>
            <w:r>
              <w:rPr>
                <w:rFonts w:ascii="Arial" w:hAnsi="Arial"/>
                <w:b/>
                <w:color w:val="7F6000"/>
                <w:sz w:val="18"/>
              </w:rPr>
              <w:t>WARNING</w:t>
            </w:r>
          </w:p>
        </w:tc>
        <w:tc>
          <w:tcPr>
            <w:tcW w:type="dxa" w:w="3515"/>
            <w:vAlign w:val="top"/>
            <w:tcBorders>
              <w:bottom w:val="single" w:sz="4" w:space="4" w:color="E0E0E0"/>
            </w:tcBorders>
          </w:tcPr>
          <w:p>
            <w:pPr>
              <w:keepNext/>
              <w:spacing w:before="40" w:after="40" w:line="264" w:lineRule="auto"/>
            </w:pPr>
            <w:r>
              <w:rPr>
                <w:rFonts w:ascii="Arial" w:hAnsi="Arial"/>
                <w:b w:val="0"/>
                <w:color w:val="1A1A1A"/>
                <w:sz w:val="18"/>
              </w:rPr>
              <w:t>Material names with numbering (.001, .002)</w:t>
            </w:r>
          </w:p>
        </w:tc>
        <w:tc>
          <w:tcPr>
            <w:tcW w:type="dxa" w:w="3798"/>
            <w:vAlign w:val="top"/>
            <w:tcBorders>
              <w:bottom w:val="single" w:sz="4" w:space="4" w:color="E0E0E0"/>
            </w:tcBorders>
          </w:tcPr>
          <w:p>
            <w:pPr>
              <w:keepNext/>
              <w:spacing w:before="40" w:after="40" w:line="264" w:lineRule="auto"/>
            </w:pPr>
            <w:r>
              <w:rPr>
                <w:rFonts w:ascii="Arial" w:hAnsi="Arial"/>
                <w:b w:val="0"/>
                <w:color w:val="1A1A1A"/>
                <w:sz w:val="18"/>
              </w:rPr>
              <w:t>A numbered material is a copy instead of the original; it breaks the material library</w:t>
            </w:r>
          </w:p>
        </w:tc>
      </w:tr>
      <w:tr>
        <w:trPr>
          <w:cantSplit/>
        </w:trPr>
        <w:tc>
          <w:tcPr>
            <w:tcW w:type="dxa" w:w="1814"/>
            <w:vAlign w:val="top"/>
            <w:tcBorders>
              <w:bottom w:val="single" w:sz="4" w:space="4" w:color="E0E0E0"/>
            </w:tcBorders>
          </w:tcPr>
          <w:p>
            <w:pPr>
              <w:keepNext/>
              <w:spacing w:before="40" w:after="40" w:line="264" w:lineRule="auto"/>
            </w:pPr>
            <w:r>
              <w:rPr>
                <w:rFonts w:ascii="Arial" w:hAnsi="Arial"/>
                <w:b/>
                <w:color w:val="1A1A1A"/>
                <w:sz w:val="18"/>
              </w:rPr>
              <w:t>Duplicated Names</w:t>
            </w:r>
          </w:p>
        </w:tc>
        <w:tc>
          <w:tcPr>
            <w:tcW w:type="dxa" w:w="1361"/>
            <w:vAlign w:val="top"/>
            <w:tcBorders>
              <w:bottom w:val="single" w:sz="4" w:space="4" w:color="E0E0E0"/>
            </w:tcBorders>
            <w:shd w:val="clear" w:color="auto" w:fill="FDE9E9"/>
          </w:tcPr>
          <w:p>
            <w:pPr>
              <w:keepNext/>
              <w:spacing w:before="40" w:after="40" w:line="264" w:lineRule="auto"/>
            </w:pPr>
            <w:r>
              <w:rPr>
                <w:rFonts w:ascii="Arial" w:hAnsi="Arial"/>
                <w:b/>
                <w:color w:val="C00000"/>
                <w:sz w:val="18"/>
              </w:rPr>
              <w:t>BLOCKER</w:t>
            </w:r>
          </w:p>
        </w:tc>
        <w:tc>
          <w:tcPr>
            <w:tcW w:type="dxa" w:w="3515"/>
            <w:vAlign w:val="top"/>
            <w:tcBorders>
              <w:bottom w:val="single" w:sz="4" w:space="4" w:color="E0E0E0"/>
            </w:tcBorders>
          </w:tcPr>
          <w:p>
            <w:pPr>
              <w:keepNext/>
              <w:spacing w:before="40" w:after="40" w:line="264" w:lineRule="auto"/>
            </w:pPr>
            <w:r>
              <w:rPr>
                <w:rFonts w:ascii="Arial" w:hAnsi="Arial"/>
                <w:b w:val="0"/>
                <w:color w:val="1A1A1A"/>
                <w:sz w:val="18"/>
              </w:rPr>
              <w:t>Matching object names in the scene</w:t>
            </w:r>
          </w:p>
        </w:tc>
        <w:tc>
          <w:tcPr>
            <w:tcW w:type="dxa" w:w="3798"/>
            <w:vAlign w:val="top"/>
            <w:tcBorders>
              <w:bottom w:val="single" w:sz="4" w:space="4" w:color="E0E0E0"/>
            </w:tcBorders>
          </w:tcPr>
          <w:p>
            <w:pPr>
              <w:keepNext/>
              <w:spacing w:before="40" w:after="40" w:line="264" w:lineRule="auto"/>
            </w:pPr>
            <w:r>
              <w:rPr>
                <w:rFonts w:ascii="Arial" w:hAnsi="Arial"/>
                <w:b w:val="0"/>
                <w:color w:val="1A1A1A"/>
                <w:sz w:val="18"/>
              </w:rPr>
              <w:t>Name collisions break library linking and export - unlike Blender numbering this is a real conflict, not cosmetics</w:t>
            </w:r>
          </w:p>
        </w:tc>
      </w:tr>
      <w:tr>
        <w:trPr>
          <w:cantSplit/>
        </w:trPr>
        <w:tc>
          <w:tcPr>
            <w:tcW w:type="dxa" w:w="1814"/>
            <w:vAlign w:val="top"/>
            <w:tcBorders>
              <w:bottom w:val="single" w:sz="8" w:space="4" w:color="000000"/>
            </w:tcBorders>
          </w:tcPr>
          <w:p>
            <w:pPr>
              <w:spacing w:before="40" w:after="40" w:line="264" w:lineRule="auto"/>
            </w:pPr>
            <w:r>
              <w:rPr>
                <w:rFonts w:ascii="Arial" w:hAnsi="Arial"/>
                <w:b/>
                <w:color w:val="1A1A1A"/>
                <w:sz w:val="18"/>
              </w:rPr>
              <w:t>Trailing Numbers</w:t>
            </w:r>
          </w:p>
        </w:tc>
        <w:tc>
          <w:tcPr>
            <w:tcW w:type="dxa" w:w="1361"/>
            <w:vAlign w:val="top"/>
            <w:tcBorders>
              <w:bottom w:val="single" w:sz="8" w:space="4" w:color="000000"/>
            </w:tcBorders>
            <w:shd w:val="clear" w:color="auto" w:fill="FFF3CD"/>
          </w:tcPr>
          <w:p>
            <w:pPr>
              <w:spacing w:before="40" w:after="40" w:line="264" w:lineRule="auto"/>
            </w:pPr>
            <w:r>
              <w:rPr>
                <w:rFonts w:ascii="Arial" w:hAnsi="Arial"/>
                <w:b/>
                <w:color w:val="7F6000"/>
                <w:sz w:val="18"/>
              </w:rPr>
              <w:t>WARNING</w:t>
            </w:r>
          </w:p>
        </w:tc>
        <w:tc>
          <w:tcPr>
            <w:tcW w:type="dxa" w:w="3515"/>
            <w:vAlign w:val="top"/>
            <w:tcBorders>
              <w:bottom w:val="single" w:sz="8" w:space="4" w:color="000000"/>
            </w:tcBorders>
          </w:tcPr>
          <w:p>
            <w:pPr>
              <w:spacing w:before="40" w:after="40" w:line="264" w:lineRule="auto"/>
            </w:pPr>
            <w:r>
              <w:rPr>
                <w:rFonts w:ascii="Arial" w:hAnsi="Arial"/>
                <w:b w:val="0"/>
                <w:color w:val="1A1A1A"/>
                <w:sz w:val="18"/>
              </w:rPr>
              <w:t>Trailing numbers in names (bolt01, wheel2)</w:t>
            </w:r>
          </w:p>
        </w:tc>
        <w:tc>
          <w:tcPr>
            <w:tcW w:type="dxa" w:w="3798"/>
            <w:vAlign w:val="top"/>
            <w:tcBorders>
              <w:bottom w:val="single" w:sz="8" w:space="4" w:color="000000"/>
            </w:tcBorders>
          </w:tcPr>
          <w:p>
            <w:pPr>
              <w:spacing w:before="40" w:after="40" w:line="264" w:lineRule="auto"/>
            </w:pPr>
            <w:r>
              <w:rPr>
                <w:rFonts w:ascii="Arial" w:hAnsi="Arial"/>
                <w:b w:val="0"/>
                <w:color w:val="1A1A1A"/>
                <w:sz w:val="18"/>
              </w:rPr>
              <w:t>A convention check: proper partition numbering is strictly two digits after an underscore</w:t>
            </w:r>
          </w:p>
        </w:tc>
      </w:tr>
    </w:tbl>
    <w:p>
      <w:pPr>
        <w:spacing w:after="80" w:line="240" w:lineRule="auto"/>
      </w:pPr>
    </w:p>
    <w:p>
      <w:pPr>
        <w:pStyle w:val="Heading2"/>
      </w:pPr>
      <w:bookmarkStart w:id="100026" w:name="_Toc100026"/>
      <w:r>
        <w:t>5.7 MATERIALS (3)</w:t>
      </w:r>
      <w:bookmarkEnd w:id="100026"/>
    </w:p>
    <w:tbl>
      <w:tblPr>
        <w:tblW w:type="auto" w:w="0"/>
        <w:tblLayout w:type="fixed"/>
        <w:tblLook w:firstColumn="1" w:firstRow="1" w:lastColumn="0" w:lastRow="0" w:noHBand="0" w:noVBand="1" w:val="04A0"/>
        <w:tblCellMar>
          <w:top w:w="40" w:type="dxa"/>
          <w:left w:w="80" w:type="dxa"/>
          <w:bottom w:w="40" w:type="dxa"/>
          <w:right w:w="80" w:type="dxa"/>
        </w:tblCellMar>
      </w:tblPr>
      <w:tblGrid>
        <w:gridCol w:w="2353"/>
        <w:gridCol w:w="2353"/>
        <w:gridCol w:w="2353"/>
        <w:gridCol w:w="2353"/>
      </w:tblGrid>
      <w:tr>
        <w:trPr>
          <w:cantSplit/>
        </w:trPr>
        <w:tc>
          <w:tcPr>
            <w:tcW w:type="dxa" w:w="1928"/>
            <w:vAlign w:val="top"/>
            <w:tcBorders>
              <w:bottom w:val="single" w:sz="12" w:space="4" w:color="C82823"/>
            </w:tcBorders>
          </w:tcPr>
          <w:p>
            <w:pPr>
              <w:keepNext/>
              <w:spacing w:before="40" w:after="40" w:line="264" w:lineRule="auto"/>
            </w:pPr>
            <w:r>
              <w:rPr>
                <w:rFonts w:ascii="Century Gothic" w:hAnsi="Century Gothic"/>
                <w:b/>
                <w:color w:val="000000"/>
                <w:sz w:val="17"/>
                <w:spacing w:val="20"/>
              </w:rPr>
              <w:t>CHECK</w:t>
            </w:r>
          </w:p>
        </w:tc>
        <w:tc>
          <w:tcPr>
            <w:tcW w:type="dxa" w:w="1361"/>
            <w:vAlign w:val="top"/>
            <w:tcBorders>
              <w:bottom w:val="single" w:sz="12" w:space="4" w:color="C82823"/>
            </w:tcBorders>
          </w:tcPr>
          <w:p>
            <w:pPr>
              <w:keepNext/>
              <w:spacing w:before="40" w:after="40" w:line="264" w:lineRule="auto"/>
            </w:pPr>
            <w:r>
              <w:rPr>
                <w:rFonts w:ascii="Century Gothic" w:hAnsi="Century Gothic"/>
                <w:b/>
                <w:color w:val="000000"/>
                <w:sz w:val="17"/>
                <w:spacing w:val="20"/>
              </w:rPr>
              <w:t>SEVERITY</w:t>
            </w:r>
          </w:p>
        </w:tc>
        <w:tc>
          <w:tcPr>
            <w:tcW w:type="dxa" w:w="3345"/>
            <w:vAlign w:val="top"/>
            <w:tcBorders>
              <w:bottom w:val="single" w:sz="12" w:space="4" w:color="C82823"/>
            </w:tcBorders>
          </w:tcPr>
          <w:p>
            <w:pPr>
              <w:keepNext/>
              <w:spacing w:before="40" w:after="40" w:line="264" w:lineRule="auto"/>
            </w:pPr>
            <w:r>
              <w:rPr>
                <w:rFonts w:ascii="Century Gothic" w:hAnsi="Century Gothic"/>
                <w:b/>
                <w:color w:val="000000"/>
                <w:sz w:val="17"/>
                <w:spacing w:val="20"/>
              </w:rPr>
              <w:t>WHAT IT LOOKS FOR</w:t>
            </w:r>
          </w:p>
        </w:tc>
        <w:tc>
          <w:tcPr>
            <w:tcW w:type="dxa" w:w="3855"/>
            <w:vAlign w:val="top"/>
            <w:tcBorders>
              <w:bottom w:val="single" w:sz="12" w:space="4" w:color="C82823"/>
            </w:tcBorders>
          </w:tcPr>
          <w:p>
            <w:pPr>
              <w:keepNext/>
              <w:spacing w:before="40" w:after="40" w:line="264" w:lineRule="auto"/>
            </w:pPr>
            <w:r>
              <w:rPr>
                <w:rFonts w:ascii="Century Gothic" w:hAnsi="Century Gothic"/>
                <w:b/>
                <w:color w:val="000000"/>
                <w:sz w:val="17"/>
                <w:spacing w:val="20"/>
              </w:rPr>
              <w:t>WHY IT MATTERS</w:t>
            </w:r>
          </w:p>
        </w:tc>
      </w:tr>
      <w:tr>
        <w:trPr>
          <w:cantSplit/>
        </w:trPr>
        <w:tc>
          <w:tcPr>
            <w:tcW w:type="dxa" w:w="1928"/>
            <w:vAlign w:val="top"/>
            <w:tcBorders>
              <w:bottom w:val="single" w:sz="4" w:space="4" w:color="E0E0E0"/>
            </w:tcBorders>
          </w:tcPr>
          <w:p>
            <w:pPr>
              <w:keepNext/>
              <w:spacing w:before="40" w:after="40" w:line="264" w:lineRule="auto"/>
            </w:pPr>
            <w:r>
              <w:rPr>
                <w:rFonts w:ascii="Arial" w:hAnsi="Arial"/>
                <w:b/>
                <w:color w:val="1A1A1A"/>
                <w:sz w:val="18"/>
              </w:rPr>
              <w:t>Mat Assignment</w:t>
            </w:r>
          </w:p>
        </w:tc>
        <w:tc>
          <w:tcPr>
            <w:tcW w:type="dxa" w:w="1361"/>
            <w:vAlign w:val="top"/>
            <w:tcBorders>
              <w:bottom w:val="single" w:sz="4" w:space="4" w:color="E0E0E0"/>
            </w:tcBorders>
            <w:shd w:val="clear" w:color="auto" w:fill="FDE9E9"/>
          </w:tcPr>
          <w:p>
            <w:pPr>
              <w:keepNext/>
              <w:spacing w:before="40" w:after="40" w:line="264" w:lineRule="auto"/>
            </w:pPr>
            <w:r>
              <w:rPr>
                <w:rFonts w:ascii="Arial" w:hAnsi="Arial"/>
                <w:b/>
                <w:color w:val="C00000"/>
                <w:sz w:val="18"/>
              </w:rPr>
              <w:t>BLOCKER</w:t>
            </w:r>
          </w:p>
        </w:tc>
        <w:tc>
          <w:tcPr>
            <w:tcW w:type="dxa" w:w="3345"/>
            <w:vAlign w:val="top"/>
            <w:tcBorders>
              <w:bottom w:val="single" w:sz="4" w:space="4" w:color="E0E0E0"/>
            </w:tcBorders>
          </w:tcPr>
          <w:p>
            <w:pPr>
              <w:keepNext/>
              <w:spacing w:before="40" w:after="40" w:line="264" w:lineRule="auto"/>
            </w:pPr>
            <w:r>
              <w:rPr>
                <w:rFonts w:ascii="Arial" w:hAnsi="Arial"/>
                <w:b w:val="0"/>
                <w:color w:val="1A1A1A"/>
                <w:sz w:val="18"/>
              </w:rPr>
              <w:t>Empty material slots</w:t>
            </w:r>
          </w:p>
        </w:tc>
        <w:tc>
          <w:tcPr>
            <w:tcW w:type="dxa" w:w="3855"/>
            <w:vAlign w:val="top"/>
            <w:tcBorders>
              <w:bottom w:val="single" w:sz="4" w:space="4" w:color="E0E0E0"/>
            </w:tcBorders>
          </w:tcPr>
          <w:p>
            <w:pPr>
              <w:keepNext/>
              <w:spacing w:before="40" w:after="40" w:line="264" w:lineRule="auto"/>
            </w:pPr>
            <w:r>
              <w:rPr>
                <w:rFonts w:ascii="Arial" w:hAnsi="Arial"/>
                <w:b w:val="0"/>
                <w:color w:val="1A1A1A"/>
                <w:sz w:val="18"/>
              </w:rPr>
              <w:t>An object with an empty slot renders black/default - a defect in a production render</w:t>
            </w:r>
          </w:p>
        </w:tc>
      </w:tr>
      <w:tr>
        <w:trPr>
          <w:cantSplit/>
        </w:trPr>
        <w:tc>
          <w:tcPr>
            <w:tcW w:type="dxa" w:w="1928"/>
            <w:vAlign w:val="top"/>
            <w:tcBorders>
              <w:bottom w:val="single" w:sz="4" w:space="4" w:color="E0E0E0"/>
            </w:tcBorders>
          </w:tcPr>
          <w:p>
            <w:pPr>
              <w:keepNext/>
              <w:spacing w:before="40" w:after="40" w:line="264" w:lineRule="auto"/>
            </w:pPr>
            <w:r>
              <w:rPr>
                <w:rFonts w:ascii="Arial" w:hAnsi="Arial"/>
                <w:b/>
                <w:color w:val="1A1A1A"/>
                <w:sz w:val="18"/>
              </w:rPr>
              <w:t>Missing Textures</w:t>
            </w:r>
          </w:p>
        </w:tc>
        <w:tc>
          <w:tcPr>
            <w:tcW w:type="dxa" w:w="1361"/>
            <w:vAlign w:val="top"/>
            <w:tcBorders>
              <w:bottom w:val="single" w:sz="4" w:space="4" w:color="E0E0E0"/>
            </w:tcBorders>
            <w:shd w:val="clear" w:color="auto" w:fill="FDE9E9"/>
          </w:tcPr>
          <w:p>
            <w:pPr>
              <w:keepNext/>
              <w:spacing w:before="40" w:after="40" w:line="264" w:lineRule="auto"/>
            </w:pPr>
            <w:r>
              <w:rPr>
                <w:rFonts w:ascii="Arial" w:hAnsi="Arial"/>
                <w:b/>
                <w:color w:val="C00000"/>
                <w:sz w:val="18"/>
              </w:rPr>
              <w:t>BLOCKER</w:t>
            </w:r>
          </w:p>
        </w:tc>
        <w:tc>
          <w:tcPr>
            <w:tcW w:type="dxa" w:w="3345"/>
            <w:vAlign w:val="top"/>
            <w:tcBorders>
              <w:bottom w:val="single" w:sz="4" w:space="4" w:color="E0E0E0"/>
            </w:tcBorders>
          </w:tcPr>
          <w:p>
            <w:pPr>
              <w:keepNext/>
              <w:spacing w:before="40" w:after="40" w:line="264" w:lineRule="auto"/>
            </w:pPr>
            <w:r>
              <w:rPr>
                <w:rFonts w:ascii="Arial" w:hAnsi="Arial"/>
                <w:b w:val="0"/>
                <w:color w:val="1A1A1A"/>
                <w:sz w:val="18"/>
              </w:rPr>
              <w:t>Image Texture nodes with a missing file</w:t>
            </w:r>
          </w:p>
        </w:tc>
        <w:tc>
          <w:tcPr>
            <w:tcW w:type="dxa" w:w="3855"/>
            <w:vAlign w:val="top"/>
            <w:tcBorders>
              <w:bottom w:val="single" w:sz="4" w:space="4" w:color="E0E0E0"/>
            </w:tcBorders>
          </w:tcPr>
          <w:p>
            <w:pPr>
              <w:keepNext/>
              <w:spacing w:before="40" w:after="40" w:line="264" w:lineRule="auto"/>
            </w:pPr>
            <w:r>
              <w:rPr>
                <w:rFonts w:ascii="Arial" w:hAnsi="Arial"/>
                <w:b w:val="0"/>
                <w:color w:val="1A1A1A"/>
                <w:sz w:val="18"/>
              </w:rPr>
              <w:t>A missing file = a pink/black render</w:t>
            </w:r>
          </w:p>
        </w:tc>
      </w:tr>
      <w:tr>
        <w:trPr>
          <w:cantSplit/>
        </w:trPr>
        <w:tc>
          <w:tcPr>
            <w:tcW w:type="dxa" w:w="1928"/>
            <w:vAlign w:val="top"/>
            <w:tcBorders>
              <w:bottom w:val="single" w:sz="8" w:space="4" w:color="000000"/>
            </w:tcBorders>
          </w:tcPr>
          <w:p>
            <w:pPr>
              <w:spacing w:before="40" w:after="40" w:line="264" w:lineRule="auto"/>
            </w:pPr>
            <w:r>
              <w:rPr>
                <w:rFonts w:ascii="Arial" w:hAnsi="Arial"/>
                <w:b/>
                <w:color w:val="1A1A1A"/>
                <w:sz w:val="18"/>
              </w:rPr>
              <w:t>Mat Suffix</w:t>
            </w:r>
          </w:p>
        </w:tc>
        <w:tc>
          <w:tcPr>
            <w:tcW w:type="dxa" w:w="1361"/>
            <w:vAlign w:val="top"/>
            <w:tcBorders>
              <w:bottom w:val="single" w:sz="8" w:space="4" w:color="000000"/>
            </w:tcBorders>
            <w:shd w:val="clear" w:color="auto" w:fill="FFF3CD"/>
          </w:tcPr>
          <w:p>
            <w:pPr>
              <w:spacing w:before="40" w:after="40" w:line="264" w:lineRule="auto"/>
            </w:pPr>
            <w:r>
              <w:rPr>
                <w:rFonts w:ascii="Arial" w:hAnsi="Arial"/>
                <w:b/>
                <w:color w:val="7F6000"/>
                <w:sz w:val="18"/>
              </w:rPr>
              <w:t>WARNING</w:t>
            </w:r>
          </w:p>
        </w:tc>
        <w:tc>
          <w:tcPr>
            <w:tcW w:type="dxa" w:w="3345"/>
            <w:vAlign w:val="top"/>
            <w:tcBorders>
              <w:bottom w:val="single" w:sz="8" w:space="4" w:color="000000"/>
            </w:tcBorders>
          </w:tcPr>
          <w:p>
            <w:pPr>
              <w:spacing w:before="40" w:after="40" w:line="264" w:lineRule="auto"/>
            </w:pPr>
            <w:r>
              <w:rPr>
                <w:rFonts w:ascii="Arial" w:hAnsi="Arial"/>
                <w:b w:val="0"/>
                <w:color w:val="1A1A1A"/>
                <w:sz w:val="18"/>
              </w:rPr>
              <w:t>Material names without the _mat suffix</w:t>
            </w:r>
          </w:p>
        </w:tc>
        <w:tc>
          <w:tcPr>
            <w:tcW w:type="dxa" w:w="3855"/>
            <w:vAlign w:val="top"/>
            <w:tcBorders>
              <w:bottom w:val="single" w:sz="8" w:space="4" w:color="000000"/>
            </w:tcBorders>
          </w:tcPr>
          <w:p>
            <w:pPr>
              <w:spacing w:before="40" w:after="40" w:line="264" w:lineRule="auto"/>
            </w:pPr>
            <w:r>
              <w:rPr>
                <w:rFonts w:ascii="Arial" w:hAnsi="Arial"/>
                <w:b w:val="0"/>
                <w:color w:val="1A1A1A"/>
                <w:sz w:val="18"/>
              </w:rPr>
              <w:t>A single suffix tells materials apart from meshes and groups in scripts</w:t>
            </w:r>
          </w:p>
        </w:tc>
      </w:tr>
    </w:tbl>
    <w:p>
      <w:pPr>
        <w:spacing w:after="80" w:line="240" w:lineRule="auto"/>
      </w:pPr>
    </w:p>
    <w:p>
      <w:pPr>
        <w:pStyle w:val="Heading2"/>
      </w:pPr>
      <w:bookmarkStart w:id="100027" w:name="_Toc100027"/>
      <w:r>
        <w:t>5.8 CLEANUP (1)</w:t>
      </w:r>
      <w:bookmarkEnd w:id="100027"/>
    </w:p>
    <w:tbl>
      <w:tblPr>
        <w:tblW w:type="auto" w:w="0"/>
        <w:tblLayout w:type="fixed"/>
        <w:tblLook w:firstColumn="1" w:firstRow="1" w:lastColumn="0" w:lastRow="0" w:noHBand="0" w:noVBand="1" w:val="04A0"/>
        <w:tblCellMar>
          <w:top w:w="40" w:type="dxa"/>
          <w:left w:w="80" w:type="dxa"/>
          <w:bottom w:w="40" w:type="dxa"/>
          <w:right w:w="80" w:type="dxa"/>
        </w:tblCellMar>
      </w:tblPr>
      <w:tblGrid>
        <w:gridCol w:w="2353"/>
        <w:gridCol w:w="2353"/>
        <w:gridCol w:w="2353"/>
        <w:gridCol w:w="2353"/>
      </w:tblGrid>
      <w:tr>
        <w:trPr>
          <w:cantSplit/>
        </w:trPr>
        <w:tc>
          <w:tcPr>
            <w:tcW w:type="dxa" w:w="1928"/>
            <w:vAlign w:val="top"/>
            <w:tcBorders>
              <w:bottom w:val="single" w:sz="12" w:space="4" w:color="C82823"/>
            </w:tcBorders>
          </w:tcPr>
          <w:p>
            <w:pPr>
              <w:keepNext/>
              <w:spacing w:before="40" w:after="40" w:line="264" w:lineRule="auto"/>
            </w:pPr>
            <w:r>
              <w:rPr>
                <w:rFonts w:ascii="Century Gothic" w:hAnsi="Century Gothic"/>
                <w:b/>
                <w:color w:val="000000"/>
                <w:sz w:val="17"/>
                <w:spacing w:val="20"/>
              </w:rPr>
              <w:t>CHECK</w:t>
            </w:r>
          </w:p>
        </w:tc>
        <w:tc>
          <w:tcPr>
            <w:tcW w:type="dxa" w:w="1361"/>
            <w:vAlign w:val="top"/>
            <w:tcBorders>
              <w:bottom w:val="single" w:sz="12" w:space="4" w:color="C82823"/>
            </w:tcBorders>
          </w:tcPr>
          <w:p>
            <w:pPr>
              <w:keepNext/>
              <w:spacing w:before="40" w:after="40" w:line="264" w:lineRule="auto"/>
            </w:pPr>
            <w:r>
              <w:rPr>
                <w:rFonts w:ascii="Century Gothic" w:hAnsi="Century Gothic"/>
                <w:b/>
                <w:color w:val="000000"/>
                <w:sz w:val="17"/>
                <w:spacing w:val="20"/>
              </w:rPr>
              <w:t>SEVERITY</w:t>
            </w:r>
          </w:p>
        </w:tc>
        <w:tc>
          <w:tcPr>
            <w:tcW w:type="dxa" w:w="3515"/>
            <w:vAlign w:val="top"/>
            <w:tcBorders>
              <w:bottom w:val="single" w:sz="12" w:space="4" w:color="C82823"/>
            </w:tcBorders>
          </w:tcPr>
          <w:p>
            <w:pPr>
              <w:keepNext/>
              <w:spacing w:before="40" w:after="40" w:line="264" w:lineRule="auto"/>
            </w:pPr>
            <w:r>
              <w:rPr>
                <w:rFonts w:ascii="Century Gothic" w:hAnsi="Century Gothic"/>
                <w:b/>
                <w:color w:val="000000"/>
                <w:sz w:val="17"/>
                <w:spacing w:val="20"/>
              </w:rPr>
              <w:t>WHAT IT LOOKS FOR</w:t>
            </w:r>
          </w:p>
        </w:tc>
        <w:tc>
          <w:tcPr>
            <w:tcW w:type="dxa" w:w="3685"/>
            <w:vAlign w:val="top"/>
            <w:tcBorders>
              <w:bottom w:val="single" w:sz="12" w:space="4" w:color="C82823"/>
            </w:tcBorders>
          </w:tcPr>
          <w:p>
            <w:pPr>
              <w:keepNext/>
              <w:spacing w:before="40" w:after="40" w:line="264" w:lineRule="auto"/>
            </w:pPr>
            <w:r>
              <w:rPr>
                <w:rFonts w:ascii="Century Gothic" w:hAnsi="Century Gothic"/>
                <w:b/>
                <w:color w:val="000000"/>
                <w:sz w:val="17"/>
                <w:spacing w:val="20"/>
              </w:rPr>
              <w:t>WHY IT MATTERS</w:t>
            </w:r>
          </w:p>
        </w:tc>
      </w:tr>
      <w:tr>
        <w:trPr>
          <w:cantSplit/>
        </w:trPr>
        <w:tc>
          <w:tcPr>
            <w:tcW w:type="dxa" w:w="1928"/>
            <w:vAlign w:val="top"/>
            <w:tcBorders>
              <w:bottom w:val="single" w:sz="8" w:space="4" w:color="000000"/>
            </w:tcBorders>
          </w:tcPr>
          <w:p>
            <w:pPr>
              <w:spacing w:before="40" w:after="40" w:line="264" w:lineRule="auto"/>
            </w:pPr>
            <w:r>
              <w:rPr>
                <w:rFonts w:ascii="Arial" w:hAnsi="Arial"/>
                <w:b/>
                <w:color w:val="1A1A1A"/>
                <w:sz w:val="18"/>
              </w:rPr>
              <w:t>Unused Data</w:t>
            </w:r>
          </w:p>
        </w:tc>
        <w:tc>
          <w:tcPr>
            <w:tcW w:type="dxa" w:w="1361"/>
            <w:vAlign w:val="top"/>
            <w:tcBorders>
              <w:bottom w:val="single" w:sz="8" w:space="4" w:color="000000"/>
            </w:tcBorders>
            <w:shd w:val="clear" w:color="auto" w:fill="FFF3CD"/>
          </w:tcPr>
          <w:p>
            <w:pPr>
              <w:spacing w:before="40" w:after="40" w:line="264" w:lineRule="auto"/>
            </w:pPr>
            <w:r>
              <w:rPr>
                <w:rFonts w:ascii="Arial" w:hAnsi="Arial"/>
                <w:b/>
                <w:color w:val="7F6000"/>
                <w:sz w:val="18"/>
              </w:rPr>
              <w:t>WARNING</w:t>
            </w:r>
          </w:p>
        </w:tc>
        <w:tc>
          <w:tcPr>
            <w:tcW w:type="dxa" w:w="3515"/>
            <w:vAlign w:val="top"/>
            <w:tcBorders>
              <w:bottom w:val="single" w:sz="8" w:space="4" w:color="000000"/>
            </w:tcBorders>
          </w:tcPr>
          <w:p>
            <w:pPr>
              <w:spacing w:before="40" w:after="40" w:line="264" w:lineRule="auto"/>
            </w:pPr>
            <w:r>
              <w:rPr>
                <w:rFonts w:ascii="Arial" w:hAnsi="Arial"/>
                <w:b w:val="0"/>
                <w:color w:val="1A1A1A"/>
                <w:sz w:val="18"/>
              </w:rPr>
              <w:t>Empty vertex groups, unedited shape keys, junk custom attributes (stock Blender attributes are untouched; GN attributes are protected while the modifier is live)</w:t>
            </w:r>
          </w:p>
        </w:tc>
        <w:tc>
          <w:tcPr>
            <w:tcW w:type="dxa" w:w="3685"/>
            <w:vAlign w:val="top"/>
            <w:tcBorders>
              <w:bottom w:val="single" w:sz="8" w:space="4" w:color="000000"/>
            </w:tcBorders>
          </w:tcPr>
          <w:p>
            <w:pPr>
              <w:spacing w:before="40" w:after="40" w:line="264" w:lineRule="auto"/>
            </w:pPr>
            <w:r>
              <w:rPr>
                <w:rFonts w:ascii="Arial" w:hAnsi="Arial"/>
                <w:b w:val="0"/>
                <w:color w:val="1A1A1A"/>
                <w:sz w:val="18"/>
              </w:rPr>
              <w:t>Junk data bloats the file and confuses auto-riggers. The Fix removes the flagged items through a dialog</w:t>
            </w:r>
          </w:p>
        </w:tc>
      </w:tr>
    </w:tbl>
    <w:p>
      <w:pPr>
        <w:spacing w:after="80" w:line="240" w:lineRule="auto"/>
      </w:pPr>
    </w:p>
    <w:p>
      <w:pPr>
        <w:pStyle w:val="Heading1"/>
        <w:pBdr>
          <w:left w:val="single" w:sz="24" w:space="8" w:color="C82823"/>
        </w:pBdr>
      </w:pPr>
      <w:bookmarkStart w:id="100028" w:name="_Toc100028"/>
      <w:r>
        <w:rPr>
          <w:rFonts w:ascii="Century Gothic" w:hAnsi="Century Gothic"/>
          <w:b/>
          <w:color w:val="000000"/>
          <w:sz w:val="30"/>
        </w:rPr>
        <w:t xml:space="preserve">6. </w:t>
      </w:r>
      <w:r>
        <w:rPr>
          <w:rFonts w:ascii="Century Gothic" w:hAnsi="Century Gothic"/>
          <w:b/>
          <w:color w:val="000000"/>
          <w:sz w:val="30"/>
          <w:spacing w:val="20"/>
        </w:rPr>
        <w:t>THE HIERARCHY VALIDATOR</w:t>
      </w:r>
      <w:bookmarkEnd w:id="100028"/>
    </w:p>
    <w:p>
      <w:pPr>
        <w:pStyle w:val="Heading2"/>
      </w:pPr>
      <w:bookmarkStart w:id="100029" w:name="_Toc100029"/>
      <w:r>
        <w:t>6.1 Asset structure conventions</w:t>
      </w:r>
      <w:bookmarkEnd w:id="100029"/>
    </w:p>
    <w:p>
      <w:r>
        <w:rPr>
          <w:rFonts w:ascii="Arial" w:hAnsi="Arial"/>
          <w:i w:val="0"/>
          <w:color w:val="1A1A1A"/>
          <w:sz w:val="19"/>
        </w:rPr>
        <w:t>The asset hierarchy is assembled from group empties (Maya uses locators for this). The validator checks the structure against the conventions:</w:t>
      </w:r>
    </w:p>
    <w:p>
      <w:pPr>
        <w:pStyle w:val="ListBullet"/>
      </w:pPr>
      <w:r>
        <w:rPr>
          <w:rFonts w:ascii="Arial" w:hAnsi="Arial"/>
          <w:i w:val="0"/>
          <w:color w:val="1A1A1A"/>
          <w:sz w:val="19"/>
        </w:rPr>
        <w:t>the asset root - a group empty with the _grp suffix (truck_a_grp, for example);</w:t>
      </w:r>
    </w:p>
    <w:p>
      <w:pPr>
        <w:pStyle w:val="ListBullet"/>
      </w:pPr>
      <w:r>
        <w:rPr>
          <w:rFonts w:ascii="Arial" w:hAnsi="Arial"/>
          <w:i w:val="0"/>
          <w:color w:val="1A1A1A"/>
          <w:sz w:val="19"/>
        </w:rPr>
        <w:t>the root group name equals the asset name (taken from the .blend filename);</w:t>
      </w:r>
    </w:p>
    <w:p>
      <w:pPr>
        <w:pStyle w:val="ListBullet"/>
      </w:pPr>
      <w:r>
        <w:rPr>
          <w:rFonts w:ascii="Arial" w:hAnsi="Arial"/>
          <w:i w:val="0"/>
          <w:color w:val="1A1A1A"/>
          <w:sz w:val="19"/>
        </w:rPr>
        <w:t>inside - functional layers (geo, proxy, rig, wip etc.): the set is free, with a built-in whitelist of 24 common names, extendable in Preferences;</w:t>
      </w:r>
    </w:p>
    <w:p>
      <w:pPr>
        <w:pStyle w:val="ListBullet"/>
      </w:pPr>
      <w:r>
        <w:rPr>
          <w:rFonts w:ascii="Arial" w:hAnsi="Arial"/>
          <w:i w:val="0"/>
          <w:color w:val="1A1A1A"/>
          <w:sz w:val="19"/>
        </w:rPr>
        <w:t>partitions of repeated elements - strictly two-digit numbering after an underscore: bolt_01, bolt_02 (bolt_1 and bolt_002 are violations);</w:t>
      </w:r>
    </w:p>
    <w:p>
      <w:pPr>
        <w:pStyle w:val="ListBullet"/>
      </w:pPr>
      <w:r>
        <w:rPr>
          <w:rFonts w:ascii="Arial" w:hAnsi="Arial"/>
          <w:i w:val="0"/>
          <w:color w:val="1A1A1A"/>
          <w:sz w:val="19"/>
        </w:rPr>
        <w:t>every group with a group role carries the _grp suffix;</w:t>
      </w:r>
    </w:p>
    <w:p>
      <w:pPr>
        <w:pStyle w:val="ListBullet"/>
      </w:pPr>
      <w:r>
        <w:rPr>
          <w:rFonts w:ascii="Arial" w:hAnsi="Arial"/>
          <w:i w:val="0"/>
          <w:color w:val="1A1A1A"/>
          <w:sz w:val="19"/>
        </w:rPr>
        <w:t>object naming (case, characters, .001, default DCC names) is the NAMING category's job (§5.6) - the hierarchy does not duplicate it; lights and cameras are not part of the asset structure and are not validated; a static asset may be grouped right at the root.</w:t>
      </w:r>
    </w:p>
    <w:p>
      <w:pPr>
        <w:pStyle w:val="Heading2"/>
      </w:pPr>
      <w:bookmarkStart w:id="100030" w:name="_Toc100030"/>
      <w:r>
        <w:t>6.2 Rules (10)</w:t>
      </w:r>
      <w:bookmarkEnd w:id="100030"/>
    </w:p>
    <w:tbl>
      <w:tblPr>
        <w:tblW w:type="auto" w:w="0"/>
        <w:tblLayout w:type="fixed"/>
        <w:tblLook w:firstColumn="1" w:firstRow="1" w:lastColumn="0" w:lastRow="0" w:noHBand="0" w:noVBand="1" w:val="04A0"/>
        <w:tblCellMar>
          <w:top w:w="40" w:type="dxa"/>
          <w:left w:w="80" w:type="dxa"/>
          <w:bottom w:w="40" w:type="dxa"/>
          <w:right w:w="80" w:type="dxa"/>
        </w:tblCellMar>
      </w:tblPr>
      <w:tblGrid>
        <w:gridCol w:w="3137"/>
        <w:gridCol w:w="3137"/>
        <w:gridCol w:w="3137"/>
      </w:tblGrid>
      <w:tr>
        <w:trPr>
          <w:cantSplit/>
          <w:tblHeader/>
        </w:trPr>
        <w:tc>
          <w:tcPr>
            <w:tcW w:type="dxa" w:w="2948"/>
            <w:vAlign w:val="top"/>
            <w:tcBorders>
              <w:bottom w:val="single" w:sz="12" w:space="4" w:color="C82823"/>
            </w:tcBorders>
          </w:tcPr>
          <w:p>
            <w:pPr>
              <w:keepNext/>
              <w:spacing w:before="40" w:after="40" w:line="264" w:lineRule="auto"/>
            </w:pPr>
            <w:r>
              <w:rPr>
                <w:rFonts w:ascii="Century Gothic" w:hAnsi="Century Gothic"/>
                <w:b/>
                <w:color w:val="000000"/>
                <w:sz w:val="17"/>
                <w:spacing w:val="20"/>
              </w:rPr>
              <w:t>RULE</w:t>
            </w:r>
          </w:p>
        </w:tc>
        <w:tc>
          <w:tcPr>
            <w:tcW w:type="dxa" w:w="1587"/>
            <w:vAlign w:val="top"/>
            <w:tcBorders>
              <w:bottom w:val="single" w:sz="12" w:space="4" w:color="C82823"/>
            </w:tcBorders>
          </w:tcPr>
          <w:p>
            <w:pPr>
              <w:keepNext/>
              <w:spacing w:before="40" w:after="40" w:line="264" w:lineRule="auto"/>
            </w:pPr>
            <w:r>
              <w:rPr>
                <w:rFonts w:ascii="Century Gothic" w:hAnsi="Century Gothic"/>
                <w:b/>
                <w:color w:val="000000"/>
                <w:sz w:val="17"/>
                <w:spacing w:val="20"/>
              </w:rPr>
              <w:t>SEVERITY</w:t>
            </w:r>
          </w:p>
        </w:tc>
        <w:tc>
          <w:tcPr>
            <w:tcW w:type="dxa" w:w="5953"/>
            <w:vAlign w:val="top"/>
            <w:tcBorders>
              <w:bottom w:val="single" w:sz="12" w:space="4" w:color="C82823"/>
            </w:tcBorders>
          </w:tcPr>
          <w:p>
            <w:pPr>
              <w:keepNext/>
              <w:spacing w:before="40" w:after="40" w:line="264" w:lineRule="auto"/>
            </w:pPr>
            <w:r>
              <w:rPr>
                <w:rFonts w:ascii="Century Gothic" w:hAnsi="Century Gothic"/>
                <w:b/>
                <w:color w:val="000000"/>
                <w:sz w:val="17"/>
                <w:spacing w:val="20"/>
              </w:rPr>
              <w:t>WHAT IT CATCHES</w:t>
            </w:r>
          </w:p>
        </w:tc>
      </w:tr>
      <w:tr>
        <w:trPr>
          <w:cantSplit/>
        </w:trPr>
        <w:tc>
          <w:tcPr>
            <w:tcW w:type="dxa" w:w="2948"/>
            <w:vAlign w:val="top"/>
            <w:tcBorders>
              <w:bottom w:val="single" w:sz="4" w:space="4" w:color="E0E0E0"/>
            </w:tcBorders>
          </w:tcPr>
          <w:p>
            <w:pPr>
              <w:spacing w:before="40" w:after="40" w:line="264" w:lineRule="auto"/>
            </w:pPr>
            <w:r>
              <w:rPr>
                <w:rFonts w:ascii="Arial" w:hAnsi="Arial"/>
                <w:b/>
                <w:color w:val="1A1A1A"/>
                <w:sz w:val="18"/>
              </w:rPr>
              <w:t>Missing group suffix</w:t>
            </w:r>
          </w:p>
        </w:tc>
        <w:tc>
          <w:tcPr>
            <w:tcW w:type="dxa" w:w="1587"/>
            <w:vAlign w:val="top"/>
            <w:tcBorders>
              <w:bottom w:val="single" w:sz="4" w:space="4" w:color="E0E0E0"/>
            </w:tcBorders>
            <w:shd w:val="clear" w:color="auto" w:fill="FDE9E9"/>
          </w:tcPr>
          <w:p>
            <w:pPr>
              <w:spacing w:before="40" w:after="40" w:line="264" w:lineRule="auto"/>
            </w:pPr>
            <w:r>
              <w:rPr>
                <w:rFonts w:ascii="Arial" w:hAnsi="Arial"/>
                <w:b/>
                <w:color w:val="C00000"/>
                <w:sz w:val="18"/>
              </w:rPr>
              <w:t>ERROR</w:t>
            </w:r>
          </w:p>
        </w:tc>
        <w:tc>
          <w:tcPr>
            <w:tcW w:type="dxa" w:w="5953"/>
            <w:vAlign w:val="top"/>
            <w:tcBorders>
              <w:bottom w:val="single" w:sz="4" w:space="4" w:color="E0E0E0"/>
            </w:tcBorders>
          </w:tcPr>
          <w:p>
            <w:pPr>
              <w:spacing w:before="40" w:after="40" w:line="264" w:lineRule="auto"/>
            </w:pPr>
            <w:r>
              <w:rPr>
                <w:rFonts w:ascii="Arial" w:hAnsi="Arial"/>
                <w:b w:val="0"/>
                <w:color w:val="1A1A1A"/>
                <w:sz w:val="18"/>
              </w:rPr>
              <w:t>A group with a group role missing the _grp suffix</w:t>
            </w:r>
          </w:p>
        </w:tc>
      </w:tr>
      <w:tr>
        <w:trPr>
          <w:cantSplit/>
        </w:trPr>
        <w:tc>
          <w:tcPr>
            <w:tcW w:type="dxa" w:w="2948"/>
            <w:vAlign w:val="top"/>
            <w:tcBorders>
              <w:bottom w:val="single" w:sz="4" w:space="4" w:color="E0E0E0"/>
            </w:tcBorders>
          </w:tcPr>
          <w:p>
            <w:pPr>
              <w:spacing w:before="40" w:after="40" w:line="264" w:lineRule="auto"/>
            </w:pPr>
            <w:r>
              <w:rPr>
                <w:rFonts w:ascii="Arial" w:hAnsi="Arial"/>
                <w:b/>
                <w:color w:val="1A1A1A"/>
                <w:sz w:val="18"/>
              </w:rPr>
              <w:t>Empty group</w:t>
            </w:r>
          </w:p>
        </w:tc>
        <w:tc>
          <w:tcPr>
            <w:tcW w:type="dxa" w:w="1587"/>
            <w:vAlign w:val="top"/>
            <w:tcBorders>
              <w:bottom w:val="single" w:sz="4" w:space="4" w:color="E0E0E0"/>
            </w:tcBorders>
            <w:shd w:val="clear" w:color="auto" w:fill="FDE9E9"/>
          </w:tcPr>
          <w:p>
            <w:pPr>
              <w:spacing w:before="40" w:after="40" w:line="264" w:lineRule="auto"/>
            </w:pPr>
            <w:r>
              <w:rPr>
                <w:rFonts w:ascii="Arial" w:hAnsi="Arial"/>
                <w:b/>
                <w:color w:val="C00000"/>
                <w:sz w:val="18"/>
              </w:rPr>
              <w:t>ERROR</w:t>
            </w:r>
          </w:p>
        </w:tc>
        <w:tc>
          <w:tcPr>
            <w:tcW w:type="dxa" w:w="5953"/>
            <w:vAlign w:val="top"/>
            <w:tcBorders>
              <w:bottom w:val="single" w:sz="4" w:space="4" w:color="E0E0E0"/>
            </w:tcBorders>
          </w:tcPr>
          <w:p>
            <w:pPr>
              <w:spacing w:before="40" w:after="40" w:line="264" w:lineRule="auto"/>
            </w:pPr>
            <w:r>
              <w:rPr>
                <w:rFonts w:ascii="Arial" w:hAnsi="Arial"/>
                <w:b w:val="0"/>
                <w:color w:val="1A1A1A"/>
                <w:sz w:val="18"/>
              </w:rPr>
              <w:t>An empty with a group role and no children - an unfilled locator after import</w:t>
            </w:r>
          </w:p>
        </w:tc>
      </w:tr>
      <w:tr>
        <w:trPr>
          <w:cantSplit/>
        </w:trPr>
        <w:tc>
          <w:tcPr>
            <w:tcW w:type="dxa" w:w="2948"/>
            <w:vAlign w:val="top"/>
            <w:tcBorders>
              <w:bottom w:val="single" w:sz="4" w:space="4" w:color="E0E0E0"/>
            </w:tcBorders>
          </w:tcPr>
          <w:p>
            <w:pPr>
              <w:spacing w:before="40" w:after="40" w:line="264" w:lineRule="auto"/>
            </w:pPr>
            <w:r>
              <w:rPr>
                <w:rFonts w:ascii="Arial" w:hAnsi="Arial"/>
                <w:b/>
                <w:color w:val="1A1A1A"/>
                <w:sz w:val="18"/>
              </w:rPr>
              <w:t>Root name ≠ asset name</w:t>
            </w:r>
          </w:p>
        </w:tc>
        <w:tc>
          <w:tcPr>
            <w:tcW w:type="dxa" w:w="1587"/>
            <w:vAlign w:val="top"/>
            <w:tcBorders>
              <w:bottom w:val="single" w:sz="4" w:space="4" w:color="E0E0E0"/>
            </w:tcBorders>
            <w:shd w:val="clear" w:color="auto" w:fill="FFF3CD"/>
          </w:tcPr>
          <w:p>
            <w:pPr>
              <w:spacing w:before="40" w:after="40" w:line="264" w:lineRule="auto"/>
            </w:pPr>
            <w:r>
              <w:rPr>
                <w:rFonts w:ascii="Arial" w:hAnsi="Arial"/>
                <w:b/>
                <w:color w:val="7F6000"/>
                <w:sz w:val="18"/>
              </w:rPr>
              <w:t>WARNING</w:t>
            </w:r>
          </w:p>
        </w:tc>
        <w:tc>
          <w:tcPr>
            <w:tcW w:type="dxa" w:w="5953"/>
            <w:vAlign w:val="top"/>
            <w:tcBorders>
              <w:bottom w:val="single" w:sz="4" w:space="4" w:color="E0E0E0"/>
            </w:tcBorders>
          </w:tcPr>
          <w:p>
            <w:pPr>
              <w:spacing w:before="40" w:after="40" w:line="264" w:lineRule="auto"/>
            </w:pPr>
            <w:r>
              <w:rPr>
                <w:rFonts w:ascii="Arial" w:hAnsi="Arial"/>
                <w:b w:val="0"/>
                <w:color w:val="1A1A1A"/>
                <w:sz w:val="18"/>
              </w:rPr>
              <w:t>The scene has a single root, but its name does not equal the asset name (from the .blend filename) - one of them was renamed</w:t>
            </w:r>
          </w:p>
        </w:tc>
      </w:tr>
      <w:tr>
        <w:trPr>
          <w:cantSplit/>
        </w:trPr>
        <w:tc>
          <w:tcPr>
            <w:tcW w:type="dxa" w:w="2948"/>
            <w:vAlign w:val="top"/>
            <w:tcBorders>
              <w:bottom w:val="single" w:sz="4" w:space="4" w:color="E0E0E0"/>
            </w:tcBorders>
          </w:tcPr>
          <w:p>
            <w:pPr>
              <w:spacing w:before="40" w:after="40" w:line="264" w:lineRule="auto"/>
            </w:pPr>
            <w:r>
              <w:rPr>
                <w:rFonts w:ascii="Arial" w:hAnsi="Arial"/>
                <w:b/>
                <w:color w:val="1A1A1A"/>
                <w:sz w:val="18"/>
              </w:rPr>
              <w:t>Unknown functional layer</w:t>
            </w:r>
          </w:p>
        </w:tc>
        <w:tc>
          <w:tcPr>
            <w:tcW w:type="dxa" w:w="1587"/>
            <w:vAlign w:val="top"/>
            <w:tcBorders>
              <w:bottom w:val="single" w:sz="4" w:space="4" w:color="E0E0E0"/>
            </w:tcBorders>
            <w:shd w:val="clear" w:color="auto" w:fill="FFF3CD"/>
          </w:tcPr>
          <w:p>
            <w:pPr>
              <w:spacing w:before="40" w:after="40" w:line="264" w:lineRule="auto"/>
            </w:pPr>
            <w:r>
              <w:rPr>
                <w:rFonts w:ascii="Arial" w:hAnsi="Arial"/>
                <w:b/>
                <w:color w:val="7F6000"/>
                <w:sz w:val="18"/>
              </w:rPr>
              <w:t>WARNING</w:t>
            </w:r>
          </w:p>
        </w:tc>
        <w:tc>
          <w:tcPr>
            <w:tcW w:type="dxa" w:w="5953"/>
            <w:vAlign w:val="top"/>
            <w:tcBorders>
              <w:bottom w:val="single" w:sz="4" w:space="4" w:color="E0E0E0"/>
            </w:tcBorders>
          </w:tcPr>
          <w:p>
            <w:pPr>
              <w:spacing w:before="40" w:after="40" w:line="264" w:lineRule="auto"/>
            </w:pPr>
            <w:r>
              <w:rPr>
                <w:rFonts w:ascii="Arial" w:hAnsi="Arial"/>
                <w:b w:val="0"/>
                <w:color w:val="1A1A1A"/>
                <w:sz w:val="18"/>
              </w:rPr>
              <w:t>A layer outside the whitelist (extended in Preferences)</w:t>
            </w:r>
          </w:p>
        </w:tc>
      </w:tr>
      <w:tr>
        <w:trPr>
          <w:cantSplit/>
        </w:trPr>
        <w:tc>
          <w:tcPr>
            <w:tcW w:type="dxa" w:w="2948"/>
            <w:vAlign w:val="top"/>
            <w:tcBorders>
              <w:bottom w:val="single" w:sz="4" w:space="4" w:color="E0E0E0"/>
            </w:tcBorders>
          </w:tcPr>
          <w:p>
            <w:pPr>
              <w:spacing w:before="40" w:after="40" w:line="264" w:lineRule="auto"/>
            </w:pPr>
            <w:r>
              <w:rPr>
                <w:rFonts w:ascii="Arial" w:hAnsi="Arial"/>
                <w:b/>
                <w:color w:val="1A1A1A"/>
                <w:sz w:val="18"/>
              </w:rPr>
              <w:t>Orphan empty</w:t>
            </w:r>
          </w:p>
        </w:tc>
        <w:tc>
          <w:tcPr>
            <w:tcW w:type="dxa" w:w="1587"/>
            <w:vAlign w:val="top"/>
            <w:tcBorders>
              <w:bottom w:val="single" w:sz="4" w:space="4" w:color="E0E0E0"/>
            </w:tcBorders>
            <w:shd w:val="clear" w:color="auto" w:fill="FFF3CD"/>
          </w:tcPr>
          <w:p>
            <w:pPr>
              <w:spacing w:before="40" w:after="40" w:line="264" w:lineRule="auto"/>
            </w:pPr>
            <w:r>
              <w:rPr>
                <w:rFonts w:ascii="Arial" w:hAnsi="Arial"/>
                <w:b/>
                <w:color w:val="7F6000"/>
                <w:sz w:val="18"/>
              </w:rPr>
              <w:t>WARNING</w:t>
            </w:r>
          </w:p>
        </w:tc>
        <w:tc>
          <w:tcPr>
            <w:tcW w:type="dxa" w:w="5953"/>
            <w:vAlign w:val="top"/>
            <w:tcBorders>
              <w:bottom w:val="single" w:sz="4" w:space="4" w:color="E0E0E0"/>
            </w:tcBorders>
          </w:tcPr>
          <w:p>
            <w:pPr>
              <w:spacing w:before="40" w:after="40" w:line="264" w:lineRule="auto"/>
            </w:pPr>
            <w:r>
              <w:rPr>
                <w:rFonts w:ascii="Arial" w:hAnsi="Arial"/>
                <w:b w:val="0"/>
                <w:color w:val="1A1A1A"/>
                <w:sz w:val="18"/>
              </w:rPr>
              <w:t>An empty unreachable from any asset root</w:t>
            </w:r>
          </w:p>
        </w:tc>
      </w:tr>
      <w:tr>
        <w:trPr>
          <w:cantSplit/>
        </w:trPr>
        <w:tc>
          <w:tcPr>
            <w:tcW w:type="dxa" w:w="2948"/>
            <w:vAlign w:val="top"/>
            <w:tcBorders>
              <w:bottom w:val="single" w:sz="4" w:space="4" w:color="E0E0E0"/>
            </w:tcBorders>
          </w:tcPr>
          <w:p>
            <w:pPr>
              <w:spacing w:before="40" w:after="40" w:line="264" w:lineRule="auto"/>
            </w:pPr>
            <w:r>
              <w:rPr>
                <w:rFonts w:ascii="Arial" w:hAnsi="Arial"/>
                <w:b/>
                <w:color w:val="1A1A1A"/>
                <w:sz w:val="18"/>
              </w:rPr>
              <w:t>Orphan mesh</w:t>
            </w:r>
          </w:p>
        </w:tc>
        <w:tc>
          <w:tcPr>
            <w:tcW w:type="dxa" w:w="1587"/>
            <w:vAlign w:val="top"/>
            <w:tcBorders>
              <w:bottom w:val="single" w:sz="4" w:space="4" w:color="E0E0E0"/>
            </w:tcBorders>
            <w:shd w:val="clear" w:color="auto" w:fill="FFF3CD"/>
          </w:tcPr>
          <w:p>
            <w:pPr>
              <w:spacing w:before="40" w:after="40" w:line="264" w:lineRule="auto"/>
            </w:pPr>
            <w:r>
              <w:rPr>
                <w:rFonts w:ascii="Arial" w:hAnsi="Arial"/>
                <w:b/>
                <w:color w:val="7F6000"/>
                <w:sz w:val="18"/>
              </w:rPr>
              <w:t>WARNING</w:t>
            </w:r>
          </w:p>
        </w:tc>
        <w:tc>
          <w:tcPr>
            <w:tcW w:type="dxa" w:w="5953"/>
            <w:vAlign w:val="top"/>
            <w:tcBorders>
              <w:bottom w:val="single" w:sz="4" w:space="4" w:color="E0E0E0"/>
            </w:tcBorders>
          </w:tcPr>
          <w:p>
            <w:pPr>
              <w:spacing w:before="40" w:after="40" w:line="264" w:lineRule="auto"/>
            </w:pPr>
            <w:r>
              <w:rPr>
                <w:rFonts w:ascii="Arial" w:hAnsi="Arial"/>
                <w:b w:val="0"/>
                <w:color w:val="1A1A1A"/>
                <w:sz w:val="18"/>
              </w:rPr>
              <w:t>A mesh unreachable from any asset root</w:t>
            </w:r>
          </w:p>
        </w:tc>
      </w:tr>
      <w:tr>
        <w:trPr>
          <w:cantSplit/>
        </w:trPr>
        <w:tc>
          <w:tcPr>
            <w:tcW w:type="dxa" w:w="2948"/>
            <w:vAlign w:val="top"/>
            <w:tcBorders>
              <w:bottom w:val="single" w:sz="4" w:space="4" w:color="E0E0E0"/>
            </w:tcBorders>
          </w:tcPr>
          <w:p>
            <w:pPr>
              <w:spacing w:before="40" w:after="40" w:line="264" w:lineRule="auto"/>
            </w:pPr>
            <w:r>
              <w:rPr>
                <w:rFonts w:ascii="Arial" w:hAnsi="Arial"/>
                <w:b/>
                <w:color w:val="1A1A1A"/>
                <w:sz w:val="18"/>
              </w:rPr>
              <w:t>Name mismatch in group</w:t>
            </w:r>
          </w:p>
        </w:tc>
        <w:tc>
          <w:tcPr>
            <w:tcW w:type="dxa" w:w="1587"/>
            <w:vAlign w:val="top"/>
            <w:tcBorders>
              <w:bottom w:val="single" w:sz="4" w:space="4" w:color="E0E0E0"/>
            </w:tcBorders>
            <w:shd w:val="clear" w:color="auto" w:fill="FFF3CD"/>
          </w:tcPr>
          <w:p>
            <w:pPr>
              <w:spacing w:before="40" w:after="40" w:line="264" w:lineRule="auto"/>
            </w:pPr>
            <w:r>
              <w:rPr>
                <w:rFonts w:ascii="Arial" w:hAnsi="Arial"/>
                <w:b/>
                <w:color w:val="7F6000"/>
                <w:sz w:val="18"/>
              </w:rPr>
              <w:t>WARNING</w:t>
            </w:r>
          </w:p>
        </w:tc>
        <w:tc>
          <w:tcPr>
            <w:tcW w:type="dxa" w:w="5953"/>
            <w:vAlign w:val="top"/>
            <w:tcBorders>
              <w:bottom w:val="single" w:sz="4" w:space="4" w:color="E0E0E0"/>
            </w:tcBorders>
          </w:tcPr>
          <w:p>
            <w:pPr>
              <w:spacing w:before="40" w:after="40" w:line="264" w:lineRule="auto"/>
            </w:pPr>
            <w:r>
              <w:rPr>
                <w:rFonts w:ascii="Arial" w:hAnsi="Arial"/>
                <w:b w:val="0"/>
                <w:color w:val="1A1A1A"/>
                <w:sz w:val="18"/>
              </w:rPr>
              <w:t>A mesh name (without the _geo suffix) matching none of the legal forms of its group: &lt;base&gt;, &lt;base&gt;_NN (two digits), &lt;base&gt;_a (a single letter), &lt;base&gt;_a_NN, the _l / _r symmetry</w:t>
            </w:r>
          </w:p>
        </w:tc>
      </w:tr>
      <w:tr>
        <w:trPr>
          <w:cantSplit/>
        </w:trPr>
        <w:tc>
          <w:tcPr>
            <w:tcW w:type="dxa" w:w="2948"/>
            <w:vAlign w:val="top"/>
            <w:tcBorders>
              <w:bottom w:val="single" w:sz="4" w:space="4" w:color="E0E0E0"/>
            </w:tcBorders>
          </w:tcPr>
          <w:p>
            <w:pPr>
              <w:spacing w:before="40" w:after="40" w:line="264" w:lineRule="auto"/>
            </w:pPr>
            <w:r>
              <w:rPr>
                <w:rFonts w:ascii="Arial" w:hAnsi="Arial"/>
                <w:b/>
                <w:color w:val="1A1A1A"/>
                <w:sz w:val="18"/>
              </w:rPr>
              <w:t>Mesh under mesh</w:t>
            </w:r>
          </w:p>
        </w:tc>
        <w:tc>
          <w:tcPr>
            <w:tcW w:type="dxa" w:w="1587"/>
            <w:vAlign w:val="top"/>
            <w:tcBorders>
              <w:bottom w:val="single" w:sz="4" w:space="4" w:color="E0E0E0"/>
            </w:tcBorders>
            <w:shd w:val="clear" w:color="auto" w:fill="FFF3CD"/>
          </w:tcPr>
          <w:p>
            <w:pPr>
              <w:spacing w:before="40" w:after="40" w:line="264" w:lineRule="auto"/>
            </w:pPr>
            <w:r>
              <w:rPr>
                <w:rFonts w:ascii="Arial" w:hAnsi="Arial"/>
                <w:b/>
                <w:color w:val="7F6000"/>
                <w:sz w:val="18"/>
              </w:rPr>
              <w:t>WARNING</w:t>
            </w:r>
          </w:p>
        </w:tc>
        <w:tc>
          <w:tcPr>
            <w:tcW w:type="dxa" w:w="5953"/>
            <w:vAlign w:val="top"/>
            <w:tcBorders>
              <w:bottom w:val="single" w:sz="4" w:space="4" w:color="E0E0E0"/>
            </w:tcBorders>
          </w:tcPr>
          <w:p>
            <w:pPr>
              <w:spacing w:before="40" w:after="40" w:line="264" w:lineRule="auto"/>
            </w:pPr>
            <w:r>
              <w:rPr>
                <w:rFonts w:ascii="Arial" w:hAnsi="Arial"/>
                <w:b w:val="0"/>
                <w:color w:val="1A1A1A"/>
                <w:sz w:val="18"/>
              </w:rPr>
              <w:t>A mesh parented to a mesh (a duplicate of the Parent Geometry check)</w:t>
            </w:r>
          </w:p>
        </w:tc>
      </w:tr>
      <w:tr>
        <w:trPr>
          <w:cantSplit/>
        </w:trPr>
        <w:tc>
          <w:tcPr>
            <w:tcW w:type="dxa" w:w="2948"/>
            <w:vAlign w:val="top"/>
            <w:tcBorders>
              <w:bottom w:val="single" w:sz="4" w:space="4" w:color="E0E0E0"/>
            </w:tcBorders>
          </w:tcPr>
          <w:p>
            <w:pPr>
              <w:spacing w:before="40" w:after="40" w:line="264" w:lineRule="auto"/>
            </w:pPr>
            <w:r>
              <w:rPr>
                <w:rFonts w:ascii="Arial" w:hAnsi="Arial"/>
                <w:b/>
                <w:color w:val="1A1A1A"/>
                <w:sz w:val="18"/>
              </w:rPr>
              <w:t>No asset root</w:t>
            </w:r>
          </w:p>
        </w:tc>
        <w:tc>
          <w:tcPr>
            <w:tcW w:type="dxa" w:w="1587"/>
            <w:vAlign w:val="top"/>
            <w:tcBorders>
              <w:bottom w:val="single" w:sz="4" w:space="4" w:color="E0E0E0"/>
            </w:tcBorders>
            <w:shd w:val="clear" w:color="auto" w:fill="FFF3CD"/>
          </w:tcPr>
          <w:p>
            <w:pPr>
              <w:spacing w:before="40" w:after="40" w:line="264" w:lineRule="auto"/>
            </w:pPr>
            <w:r>
              <w:rPr>
                <w:rFonts w:ascii="Arial" w:hAnsi="Arial"/>
                <w:b/>
                <w:color w:val="7F6000"/>
                <w:sz w:val="18"/>
              </w:rPr>
              <w:t>WARNING</w:t>
            </w:r>
          </w:p>
        </w:tc>
        <w:tc>
          <w:tcPr>
            <w:tcW w:type="dxa" w:w="5953"/>
            <w:vAlign w:val="top"/>
            <w:tcBorders>
              <w:bottom w:val="single" w:sz="4" w:space="4" w:color="E0E0E0"/>
            </w:tcBorders>
          </w:tcPr>
          <w:p>
            <w:pPr>
              <w:spacing w:before="40" w:after="40" w:line="264" w:lineRule="auto"/>
            </w:pPr>
            <w:r>
              <w:rPr>
                <w:rFonts w:ascii="Arial" w:hAnsi="Arial"/>
                <w:b w:val="0"/>
                <w:color w:val="1A1A1A"/>
                <w:sz w:val="18"/>
              </w:rPr>
              <w:t>No asset root in the scene</w:t>
            </w:r>
          </w:p>
        </w:tc>
      </w:tr>
      <w:tr>
        <w:trPr>
          <w:cantSplit/>
        </w:trPr>
        <w:tc>
          <w:tcPr>
            <w:tcW w:type="dxa" w:w="2948"/>
            <w:vAlign w:val="top"/>
            <w:tcBorders>
              <w:bottom w:val="single" w:sz="8" w:space="4" w:color="000000"/>
            </w:tcBorders>
          </w:tcPr>
          <w:p>
            <w:pPr>
              <w:spacing w:before="40" w:after="40" w:line="264" w:lineRule="auto"/>
            </w:pPr>
            <w:r>
              <w:rPr>
                <w:rFonts w:ascii="Arial" w:hAnsi="Arial"/>
                <w:b/>
                <w:color w:val="1A1A1A"/>
                <w:sz w:val="18"/>
              </w:rPr>
              <w:t>Multiple asset roots</w:t>
            </w:r>
          </w:p>
        </w:tc>
        <w:tc>
          <w:tcPr>
            <w:tcW w:type="dxa" w:w="1587"/>
            <w:vAlign w:val="top"/>
            <w:tcBorders>
              <w:bottom w:val="single" w:sz="8" w:space="4" w:color="000000"/>
            </w:tcBorders>
            <w:shd w:val="clear" w:color="auto" w:fill="FFF3CD"/>
          </w:tcPr>
          <w:p>
            <w:pPr>
              <w:spacing w:before="40" w:after="40" w:line="264" w:lineRule="auto"/>
            </w:pPr>
            <w:r>
              <w:rPr>
                <w:rFonts w:ascii="Arial" w:hAnsi="Arial"/>
                <w:b/>
                <w:color w:val="7F6000"/>
                <w:sz w:val="18"/>
              </w:rPr>
              <w:t>WARNING</w:t>
            </w:r>
          </w:p>
        </w:tc>
        <w:tc>
          <w:tcPr>
            <w:tcW w:type="dxa" w:w="5953"/>
            <w:vAlign w:val="top"/>
            <w:tcBorders>
              <w:bottom w:val="single" w:sz="8" w:space="4" w:color="000000"/>
            </w:tcBorders>
          </w:tcPr>
          <w:p>
            <w:pPr>
              <w:spacing w:before="40" w:after="40" w:line="264" w:lineRule="auto"/>
            </w:pPr>
            <w:r>
              <w:rPr>
                <w:rFonts w:ascii="Arial" w:hAnsi="Arial"/>
                <w:b w:val="0"/>
                <w:color w:val="1A1A1A"/>
                <w:sz w:val="18"/>
              </w:rPr>
              <w:t>Several roots - check that it is intentional</w:t>
            </w:r>
          </w:p>
        </w:tc>
      </w:tr>
    </w:tbl>
    <w:p>
      <w:pPr>
        <w:spacing w:after="80" w:line="240" w:lineRule="auto"/>
      </w:pPr>
    </w:p>
    <w:p>
      <w:pPr>
        <w:pStyle w:val="Heading2"/>
      </w:pPr>
      <w:bookmarkStart w:id="100031" w:name="_Toc100031"/>
      <w:r>
        <w:t>6.3 Scanning</w:t>
      </w:r>
      <w:bookmarkEnd w:id="100031"/>
    </w:p>
    <w:p>
      <w:pPr>
        <w:pStyle w:val="ListBullet"/>
      </w:pPr>
      <w:r>
        <w:rPr>
          <w:rFonts w:ascii="Arial" w:hAnsi="Arial"/>
          <w:i w:val="0"/>
          <w:color w:val="1A1A1A"/>
          <w:sz w:val="19"/>
        </w:rPr>
        <w:t>Scan (in the block header; an icon-only re-scan once a result exists). The result is sections per asset root with their own E/W counters; a clean root is a single line with a checkmark. Inside a root the findings collapse into rule rows (×N + name samples) that expand to objects (up to 10 rows). Orphans get their own "Not connected to any root" section; scene-level findings (no/multiple roots) sit on top of the list.</w:t>
      </w:r>
    </w:p>
    <w:p>
      <w:pPr>
        <w:pStyle w:val="ListBullet"/>
      </w:pPr>
      <w:r>
        <w:rPr>
          <w:rFonts w:ascii="Arial" w:hAnsi="Arial"/>
          <w:i w:val="0"/>
          <w:color w:val="1A1A1A"/>
          <w:sz w:val="19"/>
        </w:rPr>
        <w:t>Live auto-scan: with Live enabled the scan reruns itself after structure changes (an FBX import, reparenting, renames). "Stale - re-scan" in the header means the result is outdated.</w:t>
      </w:r>
    </w:p>
    <w:p>
      <w:pPr>
        <w:pStyle w:val="ListBullet"/>
      </w:pPr>
      <w:r>
        <w:rPr>
          <w:rFonts w:ascii="Arial" w:hAnsi="Arial"/>
          <w:i w:val="0"/>
          <w:color w:val="1A1A1A"/>
          <w:sz w:val="19"/>
        </w:rPr>
        <w:t>An X on a finding - ignore the rule on that node; "N ignored - clear" in the status resets the ignores. Ignores are respected by the panel, the asset status, the reports and Next Issue.</w:t>
      </w:r>
    </w:p>
    <w:p>
      <w:pPr>
        <w:pStyle w:val="Heading2"/>
      </w:pPr>
      <w:bookmarkStart w:id="100032" w:name="_Toc100032"/>
      <w:r>
        <w:t>6.4 Fixes</w:t>
      </w:r>
      <w:bookmarkEnd w:id="100032"/>
    </w:p>
    <w:p>
      <w:r>
        <w:rPr>
          <w:rFonts w:ascii="Arial" w:hAnsi="Arial"/>
          <w:i w:val="0"/>
          <w:color w:val="1A1A1A"/>
          <w:sz w:val="19"/>
        </w:rPr>
        <w:t>The Fix button sits on the rule row - visible only where there is something to fix:</w:t>
      </w:r>
    </w:p>
    <w:tbl>
      <w:tblPr>
        <w:tblW w:type="auto" w:w="0"/>
        <w:tblLayout w:type="fixed"/>
        <w:tblLook w:firstColumn="1" w:firstRow="1" w:lastColumn="0" w:lastRow="0" w:noHBand="0" w:noVBand="1" w:val="04A0"/>
        <w:tblCellMar>
          <w:top w:w="40" w:type="dxa"/>
          <w:left w:w="80" w:type="dxa"/>
          <w:bottom w:w="40" w:type="dxa"/>
          <w:right w:w="80" w:type="dxa"/>
        </w:tblCellMar>
      </w:tblPr>
      <w:tblGrid>
        <w:gridCol w:w="3137"/>
        <w:gridCol w:w="3137"/>
        <w:gridCol w:w="3137"/>
      </w:tblGrid>
      <w:tr>
        <w:trPr>
          <w:cantSplit/>
        </w:trPr>
        <w:tc>
          <w:tcPr>
            <w:tcW w:type="dxa" w:w="2041"/>
            <w:vAlign w:val="top"/>
            <w:tcBorders>
              <w:bottom w:val="single" w:sz="12" w:space="4" w:color="C82823"/>
            </w:tcBorders>
          </w:tcPr>
          <w:p>
            <w:pPr>
              <w:keepNext/>
              <w:spacing w:before="40" w:after="40" w:line="264" w:lineRule="auto"/>
            </w:pPr>
            <w:r>
              <w:rPr>
                <w:rFonts w:ascii="Century Gothic" w:hAnsi="Century Gothic"/>
                <w:b/>
                <w:color w:val="000000"/>
                <w:sz w:val="17"/>
                <w:spacing w:val="20"/>
              </w:rPr>
              <w:t>FIX</w:t>
            </w:r>
          </w:p>
        </w:tc>
        <w:tc>
          <w:tcPr>
            <w:tcW w:type="dxa" w:w="3061"/>
            <w:vAlign w:val="top"/>
            <w:tcBorders>
              <w:bottom w:val="single" w:sz="12" w:space="4" w:color="C82823"/>
            </w:tcBorders>
          </w:tcPr>
          <w:p>
            <w:pPr>
              <w:keepNext/>
              <w:spacing w:before="40" w:after="40" w:line="264" w:lineRule="auto"/>
            </w:pPr>
            <w:r>
              <w:rPr>
                <w:rFonts w:ascii="Century Gothic" w:hAnsi="Century Gothic"/>
                <w:b/>
                <w:color w:val="000000"/>
                <w:sz w:val="17"/>
                <w:spacing w:val="20"/>
              </w:rPr>
              <w:t>WHERE</w:t>
            </w:r>
          </w:p>
        </w:tc>
        <w:tc>
          <w:tcPr>
            <w:tcW w:type="dxa" w:w="5386"/>
            <w:vAlign w:val="top"/>
            <w:tcBorders>
              <w:bottom w:val="single" w:sz="12" w:space="4" w:color="C82823"/>
            </w:tcBorders>
          </w:tcPr>
          <w:p>
            <w:pPr>
              <w:keepNext/>
              <w:spacing w:before="40" w:after="40" w:line="264" w:lineRule="auto"/>
            </w:pPr>
            <w:r>
              <w:rPr>
                <w:rFonts w:ascii="Century Gothic" w:hAnsi="Century Gothic"/>
                <w:b/>
                <w:color w:val="000000"/>
                <w:sz w:val="17"/>
                <w:spacing w:val="20"/>
              </w:rPr>
              <w:t>WHAT IT DOES</w:t>
            </w:r>
          </w:p>
        </w:tc>
      </w:tr>
      <w:tr>
        <w:trPr>
          <w:cantSplit/>
        </w:trPr>
        <w:tc>
          <w:tcPr>
            <w:tcW w:type="dxa" w:w="2041"/>
            <w:vAlign w:val="top"/>
            <w:tcBorders>
              <w:bottom w:val="single" w:sz="4" w:space="4" w:color="E0E0E0"/>
            </w:tcBorders>
          </w:tcPr>
          <w:p>
            <w:pPr>
              <w:keepNext/>
              <w:spacing w:before="40" w:after="40" w:line="264" w:lineRule="auto"/>
            </w:pPr>
            <w:r>
              <w:rPr>
                <w:rFonts w:ascii="Arial" w:hAnsi="Arial"/>
                <w:b/>
                <w:color w:val="1A1A1A"/>
                <w:sz w:val="18"/>
              </w:rPr>
              <w:t>Add _grp</w:t>
            </w:r>
          </w:p>
        </w:tc>
        <w:tc>
          <w:tcPr>
            <w:tcW w:type="dxa" w:w="3061"/>
            <w:vAlign w:val="top"/>
            <w:tcBorders>
              <w:bottom w:val="single" w:sz="4" w:space="4" w:color="E0E0E0"/>
            </w:tcBorders>
          </w:tcPr>
          <w:p>
            <w:pPr>
              <w:keepNext/>
              <w:spacing w:before="40" w:after="40" w:line="264" w:lineRule="auto"/>
            </w:pPr>
            <w:r>
              <w:rPr>
                <w:rFonts w:ascii="Arial" w:hAnsi="Arial"/>
                <w:b w:val="0"/>
                <w:color w:val="1A1A1A"/>
                <w:sz w:val="18"/>
              </w:rPr>
              <w:t>Missing group suffix row</w:t>
            </w:r>
          </w:p>
        </w:tc>
        <w:tc>
          <w:tcPr>
            <w:tcW w:type="dxa" w:w="5386"/>
            <w:vAlign w:val="top"/>
            <w:tcBorders>
              <w:bottom w:val="single" w:sz="4" w:space="4" w:color="E0E0E0"/>
            </w:tcBorders>
          </w:tcPr>
          <w:p>
            <w:pPr>
              <w:keepNext/>
              <w:spacing w:before="40" w:after="40" w:line="264" w:lineRule="auto"/>
            </w:pPr>
            <w:r>
              <w:rPr>
                <w:rFonts w:ascii="Arial" w:hAnsi="Arial"/>
                <w:b w:val="0"/>
                <w:color w:val="1A1A1A"/>
                <w:sz w:val="18"/>
              </w:rPr>
              <w:t>Adds the _grp suffix to a group; name collisions are skipped with a report</w:t>
            </w:r>
          </w:p>
        </w:tc>
      </w:tr>
      <w:tr>
        <w:trPr>
          <w:cantSplit/>
        </w:trPr>
        <w:tc>
          <w:tcPr>
            <w:tcW w:type="dxa" w:w="2041"/>
            <w:vAlign w:val="top"/>
            <w:tcBorders>
              <w:bottom w:val="single" w:sz="4" w:space="4" w:color="E0E0E0"/>
            </w:tcBorders>
          </w:tcPr>
          <w:p>
            <w:pPr>
              <w:keepNext/>
              <w:spacing w:before="40" w:after="40" w:line="264" w:lineRule="auto"/>
            </w:pPr>
            <w:r>
              <w:rPr>
                <w:rFonts w:ascii="Arial" w:hAnsi="Arial"/>
                <w:b/>
                <w:color w:val="1A1A1A"/>
                <w:sz w:val="18"/>
              </w:rPr>
              <w:t>Fix (Renumber)</w:t>
            </w:r>
          </w:p>
        </w:tc>
        <w:tc>
          <w:tcPr>
            <w:tcW w:type="dxa" w:w="3061"/>
            <w:vAlign w:val="top"/>
            <w:tcBorders>
              <w:bottom w:val="single" w:sz="4" w:space="4" w:color="E0E0E0"/>
            </w:tcBorders>
          </w:tcPr>
          <w:p>
            <w:pPr>
              <w:keepNext/>
              <w:spacing w:before="40" w:after="40" w:line="264" w:lineRule="auto"/>
            </w:pPr>
            <w:r>
              <w:rPr>
                <w:rFonts w:ascii="Arial" w:hAnsi="Arial"/>
                <w:b w:val="0"/>
                <w:color w:val="1A1A1A"/>
                <w:sz w:val="18"/>
              </w:rPr>
              <w:t>Name mismatch in group row</w:t>
            </w:r>
          </w:p>
        </w:tc>
        <w:tc>
          <w:tcPr>
            <w:tcW w:type="dxa" w:w="5386"/>
            <w:vAlign w:val="top"/>
            <w:tcBorders>
              <w:bottom w:val="single" w:sz="4" w:space="4" w:color="E0E0E0"/>
            </w:tcBorders>
          </w:tcPr>
          <w:p>
            <w:pPr>
              <w:keepNext/>
              <w:spacing w:before="40" w:after="40" w:line="264" w:lineRule="auto"/>
            </w:pPr>
            <w:r>
              <w:rPr>
                <w:rFonts w:ascii="Arial" w:hAnsi="Arial"/>
                <w:b w:val="0"/>
                <w:color w:val="1A1A1A"/>
                <w:sz w:val="18"/>
              </w:rPr>
              <w:t>Brings partition numbering to the two-digit base_01 grid, keeping the mesh suffix (_geo). Legal names (window_a_01, wing_front_l) are untouched; the rename is two-pass - collision-free</w:t>
            </w:r>
          </w:p>
        </w:tc>
      </w:tr>
      <w:tr>
        <w:trPr>
          <w:cantSplit/>
        </w:trPr>
        <w:tc>
          <w:tcPr>
            <w:tcW w:type="dxa" w:w="2041"/>
            <w:vAlign w:val="top"/>
            <w:tcBorders>
              <w:bottom w:val="single" w:sz="4" w:space="4" w:color="E0E0E0"/>
            </w:tcBorders>
          </w:tcPr>
          <w:p>
            <w:pPr>
              <w:keepNext/>
              <w:spacing w:before="40" w:after="40" w:line="264" w:lineRule="auto"/>
            </w:pPr>
            <w:r>
              <w:rPr>
                <w:rFonts w:ascii="Arial" w:hAnsi="Arial"/>
                <w:b/>
                <w:color w:val="1A1A1A"/>
                <w:sz w:val="18"/>
              </w:rPr>
              <w:t>Create root</w:t>
            </w:r>
          </w:p>
        </w:tc>
        <w:tc>
          <w:tcPr>
            <w:tcW w:type="dxa" w:w="3061"/>
            <w:vAlign w:val="top"/>
            <w:tcBorders>
              <w:bottom w:val="single" w:sz="4" w:space="4" w:color="E0E0E0"/>
            </w:tcBorders>
          </w:tcPr>
          <w:p>
            <w:pPr>
              <w:keepNext/>
              <w:spacing w:before="40" w:after="40" w:line="264" w:lineRule="auto"/>
            </w:pPr>
            <w:r>
              <w:rPr>
                <w:rFonts w:ascii="Arial" w:hAnsi="Arial"/>
                <w:b w:val="0"/>
                <w:color w:val="1A1A1A"/>
                <w:sz w:val="18"/>
              </w:rPr>
              <w:t>No asset root row</w:t>
            </w:r>
          </w:p>
        </w:tc>
        <w:tc>
          <w:tcPr>
            <w:tcW w:type="dxa" w:w="5386"/>
            <w:vAlign w:val="top"/>
            <w:tcBorders>
              <w:bottom w:val="single" w:sz="4" w:space="4" w:color="E0E0E0"/>
            </w:tcBorders>
          </w:tcPr>
          <w:p>
            <w:pPr>
              <w:keepNext/>
              <w:spacing w:before="40" w:after="40" w:line="264" w:lineRule="auto"/>
            </w:pPr>
            <w:r>
              <w:rPr>
                <w:rFonts w:ascii="Arial" w:hAnsi="Arial"/>
                <w:b w:val="0"/>
                <w:color w:val="1A1A1A"/>
                <w:sz w:val="18"/>
              </w:rPr>
              <w:t>Creates an asset root; an option to adopt the orphans right away</w:t>
            </w:r>
          </w:p>
        </w:tc>
      </w:tr>
      <w:tr>
        <w:trPr>
          <w:cantSplit/>
        </w:trPr>
        <w:tc>
          <w:tcPr>
            <w:tcW w:type="dxa" w:w="2041"/>
            <w:vAlign w:val="top"/>
            <w:tcBorders>
              <w:bottom w:val="single" w:sz="4" w:space="4" w:color="E0E0E0"/>
            </w:tcBorders>
          </w:tcPr>
          <w:p>
            <w:pPr>
              <w:keepNext/>
              <w:spacing w:before="40" w:after="40" w:line="264" w:lineRule="auto"/>
            </w:pPr>
            <w:r>
              <w:rPr>
                <w:rFonts w:ascii="Arial" w:hAnsi="Arial"/>
                <w:b/>
                <w:color w:val="1A1A1A"/>
                <w:sz w:val="18"/>
              </w:rPr>
              <w:t>Connect</w:t>
            </w:r>
          </w:p>
        </w:tc>
        <w:tc>
          <w:tcPr>
            <w:tcW w:type="dxa" w:w="3061"/>
            <w:vAlign w:val="top"/>
            <w:tcBorders>
              <w:bottom w:val="single" w:sz="4" w:space="4" w:color="E0E0E0"/>
            </w:tcBorders>
          </w:tcPr>
          <w:p>
            <w:pPr>
              <w:keepNext/>
              <w:spacing w:before="40" w:after="40" w:line="264" w:lineRule="auto"/>
            </w:pPr>
            <w:r>
              <w:rPr>
                <w:rFonts w:ascii="Arial" w:hAnsi="Arial"/>
                <w:b w:val="0"/>
                <w:color w:val="1A1A1A"/>
                <w:sz w:val="18"/>
              </w:rPr>
              <w:t>the orphans section</w:t>
            </w:r>
          </w:p>
        </w:tc>
        <w:tc>
          <w:tcPr>
            <w:tcW w:type="dxa" w:w="5386"/>
            <w:vAlign w:val="top"/>
            <w:tcBorders>
              <w:bottom w:val="single" w:sz="4" w:space="4" w:color="E0E0E0"/>
            </w:tcBorders>
          </w:tcPr>
          <w:p>
            <w:pPr>
              <w:keepNext/>
              <w:spacing w:before="40" w:after="40" w:line="264" w:lineRule="auto"/>
            </w:pPr>
            <w:r>
              <w:rPr>
                <w:rFonts w:ascii="Arial" w:hAnsi="Arial"/>
                <w:b w:val="0"/>
                <w:color w:val="1A1A1A"/>
                <w:sz w:val="18"/>
              </w:rPr>
              <w:t>Connects orphaned nodes to a root: one root - automatically, several - with a dialog</w:t>
            </w:r>
          </w:p>
        </w:tc>
      </w:tr>
      <w:tr>
        <w:trPr>
          <w:cantSplit/>
        </w:trPr>
        <w:tc>
          <w:tcPr>
            <w:tcW w:type="dxa" w:w="2041"/>
            <w:vAlign w:val="top"/>
            <w:tcBorders>
              <w:bottom w:val="single" w:sz="8" w:space="4" w:color="000000"/>
            </w:tcBorders>
          </w:tcPr>
          <w:p>
            <w:pPr>
              <w:spacing w:before="40" w:after="40" w:line="264" w:lineRule="auto"/>
            </w:pPr>
            <w:r>
              <w:rPr>
                <w:rFonts w:ascii="Arial" w:hAnsi="Arial"/>
                <w:b/>
                <w:color w:val="1A1A1A"/>
                <w:sz w:val="18"/>
              </w:rPr>
              <w:t>Skeleton</w:t>
            </w:r>
          </w:p>
        </w:tc>
        <w:tc>
          <w:tcPr>
            <w:tcW w:type="dxa" w:w="3061"/>
            <w:vAlign w:val="top"/>
            <w:tcBorders>
              <w:bottom w:val="single" w:sz="8" w:space="4" w:color="000000"/>
            </w:tcBorders>
          </w:tcPr>
          <w:p>
            <w:pPr>
              <w:spacing w:before="40" w:after="40" w:line="264" w:lineRule="auto"/>
            </w:pPr>
            <w:r>
              <w:rPr>
                <w:rFonts w:ascii="Arial" w:hAnsi="Arial"/>
                <w:b w:val="0"/>
                <w:color w:val="1A1A1A"/>
                <w:sz w:val="18"/>
              </w:rPr>
              <w:t>the block header</w:t>
            </w:r>
          </w:p>
        </w:tc>
        <w:tc>
          <w:tcPr>
            <w:tcW w:type="dxa" w:w="5386"/>
            <w:vAlign w:val="top"/>
            <w:tcBorders>
              <w:bottom w:val="single" w:sz="8" w:space="4" w:color="000000"/>
            </w:tcBorders>
          </w:tcPr>
          <w:p>
            <w:pPr>
              <w:spacing w:before="40" w:after="40" w:line="264" w:lineRule="auto"/>
            </w:pPr>
            <w:r>
              <w:rPr>
                <w:rFonts w:ascii="Arial" w:hAnsi="Arial"/>
                <w:b w:val="0"/>
                <w:color w:val="1A1A1A"/>
                <w:sz w:val="18"/>
              </w:rPr>
              <w:t>A static asset skeleton generator: the name comes from the .blend file, layers are picked from the whitelist with checkboxes. The asset is born legal, the validator accepts it</w:t>
            </w:r>
          </w:p>
        </w:tc>
      </w:tr>
    </w:tbl>
    <w:p>
      <w:pPr>
        <w:spacing w:after="80" w:line="240" w:lineRule="auto"/>
      </w:pPr>
    </w:p>
    <w:p>
      <w:r>
        <w:rPr>
          <w:rFonts w:ascii="Arial" w:hAnsi="Arial"/>
          <w:i/>
          <w:color w:val="6E6E6E"/>
          <w:sz w:val="18"/>
        </w:rPr>
        <w:t>Every hierarchy fix rescans the structure right after applying. In Coordinator Mode with Coordinator Lock the fixes and Skeleton are hidden - the coordinator only validates.</w:t>
      </w:r>
    </w:p>
    <w:p>
      <w:pPr>
        <w:pStyle w:val="Heading2"/>
      </w:pPr>
      <w:bookmarkStart w:id="100033" w:name="_Toc100033"/>
      <w:r>
        <w:t>6.5 The coordinator gate</w:t>
      </w:r>
      <w:bookmarkEnd w:id="100033"/>
    </w:p>
    <w:p>
      <w:r>
        <w:rPr>
          <w:rFonts w:ascii="Arial" w:hAnsi="Arial"/>
          <w:i w:val="0"/>
          <w:color w:val="1A1A1A"/>
          <w:sz w:val="19"/>
        </w:rPr>
        <w:t>In Artist Mode hierarchy findings do not affect the Asset Status - a WIP asset has the right to an unassembled structure. In Coordinator Mode hierarchy errors escalate the verdict: ERROR to CRITICAL, WARNING to REVIEW. The scan produces a verdict even for scenes without tracker-checked objects. The whitelist and suffix settings live in Preferences - Naming - Hierarchy.</w:t>
      </w:r>
    </w:p>
    <w:p>
      <w:pPr>
        <w:pStyle w:val="Heading1"/>
        <w:pBdr>
          <w:left w:val="single" w:sz="24" w:space="8" w:color="C82823"/>
        </w:pBdr>
      </w:pPr>
      <w:bookmarkStart w:id="100034" w:name="_Toc100034"/>
      <w:r>
        <w:rPr>
          <w:rFonts w:ascii="Century Gothic" w:hAnsi="Century Gothic"/>
          <w:b/>
          <w:color w:val="000000"/>
          <w:sz w:val="30"/>
        </w:rPr>
        <w:t xml:space="preserve">7. </w:t>
      </w:r>
      <w:r>
        <w:rPr>
          <w:rFonts w:ascii="Century Gothic" w:hAnsi="Century Gothic"/>
          <w:b/>
          <w:color w:val="000000"/>
          <w:sz w:val="30"/>
          <w:spacing w:val="20"/>
        </w:rPr>
        <w:t>VIEWPORT OVERLAYS</w:t>
      </w:r>
      <w:bookmarkEnd w:id="100034"/>
    </w:p>
    <w:p>
      <w:r>
        <w:rPr>
          <w:rFonts w:ascii="Arial" w:hAnsi="Arial"/>
          <w:i w:val="0"/>
          <w:color w:val="1A1A1A"/>
          <w:sz w:val="19"/>
        </w:rPr>
        <w:t>Defects are painted over the geometry in the check color (the swatch in the check row, the palette in Preferences - Colors):</w:t>
      </w:r>
    </w:p>
    <w:tbl>
      <w:tblPr>
        <w:tblW w:type="auto" w:w="0"/>
        <w:tblLayout w:type="fixed"/>
        <w:tblLook w:firstColumn="1" w:firstRow="1" w:lastColumn="0" w:lastRow="0" w:noHBand="0" w:noVBand="1" w:val="04A0"/>
        <w:tblCellMar>
          <w:top w:w="40" w:type="dxa"/>
          <w:left w:w="80" w:type="dxa"/>
          <w:bottom w:w="40" w:type="dxa"/>
          <w:right w:w="80" w:type="dxa"/>
        </w:tblCellMar>
      </w:tblPr>
      <w:tblGrid>
        <w:gridCol w:w="3137"/>
        <w:gridCol w:w="3137"/>
        <w:gridCol w:w="3137"/>
      </w:tblGrid>
      <w:tr>
        <w:trPr>
          <w:cantSplit/>
        </w:trPr>
        <w:tc>
          <w:tcPr>
            <w:tcW w:type="dxa" w:w="1587"/>
            <w:vAlign w:val="top"/>
            <w:tcBorders>
              <w:bottom w:val="single" w:sz="12" w:space="4" w:color="C82823"/>
            </w:tcBorders>
          </w:tcPr>
          <w:p>
            <w:pPr>
              <w:keepNext/>
              <w:spacing w:before="40" w:after="40" w:line="264" w:lineRule="auto"/>
            </w:pPr>
            <w:r>
              <w:rPr>
                <w:rFonts w:ascii="Century Gothic" w:hAnsi="Century Gothic"/>
                <w:b/>
                <w:color w:val="000000"/>
                <w:sz w:val="17"/>
                <w:spacing w:val="20"/>
              </w:rPr>
              <w:t>TYPE</w:t>
            </w:r>
          </w:p>
        </w:tc>
        <w:tc>
          <w:tcPr>
            <w:tcW w:type="dxa" w:w="5329"/>
            <w:vAlign w:val="top"/>
            <w:tcBorders>
              <w:bottom w:val="single" w:sz="12" w:space="4" w:color="C82823"/>
            </w:tcBorders>
          </w:tcPr>
          <w:p>
            <w:pPr>
              <w:keepNext/>
              <w:spacing w:before="40" w:after="40" w:line="264" w:lineRule="auto"/>
            </w:pPr>
            <w:r>
              <w:rPr>
                <w:rFonts w:ascii="Century Gothic" w:hAnsi="Century Gothic"/>
                <w:b/>
                <w:color w:val="000000"/>
                <w:sz w:val="17"/>
                <w:spacing w:val="20"/>
              </w:rPr>
              <w:t>HOW IT IS DRAWN</w:t>
            </w:r>
          </w:p>
        </w:tc>
        <w:tc>
          <w:tcPr>
            <w:tcW w:type="dxa" w:w="3855"/>
            <w:vAlign w:val="top"/>
            <w:tcBorders>
              <w:bottom w:val="single" w:sz="12" w:space="4" w:color="C82823"/>
            </w:tcBorders>
          </w:tcPr>
          <w:p>
            <w:pPr>
              <w:keepNext/>
              <w:spacing w:before="40" w:after="40" w:line="264" w:lineRule="auto"/>
            </w:pPr>
            <w:r>
              <w:rPr>
                <w:rFonts w:ascii="Century Gothic" w:hAnsi="Century Gothic"/>
                <w:b/>
                <w:color w:val="000000"/>
                <w:sz w:val="17"/>
                <w:spacing w:val="20"/>
              </w:rPr>
              <w:t>EXAMPLES</w:t>
            </w:r>
          </w:p>
        </w:tc>
      </w:tr>
      <w:tr>
        <w:trPr>
          <w:cantSplit/>
        </w:trPr>
        <w:tc>
          <w:tcPr>
            <w:tcW w:type="dxa" w:w="1587"/>
            <w:vAlign w:val="top"/>
            <w:tcBorders>
              <w:bottom w:val="single" w:sz="4" w:space="4" w:color="E0E0E0"/>
            </w:tcBorders>
          </w:tcPr>
          <w:p>
            <w:pPr>
              <w:keepNext/>
              <w:spacing w:before="40" w:after="40" w:line="264" w:lineRule="auto"/>
            </w:pPr>
            <w:r>
              <w:rPr>
                <w:rFonts w:ascii="Arial" w:hAnsi="Arial"/>
                <w:b/>
                <w:color w:val="1A1A1A"/>
                <w:sz w:val="18"/>
              </w:rPr>
              <w:t>Faces</w:t>
            </w:r>
          </w:p>
        </w:tc>
        <w:tc>
          <w:tcPr>
            <w:tcW w:type="dxa" w:w="5329"/>
            <w:vAlign w:val="top"/>
            <w:tcBorders>
              <w:bottom w:val="single" w:sz="4" w:space="4" w:color="E0E0E0"/>
            </w:tcBorders>
          </w:tcPr>
          <w:p>
            <w:pPr>
              <w:keepNext/>
              <w:spacing w:before="40" w:after="40" w:line="264" w:lineRule="auto"/>
            </w:pPr>
            <w:r>
              <w:rPr>
                <w:rFonts w:ascii="Arial" w:hAnsi="Arial"/>
                <w:b w:val="0"/>
                <w:color w:val="1A1A1A"/>
                <w:sz w:val="18"/>
              </w:rPr>
              <w:t>A semi-transparent face fill (Faces Alpha)</w:t>
            </w:r>
          </w:p>
        </w:tc>
        <w:tc>
          <w:tcPr>
            <w:tcW w:type="dxa" w:w="3855"/>
            <w:vAlign w:val="top"/>
            <w:tcBorders>
              <w:bottom w:val="single" w:sz="4" w:space="4" w:color="E0E0E0"/>
            </w:tcBorders>
          </w:tcPr>
          <w:p>
            <w:pPr>
              <w:keepNext/>
              <w:spacing w:before="40" w:after="40" w:line="264" w:lineRule="auto"/>
            </w:pPr>
            <w:r>
              <w:rPr>
                <w:rFonts w:ascii="Arial" w:hAnsi="Arial"/>
                <w:b w:val="0"/>
                <w:color w:val="1A1A1A"/>
                <w:sz w:val="18"/>
              </w:rPr>
              <w:t>ngons, triangles, starlike, lamina, zero area, uv stretch, missing uvs</w:t>
            </w:r>
          </w:p>
        </w:tc>
      </w:tr>
      <w:tr>
        <w:trPr>
          <w:cantSplit/>
        </w:trPr>
        <w:tc>
          <w:tcPr>
            <w:tcW w:type="dxa" w:w="1587"/>
            <w:vAlign w:val="top"/>
            <w:tcBorders>
              <w:bottom w:val="single" w:sz="4" w:space="4" w:color="E0E0E0"/>
            </w:tcBorders>
          </w:tcPr>
          <w:p>
            <w:pPr>
              <w:keepNext/>
              <w:spacing w:before="40" w:after="40" w:line="264" w:lineRule="auto"/>
            </w:pPr>
            <w:r>
              <w:rPr>
                <w:rFonts w:ascii="Arial" w:hAnsi="Arial"/>
                <w:b/>
                <w:color w:val="1A1A1A"/>
                <w:sz w:val="18"/>
              </w:rPr>
              <w:t>Edges</w:t>
            </w:r>
          </w:p>
        </w:tc>
        <w:tc>
          <w:tcPr>
            <w:tcW w:type="dxa" w:w="5329"/>
            <w:vAlign w:val="top"/>
            <w:tcBorders>
              <w:bottom w:val="single" w:sz="4" w:space="4" w:color="E0E0E0"/>
            </w:tcBorders>
          </w:tcPr>
          <w:p>
            <w:pPr>
              <w:keepNext/>
              <w:spacing w:before="40" w:after="40" w:line="264" w:lineRule="auto"/>
            </w:pPr>
            <w:r>
              <w:rPr>
                <w:rFonts w:ascii="Arial" w:hAnsi="Arial"/>
                <w:b w:val="0"/>
                <w:color w:val="1A1A1A"/>
                <w:sz w:val="18"/>
              </w:rPr>
              <w:t>Lines along edges (Edges Width / Edges Alpha); transform checks draw a heavy silhouette outline</w:t>
            </w:r>
          </w:p>
        </w:tc>
        <w:tc>
          <w:tcPr>
            <w:tcW w:type="dxa" w:w="3855"/>
            <w:vAlign w:val="top"/>
            <w:tcBorders>
              <w:bottom w:val="single" w:sz="4" w:space="4" w:color="E0E0E0"/>
            </w:tcBorders>
          </w:tcPr>
          <w:p>
            <w:pPr>
              <w:keepNext/>
              <w:spacing w:before="40" w:after="40" w:line="264" w:lineRule="auto"/>
            </w:pPr>
            <w:r>
              <w:rPr>
                <w:rFonts w:ascii="Arial" w:hAnsi="Arial"/>
                <w:b w:val="0"/>
                <w:color w:val="1A1A1A"/>
                <w:sz w:val="18"/>
              </w:rPr>
              <w:t>non manifold, boundary edges, sharp edges, z-fighting, non applied transform, scale</w:t>
            </w:r>
          </w:p>
        </w:tc>
      </w:tr>
      <w:tr>
        <w:trPr>
          <w:cantSplit/>
        </w:trPr>
        <w:tc>
          <w:tcPr>
            <w:tcW w:type="dxa" w:w="1587"/>
            <w:vAlign w:val="top"/>
            <w:tcBorders>
              <w:bottom w:val="single" w:sz="8" w:space="4" w:color="000000"/>
            </w:tcBorders>
          </w:tcPr>
          <w:p>
            <w:pPr>
              <w:spacing w:before="40" w:after="40" w:line="264" w:lineRule="auto"/>
            </w:pPr>
            <w:r>
              <w:rPr>
                <w:rFonts w:ascii="Arial" w:hAnsi="Arial"/>
                <w:b/>
                <w:color w:val="1A1A1A"/>
                <w:sz w:val="18"/>
              </w:rPr>
              <w:t>Points</w:t>
            </w:r>
          </w:p>
        </w:tc>
        <w:tc>
          <w:tcPr>
            <w:tcW w:type="dxa" w:w="5329"/>
            <w:vAlign w:val="top"/>
            <w:tcBorders>
              <w:bottom w:val="single" w:sz="8" w:space="4" w:color="000000"/>
            </w:tcBorders>
          </w:tcPr>
          <w:p>
            <w:pPr>
              <w:spacing w:before="40" w:after="40" w:line="264" w:lineRule="auto"/>
            </w:pPr>
            <w:r>
              <w:rPr>
                <w:rFonts w:ascii="Arial" w:hAnsi="Arial"/>
                <w:b w:val="0"/>
                <w:color w:val="1A1A1A"/>
                <w:sz w:val="18"/>
              </w:rPr>
              <w:t>Vertex/centroid markers (Vertex Size / Point Offset)</w:t>
            </w:r>
          </w:p>
        </w:tc>
        <w:tc>
          <w:tcPr>
            <w:tcW w:type="dxa" w:w="3855"/>
            <w:vAlign w:val="top"/>
            <w:tcBorders>
              <w:bottom w:val="single" w:sz="8" w:space="4" w:color="000000"/>
            </w:tcBorders>
          </w:tcPr>
          <w:p>
            <w:pPr>
              <w:spacing w:before="40" w:after="40" w:line="264" w:lineRule="auto"/>
            </w:pPr>
            <w:r>
              <w:rPr>
                <w:rFonts w:ascii="Arial" w:hAnsi="Arial"/>
                <w:b w:val="0"/>
                <w:color w:val="1A1A1A"/>
                <w:sz w:val="18"/>
              </w:rPr>
              <w:t>isolated verts, duplicate verts, poles, symmetry</w:t>
            </w:r>
          </w:p>
        </w:tc>
      </w:tr>
    </w:tbl>
    <w:p>
      <w:pPr>
        <w:spacing w:after="80" w:line="240" w:lineRule="auto"/>
      </w:pPr>
    </w:p>
    <w:p>
      <w:pPr>
        <w:pStyle w:val="ListBullet"/>
      </w:pPr>
      <w:r>
        <w:rPr>
          <w:rFonts w:ascii="Arial" w:hAnsi="Arial"/>
          <w:i w:val="0"/>
          <w:color w:val="1A1A1A"/>
          <w:sz w:val="19"/>
        </w:rPr>
        <w:t>X-Ray (a button in Pipeline Checks): off - the mesh walls occlude the far-side markers; on (default) - the markers show through everything. The stock viewport xray forces see-through.</w:t>
      </w:r>
    </w:p>
    <w:p>
      <w:pPr>
        <w:pStyle w:val="ListBullet"/>
      </w:pPr>
      <w:r>
        <w:rPr>
          <w:rFonts w:ascii="Arial" w:hAnsi="Arial"/>
          <w:i w:val="0"/>
          <w:color w:val="1A1A1A"/>
          <w:sz w:val="19"/>
        </w:rPr>
        <w:t>Face Offset / Point Offset - the marker offset from the surface, when the overlay flickers with the geometry.</w:t>
      </w:r>
    </w:p>
    <w:p>
      <w:pPr>
        <w:pStyle w:val="ListBullet"/>
      </w:pPr>
      <w:r>
        <w:rPr>
          <w:rFonts w:ascii="Arial" w:hAnsi="Arial"/>
          <w:i w:val="0"/>
          <w:color w:val="1A1A1A"/>
          <w:sz w:val="19"/>
        </w:rPr>
        <w:t>Sel in an object card selects the defect in edit mode; Show highlights without selecting.</w:t>
      </w:r>
    </w:p>
    <w:p>
      <w:pPr>
        <w:pStyle w:val="ListBullet"/>
      </w:pPr>
      <w:r>
        <w:rPr>
          <w:rFonts w:ascii="Arial" w:hAnsi="Arial"/>
          <w:i w:val="0"/>
          <w:color w:val="1A1A1A"/>
          <w:sz w:val="19"/>
        </w:rPr>
        <w:t>Face Orientation - the stock Blender normal overlay, invoked from the panel (blue/red = the normal direction).</w:t>
      </w:r>
    </w:p>
    <w:p>
      <w:pPr>
        <w:pStyle w:val="Heading1"/>
        <w:pBdr>
          <w:left w:val="single" w:sz="24" w:space="8" w:color="C82823"/>
        </w:pBdr>
      </w:pPr>
      <w:bookmarkStart w:id="100035" w:name="_Toc100035"/>
      <w:r>
        <w:rPr>
          <w:rFonts w:ascii="Century Gothic" w:hAnsi="Century Gothic"/>
          <w:b/>
          <w:color w:val="000000"/>
          <w:sz w:val="30"/>
        </w:rPr>
        <w:t xml:space="preserve">8. </w:t>
      </w:r>
      <w:r>
        <w:rPr>
          <w:rFonts w:ascii="Century Gothic" w:hAnsi="Century Gothic"/>
          <w:b/>
          <w:color w:val="000000"/>
          <w:sz w:val="30"/>
          <w:spacing w:val="20"/>
        </w:rPr>
        <w:t>MODES AND TOOLS</w:t>
      </w:r>
      <w:bookmarkEnd w:id="100035"/>
    </w:p>
    <w:p>
      <w:pPr>
        <w:pStyle w:val="Heading2"/>
      </w:pPr>
      <w:bookmarkStart w:id="100036" w:name="_Toc100036"/>
      <w:r>
        <w:t>8.1 Live</w:t>
      </w:r>
      <w:bookmarkEnd w:id="100036"/>
    </w:p>
    <w:p>
      <w:r>
        <w:rPr>
          <w:rFonts w:ascii="Arial" w:hAnsi="Arial"/>
          <w:i w:val="0"/>
          <w:color w:val="1A1A1A"/>
          <w:sz w:val="19"/>
        </w:rPr>
        <w:t>Live watches the types of changes and recomputes only what was touched: topology (mesh edit, boolean, join), UV coordinates, transforms, object and mesh data renames. New scene objects join the validation automatically, the "Scene changed" badge reminds about scope extensions. The hierarchy is rescanned in Live too. For heavy scenes the revalidation runs in batches with progress on the panel.</w:t>
      </w:r>
    </w:p>
    <w:p>
      <w:pPr>
        <w:pStyle w:val="Heading2"/>
      </w:pPr>
      <w:bookmarkStart w:id="100037" w:name="_Toc100037"/>
      <w:r>
        <w:t>8.2 Presets</w:t>
      </w:r>
      <w:bookmarkEnd w:id="100037"/>
    </w:p>
    <w:p>
      <w:r>
        <w:rPr>
          <w:rFonts w:ascii="Arial" w:hAnsi="Arial"/>
          <w:i w:val="0"/>
          <w:color w:val="1A1A1A"/>
          <w:sz w:val="19"/>
        </w:rPr>
        <w:t>A preset = a set of enabled checks + naming rules. Save with the + icon next to the dropdown, delete with -. Export/import as a file: a finished preset (say "midpoly" or "hero subdiv") can be handed to other users as a file. A preset is stored in the Blender preferences and survives addon updates.</w:t>
      </w:r>
    </w:p>
    <w:p>
      <w:pPr>
        <w:pStyle w:val="Heading2"/>
      </w:pPr>
      <w:bookmarkStart w:id="100038" w:name="_Toc100038"/>
      <w:r>
        <w:t>8.3 Reports</w:t>
      </w:r>
      <w:bookmarkEnd w:id="100038"/>
    </w:p>
    <w:tbl>
      <w:tblPr>
        <w:tblW w:type="auto" w:w="0"/>
        <w:tblLayout w:type="fixed"/>
        <w:tblLook w:firstColumn="1" w:firstRow="1" w:lastColumn="0" w:lastRow="0" w:noHBand="0" w:noVBand="1" w:val="04A0"/>
        <w:tblCellMar>
          <w:top w:w="40" w:type="dxa"/>
          <w:left w:w="80" w:type="dxa"/>
          <w:bottom w:w="40" w:type="dxa"/>
          <w:right w:w="80" w:type="dxa"/>
        </w:tblCellMar>
      </w:tblPr>
      <w:tblGrid>
        <w:gridCol w:w="3137"/>
        <w:gridCol w:w="3137"/>
        <w:gridCol w:w="3137"/>
      </w:tblGrid>
      <w:tr>
        <w:trPr>
          <w:cantSplit/>
        </w:trPr>
        <w:tc>
          <w:tcPr>
            <w:tcW w:type="dxa" w:w="2608"/>
            <w:vAlign w:val="top"/>
            <w:tcBorders>
              <w:bottom w:val="single" w:sz="12" w:space="4" w:color="C82823"/>
            </w:tcBorders>
          </w:tcPr>
          <w:p>
            <w:pPr>
              <w:keepNext/>
              <w:spacing w:before="40" w:after="40" w:line="264" w:lineRule="auto"/>
            </w:pPr>
            <w:r>
              <w:rPr>
                <w:rFonts w:ascii="Century Gothic" w:hAnsi="Century Gothic"/>
                <w:b/>
                <w:color w:val="000000"/>
                <w:sz w:val="17"/>
                <w:spacing w:val="20"/>
              </w:rPr>
              <w:t>FORMAT</w:t>
            </w:r>
          </w:p>
        </w:tc>
        <w:tc>
          <w:tcPr>
            <w:tcW w:type="dxa" w:w="5896"/>
            <w:vAlign w:val="top"/>
            <w:tcBorders>
              <w:bottom w:val="single" w:sz="12" w:space="4" w:color="C82823"/>
            </w:tcBorders>
          </w:tcPr>
          <w:p>
            <w:pPr>
              <w:keepNext/>
              <w:spacing w:before="40" w:after="40" w:line="264" w:lineRule="auto"/>
            </w:pPr>
            <w:r>
              <w:rPr>
                <w:rFonts w:ascii="Century Gothic" w:hAnsi="Century Gothic"/>
                <w:b/>
                <w:color w:val="000000"/>
                <w:sz w:val="17"/>
                <w:spacing w:val="20"/>
              </w:rPr>
              <w:t>CONTENTS</w:t>
            </w:r>
          </w:p>
        </w:tc>
        <w:tc>
          <w:tcPr>
            <w:tcW w:type="dxa" w:w="2268"/>
            <w:vAlign w:val="top"/>
            <w:tcBorders>
              <w:bottom w:val="single" w:sz="12" w:space="4" w:color="C82823"/>
            </w:tcBorders>
          </w:tcPr>
          <w:p>
            <w:pPr>
              <w:keepNext/>
              <w:spacing w:before="40" w:after="40" w:line="264" w:lineRule="auto"/>
            </w:pPr>
            <w:r>
              <w:rPr>
                <w:rFonts w:ascii="Century Gothic" w:hAnsi="Century Gothic"/>
                <w:b/>
                <w:color w:val="000000"/>
                <w:sz w:val="17"/>
                <w:spacing w:val="20"/>
              </w:rPr>
              <w:t>DESTINATION</w:t>
            </w:r>
          </w:p>
        </w:tc>
      </w:tr>
      <w:tr>
        <w:trPr>
          <w:cantSplit/>
        </w:trPr>
        <w:tc>
          <w:tcPr>
            <w:tcW w:type="dxa" w:w="2608"/>
            <w:vAlign w:val="top"/>
            <w:tcBorders>
              <w:bottom w:val="single" w:sz="4" w:space="4" w:color="E0E0E0"/>
            </w:tcBorders>
          </w:tcPr>
          <w:p>
            <w:pPr>
              <w:keepNext/>
              <w:spacing w:before="40" w:after="40" w:line="264" w:lineRule="auto"/>
            </w:pPr>
            <w:r>
              <w:rPr>
                <w:rFonts w:ascii="Arial" w:hAnsi="Arial"/>
                <w:b/>
                <w:color w:val="1A1A1A"/>
                <w:sz w:val="18"/>
              </w:rPr>
              <w:t>Copy Summary (artist)</w:t>
            </w:r>
          </w:p>
        </w:tc>
        <w:tc>
          <w:tcPr>
            <w:tcW w:type="dxa" w:w="5896"/>
            <w:vAlign w:val="top"/>
            <w:tcBorders>
              <w:bottom w:val="single" w:sz="4" w:space="4" w:color="E0E0E0"/>
            </w:tcBorders>
          </w:tcPr>
          <w:p>
            <w:pPr>
              <w:keepNext/>
              <w:spacing w:before="40" w:after="40" w:line="264" w:lineRule="auto"/>
            </w:pPr>
            <w:r>
              <w:rPr>
                <w:rFonts w:ascii="Arial" w:hAnsi="Arial"/>
                <w:b w:val="0"/>
                <w:color w:val="1A1A1A"/>
                <w:sz w:val="18"/>
              </w:rPr>
              <w:t>A compact per-category summary + the validator signature and date</w:t>
            </w:r>
          </w:p>
        </w:tc>
        <w:tc>
          <w:tcPr>
            <w:tcW w:type="dxa" w:w="2268"/>
            <w:vAlign w:val="top"/>
            <w:tcBorders>
              <w:bottom w:val="single" w:sz="4" w:space="4" w:color="E0E0E0"/>
            </w:tcBorders>
          </w:tcPr>
          <w:p>
            <w:pPr>
              <w:keepNext/>
              <w:spacing w:before="40" w:after="40" w:line="264" w:lineRule="auto"/>
            </w:pPr>
            <w:r>
              <w:rPr>
                <w:rFonts w:ascii="Arial" w:hAnsi="Arial"/>
                <w:b w:val="0"/>
                <w:color w:val="1A1A1A"/>
                <w:sz w:val="18"/>
              </w:rPr>
              <w:t>Clipboard</w:t>
            </w:r>
          </w:p>
        </w:tc>
      </w:tr>
      <w:tr>
        <w:trPr>
          <w:cantSplit/>
        </w:trPr>
        <w:tc>
          <w:tcPr>
            <w:tcW w:type="dxa" w:w="2608"/>
            <w:vAlign w:val="top"/>
            <w:tcBorders>
              <w:bottom w:val="single" w:sz="4" w:space="4" w:color="E0E0E0"/>
            </w:tcBorders>
          </w:tcPr>
          <w:p>
            <w:pPr>
              <w:keepNext/>
              <w:spacing w:before="40" w:after="40" w:line="264" w:lineRule="auto"/>
            </w:pPr>
            <w:r>
              <w:rPr>
                <w:rFonts w:ascii="Arial" w:hAnsi="Arial"/>
                <w:b/>
                <w:color w:val="1A1A1A"/>
                <w:sz w:val="18"/>
              </w:rPr>
              <w:t>Copy Report (coordinator)</w:t>
            </w:r>
          </w:p>
        </w:tc>
        <w:tc>
          <w:tcPr>
            <w:tcW w:type="dxa" w:w="5896"/>
            <w:vAlign w:val="top"/>
            <w:tcBorders>
              <w:bottom w:val="single" w:sz="4" w:space="4" w:color="E0E0E0"/>
            </w:tcBorders>
          </w:tcPr>
          <w:p>
            <w:pPr>
              <w:keepNext/>
              <w:spacing w:before="40" w:after="40" w:line="264" w:lineRule="auto"/>
            </w:pPr>
            <w:r>
              <w:rPr>
                <w:rFonts w:ascii="Arial" w:hAnsi="Arial"/>
                <w:b w:val="0"/>
                <w:color w:val="1A1A1A"/>
                <w:sz w:val="18"/>
              </w:rPr>
              <w:t>The VALIDATION verdict: READY/REVIEW/BLOCKED + the BLOCKERS (fix first) and WARNINGS sections - the formal acceptance verdict</w:t>
            </w:r>
          </w:p>
        </w:tc>
        <w:tc>
          <w:tcPr>
            <w:tcW w:type="dxa" w:w="2268"/>
            <w:vAlign w:val="top"/>
            <w:tcBorders>
              <w:bottom w:val="single" w:sz="4" w:space="4" w:color="E0E0E0"/>
            </w:tcBorders>
          </w:tcPr>
          <w:p>
            <w:pPr>
              <w:keepNext/>
              <w:spacing w:before="40" w:after="40" w:line="264" w:lineRule="auto"/>
            </w:pPr>
            <w:r>
              <w:rPr>
                <w:rFonts w:ascii="Arial" w:hAnsi="Arial"/>
                <w:b w:val="0"/>
                <w:color w:val="1A1A1A"/>
                <w:sz w:val="18"/>
              </w:rPr>
              <w:t>Clipboard</w:t>
            </w:r>
          </w:p>
        </w:tc>
      </w:tr>
      <w:tr>
        <w:trPr>
          <w:cantSplit/>
        </w:trPr>
        <w:tc>
          <w:tcPr>
            <w:tcW w:type="dxa" w:w="2608"/>
            <w:vAlign w:val="top"/>
            <w:tcBorders>
              <w:bottom w:val="single" w:sz="8" w:space="4" w:color="000000"/>
            </w:tcBorders>
          </w:tcPr>
          <w:p>
            <w:pPr>
              <w:spacing w:before="40" w:after="40" w:line="264" w:lineRule="auto"/>
            </w:pPr>
            <w:r>
              <w:rPr>
                <w:rFonts w:ascii="Arial" w:hAnsi="Arial"/>
                <w:b/>
                <w:color w:val="1A1A1A"/>
                <w:sz w:val="18"/>
              </w:rPr>
              <w:t>JSON / CSV / HTML</w:t>
            </w:r>
          </w:p>
        </w:tc>
        <w:tc>
          <w:tcPr>
            <w:tcW w:type="dxa" w:w="5896"/>
            <w:vAlign w:val="top"/>
            <w:tcBorders>
              <w:bottom w:val="single" w:sz="8" w:space="4" w:color="000000"/>
            </w:tcBorders>
          </w:tcPr>
          <w:p>
            <w:pPr>
              <w:spacing w:before="40" w:after="40" w:line="264" w:lineRule="auto"/>
            </w:pPr>
            <w:r>
              <w:rPr>
                <w:rFonts w:ascii="Arial" w:hAnsi="Arial"/>
                <w:b w:val="0"/>
                <w:color w:val="1A1A1A"/>
                <w:sz w:val="18"/>
              </w:rPr>
              <w:t>The full data: objects, checks, findings, hierarchy; the HTML carries the "Fix first" section</w:t>
            </w:r>
          </w:p>
        </w:tc>
        <w:tc>
          <w:tcPr>
            <w:tcW w:type="dxa" w:w="2268"/>
            <w:vAlign w:val="top"/>
            <w:tcBorders>
              <w:bottom w:val="single" w:sz="8" w:space="4" w:color="000000"/>
            </w:tcBorders>
          </w:tcPr>
          <w:p>
            <w:pPr>
              <w:spacing w:before="40" w:after="40" w:line="264" w:lineRule="auto"/>
            </w:pPr>
            <w:r>
              <w:rPr>
                <w:rFonts w:ascii="Arial" w:hAnsi="Arial"/>
                <w:b w:val="0"/>
                <w:color w:val="1A1A1A"/>
                <w:sz w:val="18"/>
              </w:rPr>
              <w:t>File</w:t>
            </w:r>
          </w:p>
        </w:tc>
      </w:tr>
    </w:tbl>
    <w:p>
      <w:pPr>
        <w:spacing w:after="80" w:line="240" w:lineRule="auto"/>
      </w:pPr>
    </w:p>
    <w:p>
      <w:r>
        <w:rPr>
          <w:rFonts w:ascii="Arial" w:hAnsi="Arial"/>
          <w:i/>
          <w:color w:val="6E6E6E"/>
          <w:sz w:val="18"/>
        </w:rPr>
        <w:t>The validator signature: Preferences - Interface - Validator (the OS login by default). It lands in every report and in Debug Info.</w:t>
      </w:r>
    </w:p>
    <w:p>
      <w:pPr>
        <w:pStyle w:val="Heading2"/>
      </w:pPr>
      <w:bookmarkStart w:id="100039" w:name="_Toc100039"/>
      <w:r>
        <w:t>8.4 Fixes</w:t>
      </w:r>
      <w:bookmarkEnd w:id="100039"/>
    </w:p>
    <w:p>
      <w:r>
        <w:rPr>
          <w:rFonts w:ascii="Arial" w:hAnsi="Arial"/>
          <w:i w:val="0"/>
          <w:color w:val="1A1A1A"/>
          <w:sz w:val="19"/>
        </w:rPr>
        <w:t>Checks with automatic repair: Non Applied Transform, Scale (Apply Transform), Modifier Stack (Apply), Object/Group/Mesh Data Name (rename by policy), Mat Numbering, Unused Data (a cleanup dialog), the hierarchy fixes (section 6.4). The Fix button sits in the check row of an object card. In Coordinator Mode with Coordinator Lock every Fix is hidden - the coordinator looks but does not fix.</w:t>
      </w:r>
    </w:p>
    <w:p>
      <w:pPr>
        <w:pStyle w:val="Heading2"/>
      </w:pPr>
      <w:bookmarkStart w:id="100040" w:name="_Toc100040"/>
      <w:r>
        <w:t>8.5 Checkpoint</w:t>
      </w:r>
      <w:bookmarkEnd w:id="100040"/>
    </w:p>
    <w:p>
      <w:r>
        <w:rPr>
          <w:rFonts w:ascii="Arial" w:hAnsi="Arial"/>
          <w:i w:val="0"/>
          <w:color w:val="1A1A1A"/>
          <w:sz w:val="19"/>
        </w:rPr>
        <w:t>Checkpoint Save pins the validation state into the scene (enabled checks + results), Checkpoint Load restores it. Useful before risky edits: save a checkpoint, experiment, load it back. A restore hint reminds you to press Run to recompute.</w:t>
      </w:r>
    </w:p>
    <w:p>
      <w:pPr>
        <w:pStyle w:val="Heading2"/>
      </w:pPr>
      <w:bookmarkStart w:id="100041" w:name="_Toc100041"/>
      <w:r>
        <w:t>8.6 Pre-flight</w:t>
      </w:r>
      <w:bookmarkEnd w:id="100041"/>
    </w:p>
    <w:p>
      <w:r>
        <w:rPr>
          <w:rFonts w:ascii="Arial" w:hAnsi="Arial"/>
          <w:i w:val="0"/>
          <w:color w:val="1A1A1A"/>
          <w:sz w:val="19"/>
        </w:rPr>
        <w:t>Pre-flight FBX / USD is the gate before export: active BLOCKERs block the export with a report; WARNINGs only pass with a note. A broken asset never reaches the pipeline this way.</w:t>
      </w:r>
    </w:p>
    <w:p>
      <w:pPr>
        <w:pStyle w:val="Heading2"/>
      </w:pPr>
      <w:bookmarkStart w:id="100042" w:name="_Toc100042"/>
      <w:r>
        <w:t>8.7 Logs and diagnostics</w:t>
      </w:r>
      <w:bookmarkEnd w:id="100042"/>
    </w:p>
    <w:p>
      <w:pPr>
        <w:pStyle w:val="ListBullet"/>
      </w:pPr>
      <w:r>
        <w:rPr>
          <w:rFonts w:ascii="Arial" w:hAnsi="Arial"/>
          <w:i w:val="0"/>
          <w:color w:val="1A1A1A"/>
          <w:sz w:val="19"/>
        </w:rPr>
        <w:t>A session log is written to %TEMP%/stukach.log (about 256 KB rotation into .old).</w:t>
      </w:r>
    </w:p>
    <w:p>
      <w:pPr>
        <w:pStyle w:val="ListBullet"/>
      </w:pPr>
      <w:r>
        <w:rPr>
          <w:rFonts w:ascii="Arial" w:hAnsi="Arial"/>
          <w:i w:val="0"/>
          <w:color w:val="1A1A1A"/>
          <w:sz w:val="19"/>
        </w:rPr>
        <w:t>Debug Info into the clipboard: versions, mode, active checks, the log tail - paste it into a bug report.</w:t>
      </w:r>
    </w:p>
    <w:p>
      <w:pPr>
        <w:pStyle w:val="ListBullet"/>
      </w:pPr>
      <w:r>
        <w:rPr>
          <w:rFonts w:ascii="Arial" w:hAnsi="Arial"/>
          <w:i w:val="0"/>
          <w:color w:val="1A1A1A"/>
          <w:sz w:val="19"/>
        </w:rPr>
        <w:t>On a Blender crash the log is in %TEMP% - the first thing the author asks for.</w:t>
      </w:r>
    </w:p>
    <w:p>
      <w:pPr>
        <w:pStyle w:val="Heading1"/>
        <w:pBdr>
          <w:left w:val="single" w:sz="24" w:space="8" w:color="C82823"/>
        </w:pBdr>
      </w:pPr>
      <w:bookmarkStart w:id="100043" w:name="_Toc100043"/>
      <w:r>
        <w:rPr>
          <w:rFonts w:ascii="Century Gothic" w:hAnsi="Century Gothic"/>
          <w:b/>
          <w:color w:val="000000"/>
          <w:sz w:val="30"/>
        </w:rPr>
        <w:t xml:space="preserve">9. </w:t>
      </w:r>
      <w:r>
        <w:rPr>
          <w:rFonts w:ascii="Century Gothic" w:hAnsi="Century Gothic"/>
          <w:b/>
          <w:color w:val="000000"/>
          <w:sz w:val="30"/>
          <w:spacing w:val="20"/>
        </w:rPr>
        <w:t>PREFERENCES</w:t>
      </w:r>
      <w:bookmarkEnd w:id="100043"/>
    </w:p>
    <w:p>
      <w:r>
        <w:rPr>
          <w:rFonts w:ascii="Arial" w:hAnsi="Arial"/>
          <w:i w:val="0"/>
          <w:color w:val="1A1A1A"/>
          <w:sz w:val="19"/>
        </w:rPr>
        <w:t>Preferences - Add-ons - STUKACH. Tabs: Interface, Overlay, UV, Naming, Checks, Colors.</w:t>
      </w:r>
    </w:p>
    <w:tbl>
      <w:tblPr>
        <w:tblW w:type="auto" w:w="0"/>
        <w:tblLayout w:type="fixed"/>
        <w:tblLook w:firstColumn="1" w:firstRow="1" w:lastColumn="0" w:lastRow="0" w:noHBand="0" w:noVBand="1" w:val="04A0"/>
        <w:tblCellMar>
          <w:top w:w="40" w:type="dxa"/>
          <w:left w:w="80" w:type="dxa"/>
          <w:bottom w:w="40" w:type="dxa"/>
          <w:right w:w="80" w:type="dxa"/>
        </w:tblCellMar>
      </w:tblPr>
      <w:tblGrid>
        <w:gridCol w:w="4706"/>
        <w:gridCol w:w="4706"/>
      </w:tblGrid>
      <w:tr>
        <w:trPr>
          <w:cantSplit/>
        </w:trPr>
        <w:tc>
          <w:tcPr>
            <w:tcW w:type="dxa" w:w="1701"/>
            <w:vAlign w:val="top"/>
            <w:tcBorders>
              <w:bottom w:val="single" w:sz="12" w:space="4" w:color="C82823"/>
            </w:tcBorders>
          </w:tcPr>
          <w:p>
            <w:pPr>
              <w:keepNext/>
              <w:spacing w:before="40" w:after="40" w:line="264" w:lineRule="auto"/>
            </w:pPr>
            <w:r>
              <w:rPr>
                <w:rFonts w:ascii="Century Gothic" w:hAnsi="Century Gothic"/>
                <w:b/>
                <w:color w:val="000000"/>
                <w:sz w:val="17"/>
                <w:spacing w:val="20"/>
              </w:rPr>
              <w:t>TAB</w:t>
            </w:r>
          </w:p>
        </w:tc>
        <w:tc>
          <w:tcPr>
            <w:tcW w:type="dxa" w:w="9071"/>
            <w:vAlign w:val="top"/>
            <w:tcBorders>
              <w:bottom w:val="single" w:sz="12" w:space="4" w:color="C82823"/>
            </w:tcBorders>
          </w:tcPr>
          <w:p>
            <w:pPr>
              <w:keepNext/>
              <w:spacing w:before="40" w:after="40" w:line="264" w:lineRule="auto"/>
            </w:pPr>
            <w:r>
              <w:rPr>
                <w:rFonts w:ascii="Century Gothic" w:hAnsi="Century Gothic"/>
                <w:b/>
                <w:color w:val="000000"/>
                <w:sz w:val="17"/>
                <w:spacing w:val="20"/>
              </w:rPr>
              <w:t>SETTINGS</w:t>
            </w:r>
          </w:p>
        </w:tc>
      </w:tr>
      <w:tr>
        <w:trPr>
          <w:cantSplit/>
        </w:trPr>
        <w:tc>
          <w:tcPr>
            <w:tcW w:type="dxa" w:w="1701"/>
            <w:vAlign w:val="top"/>
            <w:tcBorders>
              <w:bottom w:val="single" w:sz="4" w:space="4" w:color="E0E0E0"/>
            </w:tcBorders>
          </w:tcPr>
          <w:p>
            <w:pPr>
              <w:keepNext/>
              <w:spacing w:before="40" w:after="40" w:line="264" w:lineRule="auto"/>
            </w:pPr>
            <w:r>
              <w:rPr>
                <w:rFonts w:ascii="Arial" w:hAnsi="Arial"/>
                <w:b/>
                <w:color w:val="1A1A1A"/>
                <w:sz w:val="18"/>
              </w:rPr>
              <w:t>Interface</w:t>
            </w:r>
          </w:p>
        </w:tc>
        <w:tc>
          <w:tcPr>
            <w:tcW w:type="dxa" w:w="9071"/>
            <w:vAlign w:val="top"/>
            <w:tcBorders>
              <w:bottom w:val="single" w:sz="4" w:space="4" w:color="E0E0E0"/>
            </w:tcBorders>
          </w:tcPr>
          <w:p>
            <w:pPr>
              <w:keepNext/>
              <w:spacing w:before="40" w:after="40" w:line="264" w:lineRule="auto"/>
            </w:pPr>
            <w:r>
              <w:rPr>
                <w:rFonts w:ascii="Arial" w:hAnsi="Arial"/>
                <w:b w:val="0"/>
                <w:color w:val="1A1A1A"/>
                <w:sz w:val="18"/>
              </w:rPr>
              <w:t>Start in Coordinator Mode - the panel opens right in the acceptance mode; Coordinator Lock - hide every Fix button in Coordinator Mode (the coordinator validates only); Validator - the name in the report signatures.</w:t>
            </w:r>
          </w:p>
        </w:tc>
      </w:tr>
      <w:tr>
        <w:trPr>
          <w:cantSplit/>
        </w:trPr>
        <w:tc>
          <w:tcPr>
            <w:tcW w:type="dxa" w:w="1701"/>
            <w:vAlign w:val="top"/>
            <w:tcBorders>
              <w:bottom w:val="single" w:sz="4" w:space="4" w:color="E0E0E0"/>
            </w:tcBorders>
          </w:tcPr>
          <w:p>
            <w:pPr>
              <w:keepNext/>
              <w:spacing w:before="40" w:after="40" w:line="264" w:lineRule="auto"/>
            </w:pPr>
            <w:r>
              <w:rPr>
                <w:rFonts w:ascii="Arial" w:hAnsi="Arial"/>
                <w:b/>
                <w:color w:val="1A1A1A"/>
                <w:sz w:val="18"/>
              </w:rPr>
              <w:t>Overlay</w:t>
            </w:r>
          </w:p>
        </w:tc>
        <w:tc>
          <w:tcPr>
            <w:tcW w:type="dxa" w:w="9071"/>
            <w:vAlign w:val="top"/>
            <w:tcBorders>
              <w:bottom w:val="single" w:sz="4" w:space="4" w:color="E0E0E0"/>
            </w:tcBorders>
          </w:tcPr>
          <w:p>
            <w:pPr>
              <w:keepNext/>
              <w:spacing w:before="40" w:after="40" w:line="264" w:lineRule="auto"/>
            </w:pPr>
            <w:r>
              <w:rPr>
                <w:rFonts w:ascii="Arial" w:hAnsi="Arial"/>
                <w:b w:val="0"/>
                <w:color w:val="1A1A1A"/>
                <w:sz w:val="18"/>
              </w:rPr>
              <w:t>X-Ray Overlay - marker transparency (section 7); Edges Width, Edges/Faces Alpha; Faces/Points Offset; Vertex Size.</w:t>
            </w:r>
          </w:p>
        </w:tc>
      </w:tr>
      <w:tr>
        <w:trPr>
          <w:cantSplit/>
        </w:trPr>
        <w:tc>
          <w:tcPr>
            <w:tcW w:type="dxa" w:w="1701"/>
            <w:vAlign w:val="top"/>
            <w:tcBorders>
              <w:bottom w:val="single" w:sz="4" w:space="4" w:color="E0E0E0"/>
            </w:tcBorders>
          </w:tcPr>
          <w:p>
            <w:pPr>
              <w:keepNext/>
              <w:spacing w:before="40" w:after="40" w:line="264" w:lineRule="auto"/>
            </w:pPr>
            <w:r>
              <w:rPr>
                <w:rFonts w:ascii="Arial" w:hAnsi="Arial"/>
                <w:b/>
                <w:color w:val="1A1A1A"/>
                <w:sz w:val="18"/>
              </w:rPr>
              <w:t>UV</w:t>
            </w:r>
          </w:p>
        </w:tc>
        <w:tc>
          <w:tcPr>
            <w:tcW w:type="dxa" w:w="9071"/>
            <w:vAlign w:val="top"/>
            <w:tcBorders>
              <w:bottom w:val="single" w:sz="4" w:space="4" w:color="E0E0E0"/>
            </w:tcBorders>
          </w:tcPr>
          <w:p>
            <w:pPr>
              <w:keepNext/>
              <w:spacing w:before="40" w:after="40" w:line="264" w:lineRule="auto"/>
            </w:pPr>
            <w:r>
              <w:rPr>
                <w:rFonts w:ascii="Arial" w:hAnsi="Arial"/>
                <w:b w:val="0"/>
                <w:color w:val="1A1A1A"/>
                <w:sz w:val="18"/>
              </w:rPr>
              <w:t>Texel Density: texture size, target TD (px/cm), tolerance (Target = 0 shows the value only); UV Padding: shell and tile-border thresholds; stretch and aspect ratio thresholds.</w:t>
            </w:r>
          </w:p>
        </w:tc>
      </w:tr>
      <w:tr>
        <w:trPr>
          <w:cantSplit/>
        </w:trPr>
        <w:tc>
          <w:tcPr>
            <w:tcW w:type="dxa" w:w="1701"/>
            <w:vAlign w:val="top"/>
            <w:tcBorders>
              <w:bottom w:val="single" w:sz="4" w:space="4" w:color="E0E0E0"/>
            </w:tcBorders>
          </w:tcPr>
          <w:p>
            <w:pPr>
              <w:keepNext/>
              <w:spacing w:before="40" w:after="40" w:line="264" w:lineRule="auto"/>
            </w:pPr>
            <w:r>
              <w:rPr>
                <w:rFonts w:ascii="Arial" w:hAnsi="Arial"/>
                <w:b/>
                <w:color w:val="1A1A1A"/>
                <w:sz w:val="18"/>
              </w:rPr>
              <w:t>Naming</w:t>
            </w:r>
          </w:p>
        </w:tc>
        <w:tc>
          <w:tcPr>
            <w:tcW w:type="dxa" w:w="9071"/>
            <w:vAlign w:val="top"/>
            <w:tcBorders>
              <w:bottom w:val="single" w:sz="4" w:space="4" w:color="E0E0E0"/>
            </w:tcBorders>
          </w:tcPr>
          <w:p>
            <w:pPr>
              <w:keepNext/>
              <w:spacing w:before="40" w:after="40" w:line="264" w:lineRule="auto"/>
            </w:pPr>
            <w:r>
              <w:rPr>
                <w:rFonts w:ascii="Arial" w:hAnsi="Arial"/>
                <w:b w:val="0"/>
                <w:color w:val="1A1A1A"/>
                <w:sz w:val="18"/>
              </w:rPr>
              <w:t>Objects and Groups: prefix/suffix lists (+/-); Mesh Data: the datablock suffix list (_mesh, _geo, _grp by default; the first entry is the Fix button's target); Hierarchy: the group suffix (_grp) and the functional whitelist (extends the 24 built-in layers). The panel itself has no naming fields anymore - configuration lives here and in presets only.</w:t>
            </w:r>
          </w:p>
        </w:tc>
      </w:tr>
      <w:tr>
        <w:trPr>
          <w:cantSplit/>
        </w:trPr>
        <w:tc>
          <w:tcPr>
            <w:tcW w:type="dxa" w:w="1701"/>
            <w:vAlign w:val="top"/>
            <w:tcBorders>
              <w:bottom w:val="single" w:sz="4" w:space="4" w:color="E0E0E0"/>
            </w:tcBorders>
          </w:tcPr>
          <w:p>
            <w:pPr>
              <w:keepNext/>
              <w:spacing w:before="40" w:after="40" w:line="264" w:lineRule="auto"/>
            </w:pPr>
            <w:r>
              <w:rPr>
                <w:rFonts w:ascii="Arial" w:hAnsi="Arial"/>
                <w:b/>
                <w:color w:val="1A1A1A"/>
                <w:sz w:val="18"/>
              </w:rPr>
              <w:t>Checks</w:t>
            </w:r>
          </w:p>
        </w:tc>
        <w:tc>
          <w:tcPr>
            <w:tcW w:type="dxa" w:w="9071"/>
            <w:vAlign w:val="top"/>
            <w:tcBorders>
              <w:bottom w:val="single" w:sz="4" w:space="4" w:color="E0E0E0"/>
            </w:tcBorders>
          </w:tcPr>
          <w:p>
            <w:pPr>
              <w:keepNext/>
              <w:spacing w:before="40" w:after="40" w:line="264" w:lineRule="auto"/>
            </w:pPr>
            <w:r>
              <w:rPr>
                <w:rFonts w:ascii="Arial" w:hAnsi="Arial"/>
                <w:b w:val="0"/>
                <w:color w:val="1A1A1A"/>
                <w:sz w:val="18"/>
              </w:rPr>
              <w:t>Hard Edges: the chamfer width threshold. An edge hugging a strip thinner than this percentage of the object size is a chamfer and is not flagged.</w:t>
            </w:r>
          </w:p>
        </w:tc>
      </w:tr>
      <w:tr>
        <w:trPr>
          <w:cantSplit/>
        </w:trPr>
        <w:tc>
          <w:tcPr>
            <w:tcW w:type="dxa" w:w="1701"/>
            <w:vAlign w:val="top"/>
            <w:tcBorders>
              <w:bottom w:val="single" w:sz="8" w:space="4" w:color="000000"/>
            </w:tcBorders>
          </w:tcPr>
          <w:p>
            <w:pPr>
              <w:spacing w:before="40" w:after="40" w:line="264" w:lineRule="auto"/>
            </w:pPr>
            <w:r>
              <w:rPr>
                <w:rFonts w:ascii="Arial" w:hAnsi="Arial"/>
                <w:b/>
                <w:color w:val="1A1A1A"/>
                <w:sz w:val="18"/>
              </w:rPr>
              <w:t>Colors</w:t>
            </w:r>
          </w:p>
        </w:tc>
        <w:tc>
          <w:tcPr>
            <w:tcW w:type="dxa" w:w="9071"/>
            <w:vAlign w:val="top"/>
            <w:tcBorders>
              <w:bottom w:val="single" w:sz="8" w:space="4" w:color="000000"/>
            </w:tcBorders>
          </w:tcPr>
          <w:p>
            <w:pPr>
              <w:spacing w:before="40" w:after="40" w:line="264" w:lineRule="auto"/>
            </w:pPr>
            <w:r>
              <w:rPr>
                <w:rFonts w:ascii="Arial" w:hAnsi="Arial"/>
                <w:b w:val="0"/>
                <w:color w:val="1A1A1A"/>
                <w:sz w:val="18"/>
              </w:rPr>
              <w:t>The overlay color of every check, a two-column grid; applied to the viewport instantly.</w:t>
            </w:r>
          </w:p>
        </w:tc>
      </w:tr>
    </w:tbl>
    <w:p>
      <w:pPr>
        <w:spacing w:after="80" w:line="240" w:lineRule="auto"/>
      </w:pPr>
    </w:p>
    <w:p>
      <w:pPr>
        <w:pStyle w:val="Heading2"/>
      </w:pPr>
      <w:bookmarkStart w:id="100044" w:name="_Toc100044"/>
      <w:r>
        <w:t>9.1 Updates</w:t>
      </w:r>
      <w:bookmarkEnd w:id="100044"/>
    </w:p>
    <w:p>
      <w:r>
        <w:rPr>
          <w:rFonts w:ascii="Arial" w:hAnsi="Arial"/>
          <w:i w:val="0"/>
          <w:color w:val="1A1A1A"/>
          <w:sz w:val="19"/>
        </w:rPr>
        <w:t>The Updates block: the Check for updates button compares the installed version with the latest GitHub release (one anonymous request, the UI never blocks).</w:t>
      </w:r>
    </w:p>
    <w:p>
      <w:pPr>
        <w:pStyle w:val="ListBullet"/>
      </w:pPr>
      <w:r>
        <w:rPr>
          <w:rFonts w:ascii="Arial" w:hAnsi="Arial"/>
          <w:i w:val="0"/>
          <w:color w:val="1A1A1A"/>
          <w:sz w:val="19"/>
        </w:rPr>
        <w:t>The Check for updates daily toggle (on by default) - a silent auto-check once a day; when there is nothing new, nothing appears anywhere.</w:t>
      </w:r>
    </w:p>
    <w:p>
      <w:pPr>
        <w:pStyle w:val="ListBullet"/>
      </w:pPr>
      <w:r>
        <w:rPr>
          <w:rFonts w:ascii="Arial" w:hAnsi="Arial"/>
          <w:i w:val="0"/>
          <w:color w:val="1A1A1A"/>
          <w:sz w:val="19"/>
        </w:rPr>
        <w:t>When an update exists: the Update available: X.Y.Z line in the Preferences becomes a link to the release page, and a badge appears at the top of the STUKACH panel.</w:t>
      </w:r>
    </w:p>
    <w:p>
      <w:pPr>
        <w:pStyle w:val="ListBullet"/>
      </w:pPr>
      <w:r>
        <w:rPr>
          <w:rFonts w:ascii="Arial" w:hAnsi="Arial"/>
          <w:i w:val="0"/>
          <w:color w:val="1A1A1A"/>
          <w:sz w:val="19"/>
        </w:rPr>
        <w:t>Install the update the usual way: download the zip from the release page and install it via Install from Disk (section 2); the badge goes away afterwards.</w:t>
      </w:r>
    </w:p>
    <w:p>
      <w:pPr>
        <w:pStyle w:val="Heading1"/>
        <w:pBdr>
          <w:left w:val="single" w:sz="24" w:space="8" w:color="C82823"/>
        </w:pBdr>
      </w:pPr>
      <w:bookmarkStart w:id="100045" w:name="_Toc100045"/>
      <w:r>
        <w:rPr>
          <w:rFonts w:ascii="Century Gothic" w:hAnsi="Century Gothic"/>
          <w:b/>
          <w:color w:val="000000"/>
          <w:sz w:val="30"/>
        </w:rPr>
        <w:t xml:space="preserve">10. </w:t>
      </w:r>
      <w:r>
        <w:rPr>
          <w:rFonts w:ascii="Century Gothic" w:hAnsi="Century Gothic"/>
          <w:b/>
          <w:color w:val="000000"/>
          <w:sz w:val="30"/>
          <w:spacing w:val="20"/>
        </w:rPr>
        <w:t>HOW TO USE</w:t>
      </w:r>
      <w:bookmarkEnd w:id="100045"/>
    </w:p>
    <w:p>
      <w:pPr>
        <w:pStyle w:val="Heading2"/>
      </w:pPr>
      <w:bookmarkStart w:id="100046" w:name="_Toc100046"/>
      <w:r>
        <w:t>10.1 For the artist</w:t>
      </w:r>
      <w:bookmarkEnd w:id="100046"/>
    </w:p>
    <w:p>
      <w:pPr>
        <w:pStyle w:val="ListBullet"/>
      </w:pPr>
      <w:r>
        <w:rPr>
          <w:rFonts w:ascii="Arial" w:hAnsi="Arial"/>
          <w:i w:val="0"/>
          <w:color w:val="1A1A1A"/>
          <w:sz w:val="19"/>
        </w:rPr>
        <w:t>Load a ready check-set preset (Presets - import) or work with the default set; enable Live.</w:t>
      </w:r>
    </w:p>
    <w:p>
      <w:pPr>
        <w:pStyle w:val="ListBullet"/>
      </w:pPr>
      <w:r>
        <w:rPr>
          <w:rFonts w:ascii="Arial" w:hAnsi="Arial"/>
          <w:i w:val="0"/>
          <w:color w:val="1A1A1A"/>
          <w:sz w:val="19"/>
        </w:rPr>
        <w:t>RUN on the selection; widen to Scene/Collection to cover the whole scene.</w:t>
      </w:r>
    </w:p>
    <w:p>
      <w:pPr>
        <w:pStyle w:val="ListBullet"/>
      </w:pPr>
      <w:r>
        <w:rPr>
          <w:rFonts w:ascii="Arial" w:hAnsi="Arial"/>
          <w:i w:val="0"/>
          <w:color w:val="1A1A1A"/>
          <w:sz w:val="19"/>
        </w:rPr>
        <w:t>Work down the Objects list: Sel selects the defect and frames the camera, the overlay paints it in the check color, Live recomputes after edits automatically.</w:t>
      </w:r>
    </w:p>
    <w:p>
      <w:pPr>
        <w:pStyle w:val="ListBullet"/>
      </w:pPr>
      <w:r>
        <w:rPr>
          <w:rFonts w:ascii="Arial" w:hAnsi="Arial"/>
          <w:i w:val="0"/>
          <w:color w:val="1A1A1A"/>
          <w:sz w:val="19"/>
        </w:rPr>
        <w:t>BLOCKERs must be fixed (with the Fix button where possible), WARNINGs consciously accepted or fixed, INFOs at taste. Next Issue walks the remaining defects in a cycle.</w:t>
      </w:r>
    </w:p>
    <w:p>
      <w:pPr>
        <w:pStyle w:val="ListBullet"/>
      </w:pPr>
      <w:r>
        <w:rPr>
          <w:rFonts w:ascii="Arial" w:hAnsi="Arial"/>
          <w:i w:val="0"/>
          <w:color w:val="1A1A1A"/>
          <w:sz w:val="19"/>
        </w:rPr>
        <w:t>After an FBX import the new objects join Live by themselves and the hierarchy is rescanned automatically - put the structure in order with the section 6.4 fixes.</w:t>
      </w:r>
    </w:p>
    <w:p>
      <w:pPr>
        <w:pStyle w:val="ListBullet"/>
      </w:pPr>
      <w:r>
        <w:rPr>
          <w:rFonts w:ascii="Arial" w:hAnsi="Arial"/>
          <w:i w:val="0"/>
          <w:color w:val="1A1A1A"/>
          <w:sz w:val="19"/>
        </w:rPr>
        <w:t>Before delivery switch to Coordinator Mode and make sure the verdict is not BLOCKED; before experiments Checkpoint Save (section 8.5) is handy.</w:t>
      </w:r>
    </w:p>
    <w:p>
      <w:pPr>
        <w:pStyle w:val="Heading2"/>
      </w:pPr>
      <w:bookmarkStart w:id="100047" w:name="_Toc100047"/>
      <w:r>
        <w:t>10.2 For the coordinator</w:t>
      </w:r>
      <w:bookmarkEnd w:id="100047"/>
    </w:p>
    <w:p>
      <w:pPr>
        <w:pStyle w:val="ListBullet"/>
      </w:pPr>
      <w:r>
        <w:rPr>
          <w:rFonts w:ascii="Arial" w:hAnsi="Arial"/>
          <w:i w:val="0"/>
          <w:color w:val="1A1A1A"/>
          <w:sz w:val="19"/>
        </w:rPr>
        <w:t>Enable Coordinator Mode: the INFO checks hide, BLOCKER and WARNING remain.</w:t>
      </w:r>
    </w:p>
    <w:p>
      <w:pPr>
        <w:pStyle w:val="ListBullet"/>
      </w:pPr>
      <w:r>
        <w:rPr>
          <w:rFonts w:ascii="Arial" w:hAnsi="Arial"/>
          <w:i w:val="0"/>
          <w:color w:val="1A1A1A"/>
          <w:sz w:val="19"/>
        </w:rPr>
        <w:t>Run the validation over Scene (or the asset collection).</w:t>
      </w:r>
    </w:p>
    <w:p>
      <w:pPr>
        <w:pStyle w:val="ListBullet"/>
      </w:pPr>
      <w:r>
        <w:rPr>
          <w:rFonts w:ascii="Arial" w:hAnsi="Arial"/>
          <w:i w:val="0"/>
          <w:color w:val="1A1A1A"/>
          <w:sz w:val="19"/>
        </w:rPr>
        <w:t>Read the ASSET STATUS verdict: CRITICAL - there are blockers, REVIEW - there are warnings requiring a decision, READY - the asset is clean.</w:t>
      </w:r>
    </w:p>
    <w:p>
      <w:pPr>
        <w:pStyle w:val="ListBullet"/>
      </w:pPr>
      <w:r>
        <w:rPr>
          <w:rFonts w:ascii="Arial" w:hAnsi="Arial"/>
          <w:i w:val="0"/>
          <w:color w:val="1A1A1A"/>
          <w:sz w:val="19"/>
        </w:rPr>
        <w:t>Copy Report puts the formal verdict with the BLOCKERS (fix first) and WARNINGS sections into the clipboard.</w:t>
      </w:r>
    </w:p>
    <w:p>
      <w:pPr>
        <w:pStyle w:val="ListBullet"/>
      </w:pPr>
      <w:r>
        <w:rPr>
          <w:rFonts w:ascii="Arial" w:hAnsi="Arial"/>
          <w:i w:val="0"/>
          <w:color w:val="1A1A1A"/>
          <w:sz w:val="19"/>
        </w:rPr>
        <w:t>If you only validate, enable Coordinator Lock (Preferences - Interface): the Fix buttons hide; the Start in Coordinator Mode flag opens the panel right in that mode.</w:t>
      </w:r>
    </w:p>
    <w:p>
      <w:pPr>
        <w:pStyle w:val="Heading1"/>
        <w:pBdr>
          <w:left w:val="single" w:sz="24" w:space="8" w:color="C82823"/>
        </w:pBdr>
      </w:pPr>
      <w:bookmarkStart w:id="100048" w:name="_Toc100048"/>
      <w:r>
        <w:rPr>
          <w:rFonts w:ascii="Century Gothic" w:hAnsi="Century Gothic"/>
          <w:b/>
          <w:color w:val="000000"/>
          <w:sz w:val="30"/>
        </w:rPr>
        <w:t xml:space="preserve">11. </w:t>
      </w:r>
      <w:r>
        <w:rPr>
          <w:rFonts w:ascii="Century Gothic" w:hAnsi="Century Gothic"/>
          <w:b/>
          <w:color w:val="000000"/>
          <w:sz w:val="30"/>
          <w:spacing w:val="20"/>
        </w:rPr>
        <w:t>THE MAYA VERSION</w:t>
      </w:r>
      <w:bookmarkEnd w:id="100048"/>
    </w:p>
    <w:p>
      <w:pPr>
        <w:pStyle w:val="Heading2"/>
      </w:pPr>
      <w:bookmarkStart w:id="100049" w:name="_Toc100049"/>
      <w:r>
        <w:t>11.1 The panel</w:t>
      </w:r>
      <w:bookmarkEnd w:id="100049"/>
    </w:p>
    <w:p>
      <w:r>
        <w:rPr>
          <w:rFonts w:ascii="Arial" w:hAnsi="Arial"/>
          <w:i w:val="0"/>
          <w:color w:val="1A1A1A"/>
          <w:sz w:val="19"/>
        </w:rPr>
        <w:t>The STUKACH shelf button opens a panel with the same logic as in Blender: Run, the mode toolbar (Coordinator / Live / the "..." menu with coordinator flags), the score block, Next Issue, Copy Summary, Objects, ASSET STATUS, Delivery (Export / Pre-flight / Checkpoint), Debug Info. By default the panel docks to the left of the Attribute Editor; closing is the X, reopening is the shelf button (hot-reload built in).</w:t>
      </w:r>
    </w:p>
    <w:p>
      <w:pPr>
        <w:pStyle w:val="Heading2"/>
      </w:pPr>
      <w:bookmarkStart w:id="100050" w:name="_Toc100050"/>
      <w:r>
        <w:t>11.2 Checks: 43 + two scene checks</w:t>
      </w:r>
      <w:bookmarkEnd w:id="100050"/>
    </w:p>
    <w:tbl>
      <w:tblPr>
        <w:tblW w:type="auto" w:w="0"/>
        <w:tblLayout w:type="fixed"/>
        <w:tblLook w:firstColumn="1" w:firstRow="1" w:lastColumn="0" w:lastRow="0" w:noHBand="0" w:noVBand="1" w:val="04A0"/>
        <w:tblCellMar>
          <w:top w:w="40" w:type="dxa"/>
          <w:left w:w="80" w:type="dxa"/>
          <w:bottom w:w="40" w:type="dxa"/>
          <w:right w:w="80" w:type="dxa"/>
        </w:tblCellMar>
      </w:tblPr>
      <w:tblGrid>
        <w:gridCol w:w="3137"/>
        <w:gridCol w:w="3137"/>
        <w:gridCol w:w="3137"/>
      </w:tblGrid>
      <w:tr>
        <w:trPr>
          <w:cantSplit/>
        </w:trPr>
        <w:tc>
          <w:tcPr>
            <w:tcW w:type="dxa" w:w="1814"/>
            <w:vAlign w:val="top"/>
            <w:tcBorders>
              <w:bottom w:val="single" w:sz="12" w:space="4" w:color="C82823"/>
            </w:tcBorders>
          </w:tcPr>
          <w:p>
            <w:pPr>
              <w:keepNext/>
              <w:spacing w:before="40" w:after="40" w:line="264" w:lineRule="auto"/>
            </w:pPr>
            <w:r>
              <w:rPr>
                <w:rFonts w:ascii="Century Gothic" w:hAnsi="Century Gothic"/>
                <w:b/>
                <w:color w:val="000000"/>
                <w:sz w:val="17"/>
                <w:spacing w:val="20"/>
              </w:rPr>
              <w:t>CATEGORY</w:t>
            </w:r>
          </w:p>
        </w:tc>
        <w:tc>
          <w:tcPr>
            <w:tcW w:type="dxa" w:w="5272"/>
            <w:vAlign w:val="top"/>
            <w:tcBorders>
              <w:bottom w:val="single" w:sz="12" w:space="4" w:color="C82823"/>
            </w:tcBorders>
          </w:tcPr>
          <w:p>
            <w:pPr>
              <w:keepNext/>
              <w:spacing w:before="40" w:after="40" w:line="264" w:lineRule="auto"/>
            </w:pPr>
            <w:r>
              <w:rPr>
                <w:rFonts w:ascii="Century Gothic" w:hAnsi="Century Gothic"/>
                <w:b/>
                <w:color w:val="000000"/>
                <w:sz w:val="17"/>
                <w:spacing w:val="20"/>
              </w:rPr>
              <w:t>CHECKS</w:t>
            </w:r>
          </w:p>
        </w:tc>
        <w:tc>
          <w:tcPr>
            <w:tcW w:type="dxa" w:w="3685"/>
            <w:vAlign w:val="top"/>
            <w:tcBorders>
              <w:bottom w:val="single" w:sz="12" w:space="4" w:color="C82823"/>
            </w:tcBorders>
          </w:tcPr>
          <w:p>
            <w:pPr>
              <w:keepNext/>
              <w:spacing w:before="40" w:after="40" w:line="264" w:lineRule="auto"/>
            </w:pPr>
            <w:r>
              <w:rPr>
                <w:rFonts w:ascii="Century Gothic" w:hAnsi="Century Gothic"/>
                <w:b/>
                <w:color w:val="000000"/>
                <w:sz w:val="17"/>
                <w:spacing w:val="20"/>
              </w:rPr>
              <w:t>DIFFERENCES FROM BLENDER</w:t>
            </w:r>
          </w:p>
        </w:tc>
      </w:tr>
      <w:tr>
        <w:trPr>
          <w:cantSplit/>
        </w:trPr>
        <w:tc>
          <w:tcPr>
            <w:tcW w:type="dxa" w:w="1814"/>
            <w:vAlign w:val="top"/>
            <w:tcBorders>
              <w:bottom w:val="single" w:sz="4" w:space="4" w:color="E0E0E0"/>
            </w:tcBorders>
          </w:tcPr>
          <w:p>
            <w:pPr>
              <w:keepNext/>
              <w:spacing w:before="40" w:after="40" w:line="264" w:lineRule="auto"/>
            </w:pPr>
            <w:r>
              <w:rPr>
                <w:rFonts w:ascii="Arial" w:hAnsi="Arial"/>
                <w:b/>
                <w:color w:val="1A1A1A"/>
                <w:sz w:val="18"/>
              </w:rPr>
              <w:t>TOPOLOGY (14)</w:t>
            </w:r>
          </w:p>
        </w:tc>
        <w:tc>
          <w:tcPr>
            <w:tcW w:type="dxa" w:w="5272"/>
            <w:vAlign w:val="top"/>
            <w:tcBorders>
              <w:bottom w:val="single" w:sz="4" w:space="4" w:color="E0E0E0"/>
            </w:tcBorders>
          </w:tcPr>
          <w:p>
            <w:pPr>
              <w:keepNext/>
              <w:spacing w:before="40" w:after="40" w:line="264" w:lineRule="auto"/>
            </w:pPr>
            <w:r>
              <w:rPr>
                <w:rFonts w:ascii="Arial" w:hAnsi="Arial"/>
                <w:b w:val="0"/>
                <w:color w:val="1A1A1A"/>
                <w:sz w:val="18"/>
              </w:rPr>
              <w:t>non manifold, boundary edges, isolated verts, duplicate verts, face aspect ratio, triangles, ngons, poles, zero area, z-fighting, hard edges, lamina, zero length edges, starlike</w:t>
            </w:r>
          </w:p>
        </w:tc>
        <w:tc>
          <w:tcPr>
            <w:tcW w:type="dxa" w:w="3685"/>
            <w:vAlign w:val="top"/>
            <w:tcBorders>
              <w:bottom w:val="single" w:sz="4" w:space="4" w:color="E0E0E0"/>
            </w:tcBorders>
          </w:tcPr>
          <w:p>
            <w:pPr>
              <w:keepNext/>
              <w:spacing w:before="40" w:after="40" w:line="264" w:lineRule="auto"/>
            </w:pPr>
            <w:r>
              <w:rPr>
                <w:rFonts w:ascii="Arial" w:hAnsi="Arial"/>
                <w:b w:val="0"/>
                <w:color w:val="1A1A1A"/>
                <w:sz w:val="18"/>
              </w:rPr>
              <w:t>Hard Edges instead of Sharp Edges Not Hard: smooth edges with an angle of 30 degrees or more are flagged</w:t>
            </w:r>
          </w:p>
        </w:tc>
      </w:tr>
      <w:tr>
        <w:trPr>
          <w:cantSplit/>
        </w:trPr>
        <w:tc>
          <w:tcPr>
            <w:tcW w:type="dxa" w:w="1814"/>
            <w:vAlign w:val="top"/>
            <w:tcBorders>
              <w:bottom w:val="single" w:sz="4" w:space="4" w:color="E0E0E0"/>
            </w:tcBorders>
          </w:tcPr>
          <w:p>
            <w:pPr>
              <w:keepNext/>
              <w:spacing w:before="40" w:after="40" w:line="264" w:lineRule="auto"/>
            </w:pPr>
            <w:r>
              <w:rPr>
                <w:rFonts w:ascii="Arial" w:hAnsi="Arial"/>
                <w:b/>
                <w:color w:val="1A1A1A"/>
                <w:sz w:val="18"/>
              </w:rPr>
              <w:t>TRANSFORMS (6)</w:t>
            </w:r>
          </w:p>
        </w:tc>
        <w:tc>
          <w:tcPr>
            <w:tcW w:type="dxa" w:w="5272"/>
            <w:vAlign w:val="top"/>
            <w:tcBorders>
              <w:bottom w:val="single" w:sz="4" w:space="4" w:color="E0E0E0"/>
            </w:tcBorders>
          </w:tcPr>
          <w:p>
            <w:pPr>
              <w:keepNext/>
              <w:spacing w:before="40" w:after="40" w:line="264" w:lineRule="auto"/>
            </w:pPr>
            <w:r>
              <w:rPr>
                <w:rFonts w:ascii="Arial" w:hAnsi="Arial"/>
                <w:b w:val="0"/>
                <w:color w:val="1A1A1A"/>
                <w:sz w:val="18"/>
              </w:rPr>
              <w:t>non applied transform, scale, construction history, origin at zero, uncentered pivots, parent geometry</w:t>
            </w:r>
          </w:p>
        </w:tc>
        <w:tc>
          <w:tcPr>
            <w:tcW w:type="dxa" w:w="3685"/>
            <w:vAlign w:val="top"/>
            <w:tcBorders>
              <w:bottom w:val="single" w:sz="4" w:space="4" w:color="E0E0E0"/>
            </w:tcBorders>
          </w:tcPr>
          <w:p>
            <w:pPr>
              <w:keepNext/>
              <w:spacing w:before="40" w:after="40" w:line="264" w:lineRule="auto"/>
            </w:pPr>
            <w:r>
              <w:rPr>
                <w:rFonts w:ascii="Arial" w:hAnsi="Arial"/>
                <w:b w:val="0"/>
                <w:color w:val="1A1A1A"/>
                <w:sz w:val="18"/>
              </w:rPr>
              <w:t>Construction History (a binary check + node type parsing) instead of Modifier Stack</w:t>
            </w:r>
          </w:p>
        </w:tc>
      </w:tr>
      <w:tr>
        <w:trPr>
          <w:cantSplit/>
        </w:trPr>
        <w:tc>
          <w:tcPr>
            <w:tcW w:type="dxa" w:w="1814"/>
            <w:vAlign w:val="top"/>
            <w:tcBorders>
              <w:bottom w:val="single" w:sz="4" w:space="4" w:color="E0E0E0"/>
            </w:tcBorders>
          </w:tcPr>
          <w:p>
            <w:pPr>
              <w:keepNext/>
              <w:spacing w:before="40" w:after="40" w:line="264" w:lineRule="auto"/>
            </w:pPr>
            <w:r>
              <w:rPr>
                <w:rFonts w:ascii="Arial" w:hAnsi="Arial"/>
                <w:b/>
                <w:color w:val="1A1A1A"/>
                <w:sz w:val="18"/>
              </w:rPr>
              <w:t>SYMMETRY (3)</w:t>
            </w:r>
          </w:p>
        </w:tc>
        <w:tc>
          <w:tcPr>
            <w:tcW w:type="dxa" w:w="5272"/>
            <w:vAlign w:val="top"/>
            <w:tcBorders>
              <w:bottom w:val="single" w:sz="4" w:space="4" w:color="E0E0E0"/>
            </w:tcBorders>
          </w:tcPr>
          <w:p>
            <w:pPr>
              <w:keepNext/>
              <w:spacing w:before="40" w:after="40" w:line="264" w:lineRule="auto"/>
            </w:pPr>
            <w:r>
              <w:rPr>
                <w:rFonts w:ascii="Arial" w:hAnsi="Arial"/>
                <w:b w:val="0"/>
                <w:color w:val="1A1A1A"/>
                <w:sz w:val="18"/>
              </w:rPr>
              <w:t>symmetry X / Y / Z</w:t>
            </w:r>
          </w:p>
        </w:tc>
        <w:tc>
          <w:tcPr>
            <w:tcW w:type="dxa" w:w="3685"/>
            <w:vAlign w:val="top"/>
            <w:tcBorders>
              <w:bottom w:val="single" w:sz="4" w:space="4" w:color="E0E0E0"/>
            </w:tcBorders>
          </w:tcPr>
          <w:p>
            <w:pPr>
              <w:keepNext/>
              <w:spacing w:before="40" w:after="40" w:line="264" w:lineRule="auto"/>
            </w:pPr>
            <w:r>
              <w:rPr>
                <w:rFonts w:ascii="Arial" w:hAnsi="Arial"/>
                <w:b w:val="0"/>
                <w:color w:val="1A1A1A"/>
                <w:sz w:val="18"/>
              </w:rPr>
              <w:t>same as Blender</w:t>
            </w:r>
          </w:p>
        </w:tc>
      </w:tr>
      <w:tr>
        <w:trPr>
          <w:cantSplit/>
        </w:trPr>
        <w:tc>
          <w:tcPr>
            <w:tcW w:type="dxa" w:w="1814"/>
            <w:vAlign w:val="top"/>
            <w:tcBorders>
              <w:bottom w:val="single" w:sz="4" w:space="4" w:color="E0E0E0"/>
            </w:tcBorders>
          </w:tcPr>
          <w:p>
            <w:pPr>
              <w:keepNext/>
              <w:spacing w:before="40" w:after="40" w:line="264" w:lineRule="auto"/>
            </w:pPr>
            <w:r>
              <w:rPr>
                <w:rFonts w:ascii="Arial" w:hAnsi="Arial"/>
                <w:b/>
                <w:color w:val="1A1A1A"/>
                <w:sz w:val="18"/>
              </w:rPr>
              <w:t>UV (10)</w:t>
            </w:r>
          </w:p>
        </w:tc>
        <w:tc>
          <w:tcPr>
            <w:tcW w:type="dxa" w:w="5272"/>
            <w:vAlign w:val="top"/>
            <w:tcBorders>
              <w:bottom w:val="single" w:sz="4" w:space="4" w:color="E0E0E0"/>
            </w:tcBorders>
          </w:tcPr>
          <w:p>
            <w:pPr>
              <w:keepNext/>
              <w:spacing w:before="40" w:after="40" w:line="264" w:lineRule="auto"/>
            </w:pPr>
            <w:r>
              <w:rPr>
                <w:rFonts w:ascii="Arial" w:hAnsi="Arial"/>
                <w:b w:val="0"/>
                <w:color w:val="1A1A1A"/>
                <w:sz w:val="18"/>
              </w:rPr>
              <w:t>single set, udim ready, udim bounds, material udim, overlap, micro shell, stretch, texel density, padding, missing uvs</w:t>
            </w:r>
          </w:p>
        </w:tc>
        <w:tc>
          <w:tcPr>
            <w:tcW w:type="dxa" w:w="3685"/>
            <w:vAlign w:val="top"/>
            <w:tcBorders>
              <w:bottom w:val="single" w:sz="4" w:space="4" w:color="E0E0E0"/>
            </w:tcBorders>
          </w:tcPr>
          <w:p>
            <w:pPr>
              <w:keepNext/>
              <w:spacing w:before="40" w:after="40" w:line="264" w:lineRule="auto"/>
            </w:pPr>
            <w:r>
              <w:rPr>
                <w:rFonts w:ascii="Arial" w:hAnsi="Arial"/>
                <w:b w:val="0"/>
                <w:color w:val="1A1A1A"/>
                <w:sz w:val="18"/>
              </w:rPr>
              <w:t>There is UDIM Ready - the readiness of the UV set for UDIM tiles</w:t>
            </w:r>
          </w:p>
        </w:tc>
      </w:tr>
      <w:tr>
        <w:trPr>
          <w:cantSplit/>
        </w:trPr>
        <w:tc>
          <w:tcPr>
            <w:tcW w:type="dxa" w:w="1814"/>
            <w:vAlign w:val="top"/>
            <w:tcBorders>
              <w:bottom w:val="single" w:sz="4" w:space="4" w:color="E0E0E0"/>
            </w:tcBorders>
          </w:tcPr>
          <w:p>
            <w:pPr>
              <w:keepNext/>
              <w:spacing w:before="40" w:after="40" w:line="264" w:lineRule="auto"/>
            </w:pPr>
            <w:r>
              <w:rPr>
                <w:rFonts w:ascii="Arial" w:hAnsi="Arial"/>
                <w:b/>
                <w:color w:val="1A1A1A"/>
                <w:sz w:val="18"/>
              </w:rPr>
              <w:t>NAMING (6)</w:t>
            </w:r>
          </w:p>
        </w:tc>
        <w:tc>
          <w:tcPr>
            <w:tcW w:type="dxa" w:w="5272"/>
            <w:vAlign w:val="top"/>
            <w:tcBorders>
              <w:bottom w:val="single" w:sz="4" w:space="4" w:color="E0E0E0"/>
            </w:tcBorders>
          </w:tcPr>
          <w:p>
            <w:pPr>
              <w:keepNext/>
              <w:spacing w:before="40" w:after="40" w:line="264" w:lineRule="auto"/>
            </w:pPr>
            <w:r>
              <w:rPr>
                <w:rFonts w:ascii="Arial" w:hAnsi="Arial"/>
                <w:b w:val="0"/>
                <w:color w:val="1A1A1A"/>
                <w:sz w:val="18"/>
              </w:rPr>
              <w:t>object name, group name, mat numbering, duplicated names, shape names, trailing numbers</w:t>
            </w:r>
          </w:p>
        </w:tc>
        <w:tc>
          <w:tcPr>
            <w:tcW w:type="dxa" w:w="3685"/>
            <w:vAlign w:val="top"/>
            <w:tcBorders>
              <w:bottom w:val="single" w:sz="4" w:space="4" w:color="E0E0E0"/>
            </w:tcBorders>
          </w:tcPr>
          <w:p>
            <w:pPr>
              <w:keepNext/>
              <w:spacing w:before="40" w:after="40" w:line="264" w:lineRule="auto"/>
            </w:pPr>
            <w:r>
              <w:rPr>
                <w:rFonts w:ascii="Arial" w:hAnsi="Arial"/>
                <w:b w:val="0"/>
                <w:color w:val="1A1A1A"/>
                <w:sz w:val="18"/>
              </w:rPr>
              <w:t>Shape Names - the shape node name against the transform; no Mesh Data Name (that is a Blender concept)</w:t>
            </w:r>
          </w:p>
        </w:tc>
      </w:tr>
      <w:tr>
        <w:trPr>
          <w:cantSplit/>
        </w:trPr>
        <w:tc>
          <w:tcPr>
            <w:tcW w:type="dxa" w:w="1814"/>
            <w:vAlign w:val="top"/>
            <w:tcBorders>
              <w:bottom w:val="single" w:sz="4" w:space="4" w:color="E0E0E0"/>
            </w:tcBorders>
          </w:tcPr>
          <w:p>
            <w:pPr>
              <w:keepNext/>
              <w:spacing w:before="40" w:after="40" w:line="264" w:lineRule="auto"/>
            </w:pPr>
            <w:r>
              <w:rPr>
                <w:rFonts w:ascii="Arial" w:hAnsi="Arial"/>
                <w:b/>
                <w:color w:val="1A1A1A"/>
                <w:sz w:val="18"/>
              </w:rPr>
              <w:t>MATERIALS (3)</w:t>
            </w:r>
          </w:p>
        </w:tc>
        <w:tc>
          <w:tcPr>
            <w:tcW w:type="dxa" w:w="5272"/>
            <w:vAlign w:val="top"/>
            <w:tcBorders>
              <w:bottom w:val="single" w:sz="4" w:space="4" w:color="E0E0E0"/>
            </w:tcBorders>
          </w:tcPr>
          <w:p>
            <w:pPr>
              <w:keepNext/>
              <w:spacing w:before="40" w:after="40" w:line="264" w:lineRule="auto"/>
            </w:pPr>
            <w:r>
              <w:rPr>
                <w:rFonts w:ascii="Arial" w:hAnsi="Arial"/>
                <w:b w:val="0"/>
                <w:color w:val="1A1A1A"/>
                <w:sz w:val="18"/>
              </w:rPr>
              <w:t>mat suffix, mat assignment, missing textures</w:t>
            </w:r>
          </w:p>
        </w:tc>
        <w:tc>
          <w:tcPr>
            <w:tcW w:type="dxa" w:w="3685"/>
            <w:vAlign w:val="top"/>
            <w:tcBorders>
              <w:bottom w:val="single" w:sz="4" w:space="4" w:color="E0E0E0"/>
            </w:tcBorders>
          </w:tcPr>
          <w:p>
            <w:pPr>
              <w:keepNext/>
              <w:spacing w:before="40" w:after="40" w:line="264" w:lineRule="auto"/>
            </w:pPr>
            <w:r>
              <w:rPr>
                <w:rFonts w:ascii="Arial" w:hAnsi="Arial"/>
                <w:b w:val="0"/>
                <w:color w:val="1A1A1A"/>
                <w:sz w:val="18"/>
              </w:rPr>
              <w:t>same as Blender</w:t>
            </w:r>
          </w:p>
        </w:tc>
      </w:tr>
      <w:tr>
        <w:trPr>
          <w:cantSplit/>
        </w:trPr>
        <w:tc>
          <w:tcPr>
            <w:tcW w:type="dxa" w:w="1814"/>
            <w:vAlign w:val="top"/>
            <w:tcBorders>
              <w:bottom w:val="single" w:sz="4" w:space="4" w:color="E0E0E0"/>
            </w:tcBorders>
          </w:tcPr>
          <w:p>
            <w:pPr>
              <w:keepNext/>
              <w:spacing w:before="40" w:after="40" w:line="264" w:lineRule="auto"/>
            </w:pPr>
            <w:r>
              <w:rPr>
                <w:rFonts w:ascii="Arial" w:hAnsi="Arial"/>
                <w:b/>
                <w:color w:val="1A1A1A"/>
                <w:sz w:val="18"/>
              </w:rPr>
              <w:t>CLEANUP (1)</w:t>
            </w:r>
          </w:p>
        </w:tc>
        <w:tc>
          <w:tcPr>
            <w:tcW w:type="dxa" w:w="5272"/>
            <w:vAlign w:val="top"/>
            <w:tcBorders>
              <w:bottom w:val="single" w:sz="4" w:space="4" w:color="E0E0E0"/>
            </w:tcBorders>
          </w:tcPr>
          <w:p>
            <w:pPr>
              <w:keepNext/>
              <w:spacing w:before="40" w:after="40" w:line="264" w:lineRule="auto"/>
            </w:pPr>
            <w:r>
              <w:rPr>
                <w:rFonts w:ascii="Arial" w:hAnsi="Arial"/>
                <w:b w:val="0"/>
                <w:color w:val="1A1A1A"/>
                <w:sz w:val="18"/>
              </w:rPr>
              <w:t>unused data (empty deformer sets, custom attributes)</w:t>
            </w:r>
          </w:p>
        </w:tc>
        <w:tc>
          <w:tcPr>
            <w:tcW w:type="dxa" w:w="3685"/>
            <w:vAlign w:val="top"/>
            <w:tcBorders>
              <w:bottom w:val="single" w:sz="4" w:space="4" w:color="E0E0E0"/>
            </w:tcBorders>
          </w:tcPr>
          <w:p>
            <w:pPr>
              <w:keepNext/>
              <w:spacing w:before="40" w:after="40" w:line="264" w:lineRule="auto"/>
            </w:pPr>
            <w:r>
              <w:rPr>
                <w:rFonts w:ascii="Arial" w:hAnsi="Arial"/>
                <w:b w:val="0"/>
                <w:color w:val="1A1A1A"/>
                <w:sz w:val="18"/>
              </w:rPr>
              <w:t>same as Blender</w:t>
            </w:r>
          </w:p>
        </w:tc>
      </w:tr>
      <w:tr>
        <w:trPr>
          <w:cantSplit/>
        </w:trPr>
        <w:tc>
          <w:tcPr>
            <w:tcW w:type="dxa" w:w="1814"/>
            <w:vAlign w:val="top"/>
            <w:tcBorders>
              <w:bottom w:val="single" w:sz="8" w:space="4" w:color="000000"/>
            </w:tcBorders>
          </w:tcPr>
          <w:p>
            <w:pPr>
              <w:spacing w:before="40" w:after="40" w:line="264" w:lineRule="auto"/>
            </w:pPr>
            <w:r>
              <w:rPr>
                <w:rFonts w:ascii="Arial" w:hAnsi="Arial"/>
                <w:b/>
                <w:color w:val="1A1A1A"/>
                <w:sz w:val="18"/>
              </w:rPr>
              <w:t>Scene</w:t>
            </w:r>
          </w:p>
        </w:tc>
        <w:tc>
          <w:tcPr>
            <w:tcW w:type="dxa" w:w="5272"/>
            <w:vAlign w:val="top"/>
            <w:tcBorders>
              <w:bottom w:val="single" w:sz="8" w:space="4" w:color="000000"/>
            </w:tcBorders>
          </w:tcPr>
          <w:p>
            <w:pPr>
              <w:spacing w:before="40" w:after="40" w:line="264" w:lineRule="auto"/>
            </w:pPr>
            <w:r>
              <w:rPr>
                <w:rFonts w:ascii="Arial" w:hAnsi="Arial"/>
                <w:b w:val="0"/>
                <w:color w:val="1A1A1A"/>
                <w:sz w:val="18"/>
              </w:rPr>
              <w:t>Scene Units + Empty Groups</w:t>
            </w:r>
          </w:p>
        </w:tc>
        <w:tc>
          <w:tcPr>
            <w:tcW w:type="dxa" w:w="3685"/>
            <w:vAlign w:val="top"/>
            <w:tcBorders>
              <w:bottom w:val="single" w:sz="8" w:space="4" w:color="000000"/>
            </w:tcBorders>
          </w:tcPr>
          <w:p>
            <w:pPr>
              <w:spacing w:before="40" w:after="40" w:line="264" w:lineRule="auto"/>
            </w:pPr>
            <w:r>
              <w:rPr>
                <w:rFonts w:ascii="Arial" w:hAnsi="Arial"/>
                <w:b w:val="0"/>
                <w:color w:val="1A1A1A"/>
                <w:sz w:val="18"/>
              </w:rPr>
              <w:t>Empty Groups - transforms without children: the classic empty groups left after rebuilds; removed manually only</w:t>
            </w:r>
          </w:p>
        </w:tc>
      </w:tr>
    </w:tbl>
    <w:p>
      <w:pPr>
        <w:spacing w:after="80" w:line="240" w:lineRule="auto"/>
      </w:pPr>
    </w:p>
    <w:p>
      <w:pPr>
        <w:pStyle w:val="Heading2"/>
      </w:pPr>
      <w:bookmarkStart w:id="100051" w:name="_Toc100051"/>
      <w:r>
        <w:t>11.3 Speed: the snapshot and progressive validation</w:t>
      </w:r>
      <w:bookmarkEnd w:id="100051"/>
    </w:p>
    <w:p>
      <w:r>
        <w:rPr>
          <w:rFonts w:ascii="Arial" w:hAnsi="Arial"/>
          <w:i w:val="0"/>
          <w:color w:val="1A1A1A"/>
          <w:sz w:val="19"/>
        </w:rPr>
        <w:t>Geometry is snapshotted in two OpenMaya iterator passes; 14 geometric checks run on a single traversal (no repeated scene queries). Validation runs as a queue of small batches - the Maya interface stays alive even on heavy scenes, with progress on the panel. Objects taking longer than a second are logged.</w:t>
      </w:r>
    </w:p>
    <w:p>
      <w:r>
        <w:rPr>
          <w:rFonts w:ascii="Arial" w:hAnsi="Arial"/>
          <w:i/>
          <w:color w:val="6E6E6E"/>
          <w:sz w:val="18"/>
        </w:rPr>
        <w:t>Massive checks (hundreds of thousands of components) have a threshold: the report carries the honest count, while the overlay/selection uses an even sample of up to 5000 - the check row is marked "5000 sampled" and Sel is disabled.</w:t>
      </w:r>
    </w:p>
    <w:p>
      <w:pPr>
        <w:pStyle w:val="Heading2"/>
      </w:pPr>
      <w:bookmarkStart w:id="100052" w:name="_Toc100052"/>
      <w:r>
        <w:t>11.4 The overlay</w:t>
      </w:r>
      <w:bookmarkEnd w:id="100052"/>
    </w:p>
    <w:p>
      <w:r>
        <w:rPr>
          <w:rFonts w:ascii="Arial" w:hAnsi="Arial"/>
          <w:i w:val="0"/>
          <w:color w:val="1A1A1A"/>
          <w:sz w:val="19"/>
        </w:rPr>
        <w:t>The colored defect highlight is drawn by a native Viewport 2.0 plugin (stukachDrawOverride): filled faces, edge lines, vertex markers, plus a wireframe box for transform checks. If the plugin is unavailable (another OS or Maya version), the overlay automatically falls back to display layers. The colors are configured with swatches on the panel.</w:t>
      </w:r>
    </w:p>
    <w:p>
      <w:pPr>
        <w:pStyle w:val="Heading2"/>
      </w:pPr>
      <w:bookmarkStart w:id="100053" w:name="_Toc100053"/>
      <w:r>
        <w:t>11.5 Locator hierarchy</w:t>
      </w:r>
      <w:bookmarkEnd w:id="100053"/>
    </w:p>
    <w:p>
      <w:pPr>
        <w:pStyle w:val="ListBullet"/>
      </w:pPr>
      <w:r>
        <w:rPr>
          <w:rFonts w:ascii="Arial" w:hAnsi="Arial"/>
          <w:i w:val="0"/>
          <w:color w:val="1A1A1A"/>
          <w:sz w:val="19"/>
        </w:rPr>
        <w:t>The asset structure is assembled in Maya with locator-groups following the section 6.1 conventions (_grp, base_01, lowercase names).</w:t>
      </w:r>
    </w:p>
    <w:p>
      <w:pPr>
        <w:pStyle w:val="ListBullet"/>
      </w:pPr>
      <w:r>
        <w:rPr>
          <w:rFonts w:ascii="Arial" w:hAnsi="Arial"/>
          <w:i w:val="0"/>
          <w:color w:val="1A1A1A"/>
          <w:sz w:val="19"/>
        </w:rPr>
        <w:t>After an FBX export/import the structure is checked by the hierarchy validator of the Blender version: groups made from locators arrive with the _grp suffix and pass the naming rules.</w:t>
      </w:r>
    </w:p>
    <w:p>
      <w:pPr>
        <w:pStyle w:val="ListBullet"/>
      </w:pPr>
      <w:r>
        <w:rPr>
          <w:rFonts w:ascii="Arial" w:hAnsi="Arial"/>
          <w:i w:val="0"/>
          <w:color w:val="1A1A1A"/>
          <w:sz w:val="19"/>
        </w:rPr>
        <w:t>There is no hierarchy validation in the Maya version - structural acceptance is done in Blender.</w:t>
      </w:r>
    </w:p>
    <w:p>
      <w:pPr>
        <w:pStyle w:val="Heading2"/>
      </w:pPr>
      <w:bookmarkStart w:id="100054" w:name="_Toc100054"/>
      <w:r>
        <w:t>11.6 Maya version notes</w:t>
      </w:r>
      <w:bookmarkEnd w:id="100054"/>
    </w:p>
    <w:p>
      <w:pPr>
        <w:pStyle w:val="ListBullet"/>
      </w:pPr>
      <w:r>
        <w:rPr>
          <w:rFonts w:ascii="Arial" w:hAnsi="Arial"/>
          <w:i w:val="0"/>
          <w:color w:val="1A1A1A"/>
          <w:sz w:val="19"/>
        </w:rPr>
        <w:t>Hard Edges stays silent in zones with custom normals (Weighted Normal and similar): Maya reads adjacent edges as hard - that is a package trait, not a checker bug.</w:t>
      </w:r>
    </w:p>
    <w:p>
      <w:pPr>
        <w:pStyle w:val="ListBullet"/>
      </w:pPr>
      <w:r>
        <w:rPr>
          <w:rFonts w:ascii="Arial" w:hAnsi="Arial"/>
          <w:i w:val="0"/>
          <w:color w:val="1A1A1A"/>
          <w:sz w:val="19"/>
        </w:rPr>
        <w:t>UV UDIM Bounds may flag clean objects with UVs on the tile border (uv = 1.0) - a known limitation, solved by a light seam shift.</w:t>
      </w:r>
    </w:p>
    <w:p>
      <w:pPr>
        <w:pStyle w:val="ListBullet"/>
      </w:pPr>
      <w:r>
        <w:rPr>
          <w:rFonts w:ascii="Arial" w:hAnsi="Arial"/>
          <w:i w:val="0"/>
          <w:color w:val="1A1A1A"/>
          <w:sz w:val="19"/>
        </w:rPr>
        <w:t>After STUKACH file updates always hot-reload with a second shelf button click - Maya does not re-read modules by itself.</w:t>
      </w:r>
    </w:p>
    <w:p>
      <w:pPr>
        <w:pStyle w:val="ListBullet"/>
      </w:pPr>
      <w:r>
        <w:rPr>
          <w:rFonts w:ascii="Arial" w:hAnsi="Arial"/>
          <w:i w:val="0"/>
          <w:color w:val="1A1A1A"/>
          <w:sz w:val="19"/>
        </w:rPr>
        <w:t>The log: %TEMP%/stukach_maya.log; Debug Info copies the diagnostics into the clipboard.</w:t>
      </w:r>
    </w:p>
    <w:p>
      <w:pPr>
        <w:pStyle w:val="ListBullet"/>
      </w:pPr>
      <w:r>
        <w:rPr>
          <w:rFonts w:ascii="Arial" w:hAnsi="Arial"/>
          <w:i w:val="0"/>
          <w:color w:val="1A1A1A"/>
          <w:sz w:val="19"/>
        </w:rPr>
        <w:t>Sel buttons on massive findings (&gt;5000) are disabled - that is the freeze protection, the counter stays honest.</w:t>
      </w:r>
    </w:p>
    <w:p>
      <w:pPr>
        <w:pStyle w:val="Heading1"/>
        <w:pBdr>
          <w:left w:val="single" w:sz="24" w:space="8" w:color="C82823"/>
        </w:pBdr>
      </w:pPr>
      <w:bookmarkStart w:id="100055" w:name="_Toc100055"/>
      <w:r>
        <w:rPr>
          <w:rFonts w:ascii="Century Gothic" w:hAnsi="Century Gothic"/>
          <w:b/>
          <w:color w:val="000000"/>
          <w:sz w:val="30"/>
        </w:rPr>
        <w:t xml:space="preserve">12. </w:t>
      </w:r>
      <w:r>
        <w:rPr>
          <w:rFonts w:ascii="Century Gothic" w:hAnsi="Century Gothic"/>
          <w:b/>
          <w:color w:val="000000"/>
          <w:sz w:val="30"/>
          <w:spacing w:val="20"/>
        </w:rPr>
        <w:t>TROUBLESHOOTING</w:t>
      </w:r>
      <w:bookmarkEnd w:id="100055"/>
    </w:p>
    <w:p>
      <w:r>
        <w:rPr>
          <w:rFonts w:ascii="Arial" w:hAnsi="Arial"/>
          <w:i/>
          <w:color w:val="6E6E6E"/>
          <w:sz w:val="18"/>
        </w:rPr>
        <w:t>Bug reports and wishes: github.com/abyrvalg379/STUKACH/issues (Blender), github.com/abyrvalg379/STUKACH_Maya/issues (Maya). Attach Debug Info and the reproduction scenario.</w:t>
      </w:r>
    </w:p>
    <w:tbl>
      <w:tblPr>
        <w:tblW w:type="auto" w:w="0"/>
        <w:tblLayout w:type="fixed"/>
        <w:tblLook w:firstColumn="1" w:firstRow="1" w:lastColumn="0" w:lastRow="0" w:noHBand="0" w:noVBand="1" w:val="04A0"/>
        <w:tblCellMar>
          <w:top w:w="40" w:type="dxa"/>
          <w:left w:w="80" w:type="dxa"/>
          <w:bottom w:w="40" w:type="dxa"/>
          <w:right w:w="80" w:type="dxa"/>
        </w:tblCellMar>
      </w:tblPr>
      <w:tblGrid>
        <w:gridCol w:w="4706"/>
        <w:gridCol w:w="4706"/>
      </w:tblGrid>
      <w:tr>
        <w:trPr>
          <w:cantSplit/>
          <w:tblHeader/>
        </w:trPr>
        <w:tc>
          <w:tcPr>
            <w:tcW w:type="dxa" w:w="3061"/>
            <w:vAlign w:val="top"/>
            <w:tcBorders>
              <w:bottom w:val="single" w:sz="12" w:space="4" w:color="C82823"/>
            </w:tcBorders>
          </w:tcPr>
          <w:p>
            <w:pPr>
              <w:keepNext/>
              <w:spacing w:before="40" w:after="40" w:line="264" w:lineRule="auto"/>
            </w:pPr>
            <w:r>
              <w:rPr>
                <w:rFonts w:ascii="Century Gothic" w:hAnsi="Century Gothic"/>
                <w:b/>
                <w:color w:val="000000"/>
                <w:sz w:val="17"/>
                <w:spacing w:val="20"/>
              </w:rPr>
              <w:t>SYMPTOM</w:t>
            </w:r>
          </w:p>
        </w:tc>
        <w:tc>
          <w:tcPr>
            <w:tcW w:type="dxa" w:w="7710"/>
            <w:vAlign w:val="top"/>
            <w:tcBorders>
              <w:bottom w:val="single" w:sz="12" w:space="4" w:color="C82823"/>
            </w:tcBorders>
          </w:tcPr>
          <w:p>
            <w:pPr>
              <w:keepNext/>
              <w:spacing w:before="40" w:after="40" w:line="264" w:lineRule="auto"/>
            </w:pPr>
            <w:r>
              <w:rPr>
                <w:rFonts w:ascii="Century Gothic" w:hAnsi="Century Gothic"/>
                <w:b/>
                <w:color w:val="000000"/>
                <w:sz w:val="17"/>
                <w:spacing w:val="20"/>
              </w:rPr>
              <w:t>WHAT IT IS AND WHAT TO DO</w:t>
            </w:r>
          </w:p>
        </w:tc>
      </w:tr>
      <w:tr>
        <w:trPr>
          <w:cantSplit/>
        </w:trPr>
        <w:tc>
          <w:tcPr>
            <w:tcW w:type="dxa" w:w="3061"/>
            <w:vAlign w:val="top"/>
            <w:tcBorders>
              <w:bottom w:val="single" w:sz="4" w:space="4" w:color="E0E0E0"/>
            </w:tcBorders>
          </w:tcPr>
          <w:p>
            <w:pPr>
              <w:spacing w:before="40" w:after="40" w:line="264" w:lineRule="auto"/>
            </w:pPr>
            <w:r>
              <w:rPr>
                <w:rFonts w:ascii="Arial" w:hAnsi="Arial"/>
                <w:b/>
                <w:color w:val="1A1A1A"/>
                <w:sz w:val="18"/>
              </w:rPr>
              <w:t>"Settings restored - press Run to revalidate"</w:t>
            </w:r>
          </w:p>
        </w:tc>
        <w:tc>
          <w:tcPr>
            <w:tcW w:type="dxa" w:w="7710"/>
            <w:vAlign w:val="top"/>
            <w:tcBorders>
              <w:bottom w:val="single" w:sz="4" w:space="4" w:color="E0E0E0"/>
            </w:tcBorders>
          </w:tcPr>
          <w:p>
            <w:pPr>
              <w:spacing w:before="40" w:after="40" w:line="264" w:lineRule="auto"/>
            </w:pPr>
            <w:r>
              <w:rPr>
                <w:rFonts w:ascii="Arial" w:hAnsi="Arial"/>
                <w:b w:val="0"/>
                <w:color w:val="1A1A1A"/>
                <w:sz w:val="18"/>
              </w:rPr>
              <w:t>A stock STUKACH message: settings were restored from the scene on file load. Press Run - it is not a foreign addon and not an error.</w:t>
            </w:r>
          </w:p>
        </w:tc>
      </w:tr>
      <w:tr>
        <w:trPr>
          <w:cantSplit/>
        </w:trPr>
        <w:tc>
          <w:tcPr>
            <w:tcW w:type="dxa" w:w="3061"/>
            <w:vAlign w:val="top"/>
            <w:tcBorders>
              <w:bottom w:val="single" w:sz="4" w:space="4" w:color="E0E0E0"/>
            </w:tcBorders>
          </w:tcPr>
          <w:p>
            <w:pPr>
              <w:spacing w:before="40" w:after="40" w:line="264" w:lineRule="auto"/>
            </w:pPr>
            <w:r>
              <w:rPr>
                <w:rFonts w:ascii="Arial" w:hAnsi="Arial"/>
                <w:b/>
                <w:color w:val="1A1A1A"/>
                <w:sz w:val="18"/>
              </w:rPr>
              <w:t>A "Scene changed" or Stale badge/hint</w:t>
            </w:r>
          </w:p>
        </w:tc>
        <w:tc>
          <w:tcPr>
            <w:tcW w:type="dxa" w:w="7710"/>
            <w:vAlign w:val="top"/>
            <w:tcBorders>
              <w:bottom w:val="single" w:sz="4" w:space="4" w:color="E0E0E0"/>
            </w:tcBorders>
          </w:tcPr>
          <w:p>
            <w:pPr>
              <w:spacing w:before="40" w:after="40" w:line="264" w:lineRule="auto"/>
            </w:pPr>
            <w:r>
              <w:rPr>
                <w:rFonts w:ascii="Arial" w:hAnsi="Arial"/>
                <w:b w:val="0"/>
                <w:color w:val="1A1A1A"/>
                <w:sz w:val="18"/>
              </w:rPr>
              <w:t>The scene changed after the run/scan. Re-run Run or Scan; in Live most of it is picked up automatically.</w:t>
            </w:r>
          </w:p>
        </w:tc>
      </w:tr>
      <w:tr>
        <w:trPr>
          <w:cantSplit/>
        </w:trPr>
        <w:tc>
          <w:tcPr>
            <w:tcW w:type="dxa" w:w="3061"/>
            <w:vAlign w:val="top"/>
            <w:tcBorders>
              <w:bottom w:val="single" w:sz="4" w:space="4" w:color="E0E0E0"/>
            </w:tcBorders>
          </w:tcPr>
          <w:p>
            <w:pPr>
              <w:spacing w:before="40" w:after="40" w:line="264" w:lineRule="auto"/>
            </w:pPr>
            <w:r>
              <w:rPr>
                <w:rFonts w:ascii="Arial" w:hAnsi="Arial"/>
                <w:b/>
                <w:color w:val="1A1A1A"/>
                <w:sz w:val="18"/>
              </w:rPr>
              <w:t>An object does not appear in Objects</w:t>
            </w:r>
          </w:p>
        </w:tc>
        <w:tc>
          <w:tcPr>
            <w:tcW w:type="dxa" w:w="7710"/>
            <w:vAlign w:val="top"/>
            <w:tcBorders>
              <w:bottom w:val="single" w:sz="4" w:space="4" w:color="E0E0E0"/>
            </w:tcBorders>
          </w:tcPr>
          <w:p>
            <w:pPr>
              <w:spacing w:before="40" w:after="40" w:line="264" w:lineRule="auto"/>
            </w:pPr>
            <w:r>
              <w:rPr>
                <w:rFonts w:ascii="Arial" w:hAnsi="Arial"/>
                <w:b w:val="0"/>
                <w:color w:val="1A1A1A"/>
                <w:sz w:val="18"/>
              </w:rPr>
              <w:t>It is outside the validation scope: the first RUN takes Selected. Widen to Scene/Collection. A search filter or Issues-only is on - check the "N / M" header.</w:t>
            </w:r>
          </w:p>
        </w:tc>
      </w:tr>
      <w:tr>
        <w:trPr>
          <w:cantSplit/>
        </w:trPr>
        <w:tc>
          <w:tcPr>
            <w:tcW w:type="dxa" w:w="3061"/>
            <w:vAlign w:val="top"/>
            <w:tcBorders>
              <w:bottom w:val="single" w:sz="4" w:space="4" w:color="E0E0E0"/>
            </w:tcBorders>
          </w:tcPr>
          <w:p>
            <w:pPr>
              <w:spacing w:before="40" w:after="40" w:line="264" w:lineRule="auto"/>
            </w:pPr>
            <w:r>
              <w:rPr>
                <w:rFonts w:ascii="Arial" w:hAnsi="Arial"/>
                <w:b/>
                <w:color w:val="1A1A1A"/>
                <w:sz w:val="18"/>
              </w:rPr>
              <w:t>The overlay shows through the mesh</w:t>
            </w:r>
          </w:p>
        </w:tc>
        <w:tc>
          <w:tcPr>
            <w:tcW w:type="dxa" w:w="7710"/>
            <w:vAlign w:val="top"/>
            <w:tcBorders>
              <w:bottom w:val="single" w:sz="4" w:space="4" w:color="E0E0E0"/>
            </w:tcBorders>
          </w:tcPr>
          <w:p>
            <w:pPr>
              <w:spacing w:before="40" w:after="40" w:line="264" w:lineRule="auto"/>
            </w:pPr>
            <w:r>
              <w:rPr>
                <w:rFonts w:ascii="Arial" w:hAnsi="Arial"/>
                <w:b w:val="0"/>
                <w:color w:val="1A1A1A"/>
                <w:sz w:val="18"/>
              </w:rPr>
              <w:t>That is the X-Ray button in Pipeline Checks (v1.7.5): turn it off and the walls will hide the far-side markers. An enabled Alt+Z (viewport xray) also forces the overlay to be transparent.</w:t>
            </w:r>
          </w:p>
        </w:tc>
      </w:tr>
      <w:tr>
        <w:trPr>
          <w:cantSplit/>
        </w:trPr>
        <w:tc>
          <w:tcPr>
            <w:tcW w:type="dxa" w:w="3061"/>
            <w:vAlign w:val="top"/>
            <w:tcBorders>
              <w:bottom w:val="single" w:sz="4" w:space="4" w:color="E0E0E0"/>
            </w:tcBorders>
          </w:tcPr>
          <w:p>
            <w:pPr>
              <w:spacing w:before="40" w:after="40" w:line="264" w:lineRule="auto"/>
            </w:pPr>
            <w:r>
              <w:rPr>
                <w:rFonts w:ascii="Arial" w:hAnsi="Arial"/>
                <w:b/>
                <w:color w:val="1A1A1A"/>
                <w:sz w:val="18"/>
              </w:rPr>
              <w:t>Overlay markers flicker with the geometry</w:t>
            </w:r>
          </w:p>
        </w:tc>
        <w:tc>
          <w:tcPr>
            <w:tcW w:type="dxa" w:w="7710"/>
            <w:vAlign w:val="top"/>
            <w:tcBorders>
              <w:bottom w:val="single" w:sz="4" w:space="4" w:color="E0E0E0"/>
            </w:tcBorders>
          </w:tcPr>
          <w:p>
            <w:pPr>
              <w:spacing w:before="40" w:after="40" w:line="264" w:lineRule="auto"/>
            </w:pPr>
            <w:r>
              <w:rPr>
                <w:rFonts w:ascii="Arial" w:hAnsi="Arial"/>
                <w:b w:val="0"/>
                <w:color w:val="1A1A1A"/>
                <w:sz w:val="18"/>
              </w:rPr>
              <w:t>Raise Face/Point Offset in Pipeline Checks.</w:t>
            </w:r>
          </w:p>
        </w:tc>
      </w:tr>
      <w:tr>
        <w:trPr>
          <w:cantSplit/>
        </w:trPr>
        <w:tc>
          <w:tcPr>
            <w:tcW w:type="dxa" w:w="3061"/>
            <w:vAlign w:val="top"/>
            <w:tcBorders>
              <w:bottom w:val="single" w:sz="4" w:space="4" w:color="E0E0E0"/>
            </w:tcBorders>
          </w:tcPr>
          <w:p>
            <w:pPr>
              <w:spacing w:before="40" w:after="40" w:line="264" w:lineRule="auto"/>
            </w:pPr>
            <w:r>
              <w:rPr>
                <w:rFonts w:ascii="Arial" w:hAnsi="Arial"/>
                <w:b/>
                <w:color w:val="1A1A1A"/>
                <w:sz w:val="18"/>
              </w:rPr>
              <w:t>A finding seems false</w:t>
            </w:r>
          </w:p>
        </w:tc>
        <w:tc>
          <w:tcPr>
            <w:tcW w:type="dxa" w:w="7710"/>
            <w:vAlign w:val="top"/>
            <w:tcBorders>
              <w:bottom w:val="single" w:sz="4" w:space="4" w:color="E0E0E0"/>
            </w:tcBorders>
          </w:tcPr>
          <w:p>
            <w:pPr>
              <w:spacing w:before="40" w:after="40" w:line="264" w:lineRule="auto"/>
            </w:pPr>
            <w:r>
              <w:rPr>
                <w:rFonts w:ascii="Arial" w:hAnsi="Arial"/>
                <w:b w:val="0"/>
                <w:color w:val="1A1A1A"/>
                <w:sz w:val="18"/>
              </w:rPr>
              <w:t>Check the check threshold in Preferences; ignore it precisely (Ign on the object, X on a hierarchy rule). If it is systematically false - attach Debug Info and write the author.</w:t>
            </w:r>
          </w:p>
        </w:tc>
      </w:tr>
      <w:tr>
        <w:trPr>
          <w:cantSplit/>
        </w:trPr>
        <w:tc>
          <w:tcPr>
            <w:tcW w:type="dxa" w:w="3061"/>
            <w:vAlign w:val="top"/>
            <w:tcBorders>
              <w:bottom w:val="single" w:sz="4" w:space="4" w:color="E0E0E0"/>
            </w:tcBorders>
          </w:tcPr>
          <w:p>
            <w:pPr>
              <w:spacing w:before="40" w:after="40" w:line="264" w:lineRule="auto"/>
            </w:pPr>
            <w:r>
              <w:rPr>
                <w:rFonts w:ascii="Arial" w:hAnsi="Arial"/>
                <w:b/>
                <w:color w:val="1A1A1A"/>
                <w:sz w:val="18"/>
              </w:rPr>
              <w:t>The Fix button is unavailable / missing</w:t>
            </w:r>
          </w:p>
        </w:tc>
        <w:tc>
          <w:tcPr>
            <w:tcW w:type="dxa" w:w="7710"/>
            <w:vAlign w:val="top"/>
            <w:tcBorders>
              <w:bottom w:val="single" w:sz="4" w:space="4" w:color="E0E0E0"/>
            </w:tcBorders>
          </w:tcPr>
          <w:p>
            <w:pPr>
              <w:spacing w:before="40" w:after="40" w:line="264" w:lineRule="auto"/>
            </w:pPr>
            <w:r>
              <w:rPr>
                <w:rFonts w:ascii="Arial" w:hAnsi="Arial"/>
                <w:b w:val="0"/>
                <w:color w:val="1A1A1A"/>
                <w:sz w:val="18"/>
              </w:rPr>
              <w:t>The check has no auto-repair - it is edited by hand; or you are in Coordinator Mode with Coordinator Lock (the fixes are hidden on purpose).</w:t>
            </w:r>
          </w:p>
        </w:tc>
      </w:tr>
      <w:tr>
        <w:trPr>
          <w:cantSplit/>
        </w:trPr>
        <w:tc>
          <w:tcPr>
            <w:tcW w:type="dxa" w:w="3061"/>
            <w:vAlign w:val="top"/>
            <w:tcBorders>
              <w:bottom w:val="single" w:sz="4" w:space="4" w:color="E0E0E0"/>
            </w:tcBorders>
          </w:tcPr>
          <w:p>
            <w:pPr>
              <w:spacing w:before="40" w:after="40" w:line="264" w:lineRule="auto"/>
            </w:pPr>
            <w:r>
              <w:rPr>
                <w:rFonts w:ascii="Arial" w:hAnsi="Arial"/>
                <w:b/>
                <w:color w:val="1A1A1A"/>
                <w:sz w:val="18"/>
              </w:rPr>
              <w:t>A big counter with Sel disabled ("5000 sampled")</w:t>
            </w:r>
          </w:p>
        </w:tc>
        <w:tc>
          <w:tcPr>
            <w:tcW w:type="dxa" w:w="7710"/>
            <w:vAlign w:val="top"/>
            <w:tcBorders>
              <w:bottom w:val="single" w:sz="4" w:space="4" w:color="E0E0E0"/>
            </w:tcBorders>
          </w:tcPr>
          <w:p>
            <w:pPr>
              <w:spacing w:before="40" w:after="40" w:line="264" w:lineRule="auto"/>
            </w:pPr>
            <w:r>
              <w:rPr>
                <w:rFonts w:ascii="Arial" w:hAnsi="Arial"/>
                <w:b w:val="0"/>
                <w:color w:val="1A1A1A"/>
                <w:sz w:val="18"/>
              </w:rPr>
              <w:t>The Maya freeze-protection threshold: the count is honest, selection/overlay work on a sample. Fix in areas.</w:t>
            </w:r>
          </w:p>
        </w:tc>
      </w:tr>
      <w:tr>
        <w:trPr>
          <w:cantSplit/>
        </w:trPr>
        <w:tc>
          <w:tcPr>
            <w:tcW w:type="dxa" w:w="3061"/>
            <w:vAlign w:val="top"/>
            <w:tcBorders>
              <w:bottom w:val="single" w:sz="4" w:space="4" w:color="E0E0E0"/>
            </w:tcBorders>
          </w:tcPr>
          <w:p>
            <w:pPr>
              <w:spacing w:before="40" w:after="40" w:line="264" w:lineRule="auto"/>
            </w:pPr>
            <w:r>
              <w:rPr>
                <w:rFonts w:ascii="Arial" w:hAnsi="Arial"/>
                <w:b/>
                <w:color w:val="1A1A1A"/>
                <w:sz w:val="18"/>
              </w:rPr>
              <w:t>Maya: the panel did not appear after an update</w:t>
            </w:r>
          </w:p>
        </w:tc>
        <w:tc>
          <w:tcPr>
            <w:tcW w:type="dxa" w:w="7710"/>
            <w:vAlign w:val="top"/>
            <w:tcBorders>
              <w:bottom w:val="single" w:sz="4" w:space="4" w:color="E0E0E0"/>
            </w:tcBorders>
          </w:tcPr>
          <w:p>
            <w:pPr>
              <w:spacing w:before="40" w:after="40" w:line="264" w:lineRule="auto"/>
            </w:pPr>
            <w:r>
              <w:rPr>
                <w:rFonts w:ascii="Arial" w:hAnsi="Arial"/>
                <w:b w:val="0"/>
                <w:color w:val="1A1A1A"/>
                <w:sz w:val="18"/>
              </w:rPr>
              <w:t>Do a hot-reload with a second shelf button click; check the Plug-in Manager (stukachDrawOverride.mll). A Maya restart resolves the remaining cases.</w:t>
            </w:r>
          </w:p>
        </w:tc>
      </w:tr>
      <w:tr>
        <w:trPr>
          <w:cantSplit/>
        </w:trPr>
        <w:tc>
          <w:tcPr>
            <w:tcW w:type="dxa" w:w="3061"/>
            <w:vAlign w:val="top"/>
            <w:tcBorders>
              <w:bottom w:val="single" w:sz="8" w:space="4" w:color="000000"/>
            </w:tcBorders>
          </w:tcPr>
          <w:p>
            <w:pPr>
              <w:spacing w:before="40" w:after="40" w:line="264" w:lineRule="auto"/>
            </w:pPr>
            <w:r>
              <w:rPr>
                <w:rFonts w:ascii="Arial" w:hAnsi="Arial"/>
                <w:b/>
                <w:color w:val="1A1A1A"/>
                <w:sz w:val="18"/>
              </w:rPr>
              <w:t>A Blender crash / hang</w:t>
            </w:r>
          </w:p>
        </w:tc>
        <w:tc>
          <w:tcPr>
            <w:tcW w:type="dxa" w:w="7710"/>
            <w:vAlign w:val="top"/>
            <w:tcBorders>
              <w:bottom w:val="single" w:sz="8" w:space="4" w:color="000000"/>
            </w:tcBorders>
          </w:tcPr>
          <w:p>
            <w:pPr>
              <w:spacing w:before="40" w:after="40" w:line="264" w:lineRule="auto"/>
            </w:pPr>
            <w:r>
              <w:rPr>
                <w:rFonts w:ascii="Arial" w:hAnsi="Arial"/>
                <w:b w:val="0"/>
                <w:color w:val="1A1A1A"/>
                <w:sz w:val="18"/>
              </w:rPr>
              <w:t>Do not close Blender until the log is taken: %TEMP%/stukach.log + the Debug Info button before the crash. Blender crash dumps (.crash) live in %TEMP%.</w:t>
            </w:r>
          </w:p>
        </w:tc>
      </w:tr>
    </w:tbl>
    <w:sectPr w:rsidR="00FC693F" w:rsidRPr="0006063C" w:rsidSect="00034616">
      <w:footerReference w:type="default" r:id="rId10"/>
      <w:pgSz w:w="11906" w:h="16838"/>
      <w:pgMar w:top="1134" w:right="1247" w:bottom="1134" w:left="1247"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entury Gothic" w:hAnsi="Century Gothic" w:cs="Century Gothic"/>
        <w:b w:val="0"/>
        <w:color w:val="6E6E6E"/>
        <w:sz w:val="15"/>
        <w:spacing w:val="40"/>
      </w:rPr>
      <w:t>STUKACH</w:t>
    </w:r>
    <w:r>
      <w:rPr>
        <w:rFonts w:ascii="Century Gothic" w:hAnsi="Century Gothic"/>
        <w:b/>
        <w:color w:val="C82823"/>
        <w:sz w:val="15"/>
      </w:rPr>
      <w:t>.</w:t>
    </w:r>
    <w:r>
      <w:rPr>
        <w:sz w:val="15"/>
      </w:rPr>
      <w:t xml:space="preserve">      </w:t>
    </w:r>
    <w:r>
      <w:rPr>
        <w:rFonts w:ascii="Century Gothic" w:hAnsi="Century Gothic"/>
        <w:color w:val="6E6E6E"/>
        <w:sz w:val="15"/>
      </w:rPr>
      <w:fldChar w:fldCharType="begin"/>
      <w:instrText xml:space="preserve">PAGE \* arabic \* MERGEFORMAT</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after="80"/>
    </w:pPr>
    <w:rPr>
      <w:rFonts w:ascii="Arial" w:hAnsi="Arial"/>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entury Gothic" w:hAnsi="Century Gothic"/>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entury Gothic" w:hAnsi="Century Gothic"/>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 xmlns:w="http://schemas.openxmlformats.org/wordprocessingml/2006/main" w:type="character" w:styleId="Hyperlink">
    <w:name w:val="Hyperlink"/>
    <w:uiPriority w:val="99"/>
    <w:rPr>
      <w:color w:val="0563C1"/>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