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    5.</w:t>
      </w: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 Difference between Namespace and assemblies ?</w:t>
      </w:r>
    </w:p>
    <w:p w:rsidR="00000000" w:rsidDel="00000000" w:rsidP="00000000" w:rsidRDefault="00000000" w:rsidRPr="00000000" w14:paraId="00000002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     Sol.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Namespace</w:t>
      </w:r>
    </w:p>
    <w:p w:rsidR="00000000" w:rsidDel="00000000" w:rsidP="00000000" w:rsidRDefault="00000000" w:rsidRPr="00000000" w14:paraId="00000005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ab/>
        <w:t xml:space="preserve">Namespace consists of classes, it is used to organise the application</w:t>
      </w:r>
    </w:p>
    <w:p w:rsidR="00000000" w:rsidDel="00000000" w:rsidP="00000000" w:rsidRDefault="00000000" w:rsidRPr="00000000" w14:paraId="00000006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ab/>
        <w:t xml:space="preserve">In a ordered manner. Namespace is just a module based structure.</w:t>
      </w:r>
    </w:p>
    <w:p w:rsidR="00000000" w:rsidDel="00000000" w:rsidP="00000000" w:rsidRDefault="00000000" w:rsidRPr="00000000" w14:paraId="00000007">
      <w:pPr>
        <w:ind w:left="0" w:firstLine="72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Assemblies </w:t>
      </w:r>
    </w:p>
    <w:p w:rsidR="00000000" w:rsidDel="00000000" w:rsidP="00000000" w:rsidRDefault="00000000" w:rsidRPr="00000000" w14:paraId="00000009">
      <w:pPr>
        <w:ind w:left="72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Assemblies are auto generated files which are generated after the compilation of the .Net code. It can be a dynamic linked file or a  executable file.</w:t>
      </w:r>
    </w:p>
    <w:p w:rsidR="00000000" w:rsidDel="00000000" w:rsidP="00000000" w:rsidRDefault="00000000" w:rsidRPr="00000000" w14:paraId="0000000A">
      <w:pPr>
        <w:ind w:left="72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     9.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What is the value data type and reference data type in c# ?</w:t>
      </w:r>
    </w:p>
    <w:p w:rsidR="00000000" w:rsidDel="00000000" w:rsidP="00000000" w:rsidRDefault="00000000" w:rsidRPr="00000000" w14:paraId="0000000C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A value data type is datatype that holds the data in its own memory </w:t>
      </w:r>
    </w:p>
    <w:p w:rsidR="00000000" w:rsidDel="00000000" w:rsidP="00000000" w:rsidRDefault="00000000" w:rsidRPr="00000000" w14:paraId="0000000D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ab/>
        <w:t xml:space="preserve">Space. It means that variable of these data type directly contains its</w:t>
      </w:r>
    </w:p>
    <w:p w:rsidR="00000000" w:rsidDel="00000000" w:rsidP="00000000" w:rsidRDefault="00000000" w:rsidRPr="00000000" w14:paraId="0000000E">
      <w:pPr>
        <w:ind w:left="0" w:firstLine="0"/>
        <w:rPr>
          <w:color w:val="2d3e50"/>
          <w:sz w:val="28"/>
          <w:szCs w:val="28"/>
          <w:highlight w:val="white"/>
        </w:rPr>
      </w:pPr>
      <w:r w:rsidDel="00000000" w:rsidR="00000000" w:rsidRPr="00000000">
        <w:rPr>
          <w:color w:val="2d3e50"/>
          <w:sz w:val="28"/>
          <w:szCs w:val="28"/>
          <w:highlight w:val="white"/>
          <w:rtl w:val="0"/>
        </w:rPr>
        <w:t xml:space="preserve">         value.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