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4FBB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Design Phase-II: Technology Stack (Architecture &amp; Stack)</w:t>
      </w:r>
    </w:p>
    <w:p w14:paraId="51597EE9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7153"/>
      </w:tblGrid>
      <w:tr w14:paraId="26288C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3FA3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79A7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 April 2026</w:t>
            </w:r>
          </w:p>
        </w:tc>
      </w:tr>
      <w:tr w14:paraId="301239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AA34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BB2F4C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  <w:r>
              <w:rPr>
                <w:rFonts w:ascii="Times New Roman" w:hAnsi="Times New Roman" w:cs="Times New Roman"/>
              </w:rPr>
              <w:t xml:space="preserve"> </w:t>
            </w:r>
            <w:bookmarkStart w:id="0" w:name="_GoBack"/>
            <w:bookmarkEnd w:id="0"/>
          </w:p>
        </w:tc>
      </w:tr>
      <w:tr w14:paraId="642508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4104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56B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Enforcing Mandatory Fields Using UI Policies and Migrating Changes with Update Sets</w:t>
            </w:r>
          </w:p>
        </w:tc>
      </w:tr>
      <w:tr w14:paraId="7C3EA4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C830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EBF5B9">
            <w:pPr>
              <w:rPr>
                <w:rFonts w:ascii="Times New Roman" w:hAnsi="Times New Roman" w:cs="Times New Roman"/>
              </w:rPr>
            </w:pPr>
          </w:p>
        </w:tc>
      </w:tr>
    </w:tbl>
    <w:p w14:paraId="0A464511">
      <w:pPr>
        <w:rPr>
          <w:rFonts w:ascii="Times New Roman" w:hAnsi="Times New Roman" w:cs="Times New Roman"/>
          <w:sz w:val="28"/>
          <w:szCs w:val="28"/>
        </w:rPr>
      </w:pPr>
    </w:p>
    <w:p w14:paraId="44D44D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Technical Architecture Overview</w:t>
      </w:r>
    </w:p>
    <w:p w14:paraId="1FBF6C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architecture follows a cloud-based development lifecycle where configurations are defined in a Development instance and migrated via XML-based Update Sets to target environments.</w:t>
      </w:r>
    </w:p>
    <w:p w14:paraId="643EFF8F">
      <w:pPr>
        <w:rPr>
          <w:rFonts w:ascii="Times New Roman" w:hAnsi="Times New Roman" w:cs="Times New Roman"/>
        </w:rPr>
      </w:pPr>
    </w:p>
    <w:p w14:paraId="5FDF0E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Table-1: Components &amp; Technologies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3"/>
        <w:gridCol w:w="1819"/>
        <w:gridCol w:w="3380"/>
        <w:gridCol w:w="3274"/>
      </w:tblGrid>
      <w:tr w14:paraId="72311D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45DA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EE92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8A0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9D1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</w:tr>
      <w:tr w14:paraId="197288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3660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1201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Interface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C29C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the admin and end-user interact with the form and policies.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F2B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ServiceNow Service Portal / Native UI (HTML, CSS, JavaScript)</w:t>
            </w:r>
          </w:p>
        </w:tc>
      </w:tr>
      <w:tr w14:paraId="16D2DD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F87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F55B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Application Logic-1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C030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Client-side logic to evaluate conditions and enforce field attributes.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01F2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ServiceNow UI Policies</w:t>
            </w:r>
            <w:r>
              <w:rPr>
                <w:rFonts w:ascii="Times New Roman" w:hAnsi="Times New Roman" w:cs="Times New Roman"/>
              </w:rPr>
              <w:t xml:space="preserve"> (Client-side JavaScript engine)</w:t>
            </w:r>
          </w:p>
        </w:tc>
      </w:tr>
      <w:tr w14:paraId="0421BA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809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5BFC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Application Logic-2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FE0C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Packaging configuration metadata for transport between instances.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28F3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ServiceNow Update Sets</w:t>
            </w:r>
            <w:r>
              <w:rPr>
                <w:rFonts w:ascii="Times New Roman" w:hAnsi="Times New Roman" w:cs="Times New Roman"/>
              </w:rPr>
              <w:t xml:space="preserve"> (XML Metadata)</w:t>
            </w:r>
          </w:p>
        </w:tc>
      </w:tr>
      <w:tr w14:paraId="11646F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EAD2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927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FBC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Storage of the actual record data and the UI Policy configuration records.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4C18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ServiceNow Multi-instance Database (MariaDB based)</w:t>
            </w:r>
          </w:p>
        </w:tc>
      </w:tr>
      <w:tr w14:paraId="5D2E87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1169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0373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Cloud Platform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6DB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underlying infrastructure hosting the instances.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009A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ServiceNow Enterprise Cloud (PaaS)</w:t>
            </w:r>
          </w:p>
        </w:tc>
      </w:tr>
      <w:tr w14:paraId="228A35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0495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E17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External Interface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E097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Method of moving the Update Set between environments.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2BF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 Source / Remote Instance Connection (HTTPS/SOAP)</w:t>
            </w:r>
          </w:p>
        </w:tc>
      </w:tr>
    </w:tbl>
    <w:p w14:paraId="2B37EEC1">
      <w:pPr>
        <w:rPr>
          <w:rFonts w:ascii="Times New Roman" w:hAnsi="Times New Roman" w:cs="Times New Roman"/>
        </w:rPr>
      </w:pPr>
    </w:p>
    <w:p w14:paraId="1BCF1B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Table-2: Application Characteristics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3"/>
        <w:gridCol w:w="2485"/>
        <w:gridCol w:w="2976"/>
        <w:gridCol w:w="3012"/>
      </w:tblGrid>
      <w:tr w14:paraId="56DEC9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596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33D5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7FB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DB3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</w:tr>
      <w:tr w14:paraId="794A9A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E040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0F3D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Open-Source Frameworks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BB64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of standard web technologies within the platform.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1088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JavaScript (GlideForm API), AngularJS</w:t>
            </w:r>
          </w:p>
        </w:tc>
      </w:tr>
      <w:tr w14:paraId="46BC36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063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A6E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Security Implementations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F61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control for who can modify policies or commit sets.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86D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Role-Based Access Control (RBAC), ACLs, HTTPS/TLS</w:t>
            </w:r>
          </w:p>
        </w:tc>
      </w:tr>
      <w:tr w14:paraId="036B62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7830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DBF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Scalable Architecture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D36B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handle multiple UI Policies across various tables.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DBEE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ServiceNow Multi-instance Architecture</w:t>
            </w:r>
          </w:p>
        </w:tc>
      </w:tr>
      <w:tr w14:paraId="69D0DC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BC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D656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B5D6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to configurations across Dev, Test, and Prod instances.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FEE6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99.9% Cloud Availability / AHA (Advanced High Availability)</w:t>
            </w:r>
          </w:p>
        </w:tc>
      </w:tr>
      <w:tr w14:paraId="5D9714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97F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05E2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D6A2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Ensuring client-side scripts do not lag during form load.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11C3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Asynchronous UI Policy Execution</w:t>
            </w:r>
          </w:p>
        </w:tc>
      </w:tr>
    </w:tbl>
    <w:p w14:paraId="080C6A41">
      <w:pPr>
        <w:rPr>
          <w:rFonts w:ascii="Times New Roman" w:hAnsi="Times New Roman" w:cs="Times New Roman"/>
          <w:sz w:val="28"/>
          <w:szCs w:val="28"/>
        </w:rPr>
      </w:pPr>
    </w:p>
    <w:p w14:paraId="5F54F2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Core Technical Process Summary</w:t>
      </w:r>
    </w:p>
    <w:p w14:paraId="58DEEC7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Development</w:t>
      </w:r>
      <w:r>
        <w:rPr>
          <w:rFonts w:ascii="Times New Roman" w:hAnsi="Times New Roman" w:cs="Times New Roman"/>
        </w:rPr>
        <w:t>: UI Policies are authored on the ServiceNow platform using the Condition Builder.</w:t>
      </w:r>
    </w:p>
    <w:p w14:paraId="7B21D82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Capture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</w:rPr>
        <w:t xml:space="preserve"> The platform automatically tracks these changes in the active Update Set.</w:t>
      </w:r>
    </w:p>
    <w:p w14:paraId="6FF3C47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</w:rPr>
        <w:t>The Update Set is exported as an XML file or pulled via a remote connection, then previewed and committed to the target instance to replicate the mandatory field logic.</w:t>
      </w:r>
    </w:p>
    <w:p w14:paraId="75C5E5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References:</w:t>
      </w:r>
    </w:p>
    <w:p w14:paraId="43F69DA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"https://www.google.com/search?q=https://www.servicenow.com/products/now-platform/platform-architecture.html" \t "_blank"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ServiceNow Architecture Documentation</w:t>
      </w:r>
      <w:r>
        <w:rPr>
          <w:rStyle w:val="13"/>
          <w:rFonts w:ascii="Times New Roman" w:hAnsi="Times New Roman" w:cs="Times New Roman"/>
        </w:rPr>
        <w:fldChar w:fldCharType="end"/>
      </w:r>
    </w:p>
    <w:p w14:paraId="670C196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"https://developer.servicenow.com/" \t "_blank"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ServiceNow Developer Program - UI Policies &amp; Update Sets</w:t>
      </w:r>
      <w:r>
        <w:rPr>
          <w:rStyle w:val="13"/>
          <w:rFonts w:ascii="Times New Roman" w:hAnsi="Times New Roman" w:cs="Times New Roman"/>
        </w:rPr>
        <w:fldChar w:fldCharType="end"/>
      </w:r>
    </w:p>
    <w:p w14:paraId="7DDE3A2D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2785A"/>
    <w:multiLevelType w:val="multilevel"/>
    <w:tmpl w:val="0A727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6C14CFC"/>
    <w:multiLevelType w:val="multilevel"/>
    <w:tmpl w:val="66C14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357"/>
    <w:rsid w:val="00244E29"/>
    <w:rsid w:val="003A7357"/>
    <w:rsid w:val="004F19AF"/>
    <w:rsid w:val="00527944"/>
    <w:rsid w:val="00726ED8"/>
    <w:rsid w:val="007A4546"/>
    <w:rsid w:val="00A65712"/>
    <w:rsid w:val="00D67119"/>
    <w:rsid w:val="00E6476D"/>
    <w:rsid w:val="00F92ACC"/>
    <w:rsid w:val="253C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405</Words>
  <Characters>2313</Characters>
  <Lines>19</Lines>
  <Paragraphs>5</Paragraphs>
  <TotalTime>0</TotalTime>
  <ScaleCrop>false</ScaleCrop>
  <LinksUpToDate>false</LinksUpToDate>
  <CharactersWithSpaces>2713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2026-04-04T11:25:00Z</dcterms:created>
  <dc:creator>keerthikakeerthi176@gmail.com</dc:creator>
  <cp:lastModifiedBy>ADMIN</cp:lastModifiedBy>
  <dcterms:modified xsi:type="dcterms:W3CDTF">2026-04-06T08:38:50Z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699DA65E7DD7421EB5D129A451BA473C_13</vt:lpwstr>
  </property>
</Properties>
</file>