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1439AC4A" w14:textId="77777777" w:rsidR="00CB2275" w:rsidRPr="002D412B" w:rsidRDefault="00CB2275" w:rsidP="00CB2275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En esta etapa del proyecto </w:t>
            </w:r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CONTIGO – Sistema Digital de Acompañamiento y Activación de Redes de Apoyo ante Crisis Emocionales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se completaron con éxito las actividades planificadas para el diseño, desarrollo, pruebas y análisis del MVP. </w:t>
            </w:r>
          </w:p>
          <w:p w14:paraId="0393604A" w14:textId="77777777" w:rsidR="00CB2275" w:rsidRPr="002D412B" w:rsidRDefault="00CB2275" w:rsidP="00CB2275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Durante el ciclo de desarrollo se llevaron a cabo las siguientes actividades principales: </w:t>
            </w:r>
          </w:p>
          <w:p w14:paraId="47E19C59" w14:textId="77777777" w:rsidR="00CB2275" w:rsidRPr="002D412B" w:rsidRDefault="00CB2275" w:rsidP="00CB2275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Análisis y Levantamiento de Requerimientos: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Especificación de reglas de negocio y definición de historias de usuario enfocadas en la prevención del riesgo suicida y la confidencialidad de la información personal de salud emocional. </w:t>
            </w:r>
          </w:p>
          <w:p w14:paraId="3537D547" w14:textId="77777777" w:rsidR="00CB2275" w:rsidRPr="002D412B" w:rsidRDefault="00CB2275" w:rsidP="00CB2275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Arquitectura y Seguridad: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Implementación de la capa de persistencia en Google Cloud 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Firestore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mediante un modelo NoSQL con aislamiento estricto por UID del usuario (/usuarios/{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uid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}/...), garantizando el principio de 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Privacy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by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Design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mediante reglas de seguridad (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Firestore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Rules) y autenticación con 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Firebase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Auth. </w:t>
            </w:r>
          </w:p>
          <w:p w14:paraId="39FDE18E" w14:textId="77777777" w:rsidR="00CB2275" w:rsidRPr="002D412B" w:rsidRDefault="00CB2275" w:rsidP="00CB2275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Desarrollo del </w:t>
            </w:r>
            <w:proofErr w:type="spellStart"/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Móvil/Web: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Programación modular en Angular e 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Ionic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con estrategias de carga diferida (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Lazy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Loading) y protección de rutas privadas mediante 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authGuard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. Se construyeron las vistas de Registro Emocional, Plan de Seguridad Personal, Red de Apoyo e integración directa con canales de emergencia (Línea *4141). </w:t>
            </w:r>
          </w:p>
          <w:p w14:paraId="5BC2D97A" w14:textId="77777777" w:rsidR="00CB2275" w:rsidRPr="002D412B" w:rsidRDefault="00CB2275" w:rsidP="00CB2275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Aseguramiento de la Calidad (QA):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Elaboración y ejecución de la matriz de casos de prueba funcionales y de experiencia de usuario, logrando la trazabilidad, reporte y corrección de bugs antes de la salida a pruebas. </w:t>
            </w:r>
          </w:p>
          <w:p w14:paraId="5D1E15CE" w14:textId="77777777" w:rsidR="00CB2275" w:rsidRPr="002D412B" w:rsidRDefault="00CB2275" w:rsidP="00CB2275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Validación con Usuarios: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Aplicación de pruebas guiadas y encuestas a usuarios para evaluar la usabilidad, fluidez e impacto preventivo de las funciones. </w:t>
            </w:r>
          </w:p>
          <w:p w14:paraId="6C70E0C9" w14:textId="4A8FEDB8" w:rsidR="0003309E" w:rsidRPr="002D412B" w:rsidRDefault="00CB2275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lastRenderedPageBreak/>
              <w:t xml:space="preserve">No se requirieron reformulaciones en el objetivo general ni en la metodología Kanban. Los ajustes realizados se centraron en </w:t>
            </w:r>
            <w:proofErr w:type="gram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la 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repriorización iterativo</w:t>
            </w:r>
            <w:proofErr w:type="gram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de tareas en el tablero para asegurar la entrega funcional del MVP dentro de los plazos académicos. 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DD025FA" w14:textId="14AE1C00" w:rsidR="0003309E" w:rsidRPr="002D412B" w:rsidRDefault="00CB2275" w:rsidP="00585A13">
            <w:pPr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Desarrollar una aplicación digital de apoyo preventivo ante crisis emocionales y riesgo suicida, dirigida a pasajeros y trabajadores de Metro de Santiago, que facilite la identificación de señales de alerta, la planificación de acciones de seguridad y el acceso oportuno a redes y canales oficiales de ayuda.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4D1DE546" w:rsidR="0003309E" w:rsidRPr="002D412B" w:rsidRDefault="00CB2275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Se utilizó la metodología ágil </w:t>
            </w:r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Kanban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gestionada mediante tableros dinámicos (Trello/Jira). Esta metodología permitió visibilizar el estado de cada tarea (Pendiente, En proceso, Validación, Finalizado) y adaptar las cargas de trabajo según los roles del equipo: </w:t>
            </w:r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Macarena Carreño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(Gestión, Análisis de Requerimientos y Análisis de Datos), </w:t>
            </w:r>
            <w:proofErr w:type="spellStart"/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Natushka</w:t>
            </w:r>
            <w:proofErr w:type="spellEnd"/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Mella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(Desarrollo de Software, Arquitectura de Base de Datos y Ciberseguridad) y </w:t>
            </w:r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Tiare Acuña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(Aseguramiento de la Calidad y Pruebas QA).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1671755F" w14:textId="05B841F7" w:rsidR="00CB2275" w:rsidRPr="002D412B" w:rsidRDefault="00CB2275" w:rsidP="00CB2275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Tablero de Planificación Kanban y Gestión de Requerimientos: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Muestra la asignación de historias de usuario y el flujo de trabajo completado a lo largo del sprint. </w:t>
            </w:r>
          </w:p>
          <w:p w14:paraId="19B085D2" w14:textId="0D5EB6B5" w:rsidR="00CB2275" w:rsidRPr="002D412B" w:rsidRDefault="00CB2275" w:rsidP="00CB2275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Prototipo Funcional / MVP (Capturas de Pantalla e Interfaces):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Capturas del código compilado en ejecución con vistas de Registro Emocional, Plan de Seguridad Personal y pantalla Necesito Ayuda con acceso a la línea *4141. </w:t>
            </w:r>
          </w:p>
          <w:p w14:paraId="240A87A2" w14:textId="3420AEEF" w:rsidR="00CB2275" w:rsidRPr="002D412B" w:rsidRDefault="00CB2275" w:rsidP="00CB2275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Diagrama y Especificación de Arquitectura Técnica: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Documentación del 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(Angular + 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Ionic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), empaquetado en Docker 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Compose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Nginx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) y persistencia 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serverless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en Cloud 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Firestore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. </w:t>
            </w:r>
          </w:p>
          <w:p w14:paraId="51E5B895" w14:textId="08C74766" w:rsidR="0003309E" w:rsidRPr="002D412B" w:rsidRDefault="00CB2275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Informe de Aseguramiento de Calidad (QA):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Matriz de ejecución de casos de prueba funcionales, registro de trazabilidad de errores corregidos y resultados de las evaluaciones de usabilidad con usuarios finales. 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2D412B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2D412B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2D412B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Plan de Trabajo</w:t>
            </w:r>
          </w:p>
        </w:tc>
      </w:tr>
      <w:tr w:rsidR="00FD5149" w:rsidRPr="002D412B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2D412B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2D412B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Competencia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2D412B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2D412B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2D412B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2D412B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2D412B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2D412B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2D412B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2D412B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Responsable</w:t>
            </w:r>
            <w:r w:rsidRPr="002D412B">
              <w:rPr>
                <w:rStyle w:val="Refdenotaalpie"/>
                <w:rFonts w:ascii="Calibri" w:hAnsi="Calibri"/>
                <w:color w:val="1F3864" w:themeColor="accent1" w:themeShade="80"/>
                <w:sz w:val="16"/>
                <w:szCs w:val="16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2D412B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2D412B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2D412B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2D412B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2D412B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  <w:szCs w:val="16"/>
              </w:rPr>
            </w:pPr>
            <w:r w:rsidRPr="002D412B">
              <w:rPr>
                <w:rFonts w:ascii="Calibri" w:hAnsi="Calibri"/>
                <w:color w:val="1F3864" w:themeColor="accent1" w:themeShade="80"/>
                <w:sz w:val="16"/>
                <w:szCs w:val="16"/>
              </w:rPr>
              <w:t>Ajustes</w:t>
            </w:r>
          </w:p>
        </w:tc>
      </w:tr>
      <w:tr w:rsidR="00FD5149" w:rsidRPr="002D412B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623B0486" w:rsidR="00FD5149" w:rsidRPr="002D412B" w:rsidRDefault="00CB2275" w:rsidP="002D412B">
            <w:pPr>
              <w:rPr>
                <w:b/>
                <w:iCs/>
                <w:sz w:val="16"/>
                <w:szCs w:val="16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Levantamiento y análisis de requerimientos</w:t>
            </w:r>
          </w:p>
        </w:tc>
        <w:tc>
          <w:tcPr>
            <w:tcW w:w="1077" w:type="dxa"/>
          </w:tcPr>
          <w:p w14:paraId="7B4EBE25" w14:textId="2B82D88D" w:rsidR="00FD5149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Levantamiento de necesidades y definición de especificaciones funcionales y no funcionales para la </w:t>
            </w:r>
            <w:proofErr w:type="gramStart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app</w:t>
            </w:r>
            <w:proofErr w:type="gramEnd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CONTIGO.</w:t>
            </w:r>
          </w:p>
        </w:tc>
        <w:tc>
          <w:tcPr>
            <w:tcW w:w="1276" w:type="dxa"/>
          </w:tcPr>
          <w:p w14:paraId="16E191DF" w14:textId="03F1A29F" w:rsidR="00FD5149" w:rsidRPr="002D412B" w:rsidRDefault="00CB2275" w:rsidP="002D412B">
            <w:pPr>
              <w:rPr>
                <w:b/>
                <w:iCs/>
                <w:sz w:val="16"/>
                <w:szCs w:val="16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Diagrama de procesos, pauta de proyecto, Jira/Trello.</w:t>
            </w:r>
          </w:p>
        </w:tc>
        <w:tc>
          <w:tcPr>
            <w:tcW w:w="1276" w:type="dxa"/>
          </w:tcPr>
          <w:p w14:paraId="66A5D860" w14:textId="702584B4" w:rsidR="00FD5149" w:rsidRPr="002D412B" w:rsidRDefault="00CB2275" w:rsidP="002D412B">
            <w:pPr>
              <w:rPr>
                <w:b/>
                <w:iCs/>
                <w:sz w:val="16"/>
                <w:szCs w:val="16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3 semanas</w:t>
            </w:r>
            <w:r w:rsidR="00FD5149"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</w:t>
            </w:r>
          </w:p>
        </w:tc>
        <w:tc>
          <w:tcPr>
            <w:tcW w:w="1275" w:type="dxa"/>
          </w:tcPr>
          <w:p w14:paraId="036AB5D8" w14:textId="42CC5AF8" w:rsidR="00FD5149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Macarena Carreño</w:t>
            </w:r>
          </w:p>
        </w:tc>
        <w:tc>
          <w:tcPr>
            <w:tcW w:w="1276" w:type="dxa"/>
          </w:tcPr>
          <w:p w14:paraId="7E609F7F" w14:textId="0FE41A23" w:rsidR="00FD5149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16"/>
                <w:szCs w:val="16"/>
                <w:lang w:eastAsia="es-CL"/>
              </w:rPr>
              <w:t>Facilitador:</w:t>
            </w: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Clara delimitación del contexto de uso en el Metro de Santiago.</w:t>
            </w:r>
          </w:p>
          <w:p w14:paraId="2FCEC037" w14:textId="7DBF709F" w:rsidR="002D412B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</w:p>
        </w:tc>
        <w:tc>
          <w:tcPr>
            <w:tcW w:w="1418" w:type="dxa"/>
          </w:tcPr>
          <w:p w14:paraId="2163602D" w14:textId="6CA9459E" w:rsidR="00FD5149" w:rsidRPr="002D412B" w:rsidRDefault="00FD5149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</w:t>
            </w:r>
            <w:r w:rsidR="002D412B"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Completado </w:t>
            </w:r>
          </w:p>
        </w:tc>
        <w:tc>
          <w:tcPr>
            <w:tcW w:w="850" w:type="dxa"/>
          </w:tcPr>
          <w:p w14:paraId="2BE61850" w14:textId="2BA322E9" w:rsidR="00FD5149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Ninguno. Se definieron los alcances del MVP.</w:t>
            </w:r>
          </w:p>
          <w:p w14:paraId="7C6D6F31" w14:textId="11EE94F1" w:rsidR="002D412B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</w:p>
        </w:tc>
      </w:tr>
      <w:tr w:rsidR="00CB2275" w:rsidRPr="002D412B" w14:paraId="281D2AB1" w14:textId="77777777" w:rsidTr="00EA0C09">
        <w:trPr>
          <w:trHeight w:val="2410"/>
        </w:trPr>
        <w:tc>
          <w:tcPr>
            <w:tcW w:w="1328" w:type="dxa"/>
          </w:tcPr>
          <w:p w14:paraId="2C55152B" w14:textId="0A5BCC46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Seguridad de sistemas y Gestión de la información</w:t>
            </w:r>
          </w:p>
        </w:tc>
        <w:tc>
          <w:tcPr>
            <w:tcW w:w="1077" w:type="dxa"/>
          </w:tcPr>
          <w:p w14:paraId="5719D1A2" w14:textId="7216EB24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Diseño del esquema de base de datos NoSQL y definición de reglas de seguridad por UID</w:t>
            </w:r>
          </w:p>
        </w:tc>
        <w:tc>
          <w:tcPr>
            <w:tcW w:w="1276" w:type="dxa"/>
          </w:tcPr>
          <w:p w14:paraId="148C2AD7" w14:textId="7C3F11A0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Google Cloud </w:t>
            </w:r>
            <w:proofErr w:type="spellStart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Firestore</w:t>
            </w:r>
            <w:proofErr w:type="spellEnd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, </w:t>
            </w:r>
            <w:proofErr w:type="spellStart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Firebase</w:t>
            </w:r>
            <w:proofErr w:type="spellEnd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Auth, VS Code</w:t>
            </w:r>
          </w:p>
        </w:tc>
        <w:tc>
          <w:tcPr>
            <w:tcW w:w="1276" w:type="dxa"/>
          </w:tcPr>
          <w:p w14:paraId="60543EAA" w14:textId="6487DE65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1AF4E151" w14:textId="7506886C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proofErr w:type="spellStart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Natushka</w:t>
            </w:r>
            <w:proofErr w:type="spellEnd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Mella</w:t>
            </w:r>
          </w:p>
        </w:tc>
        <w:tc>
          <w:tcPr>
            <w:tcW w:w="1276" w:type="dxa"/>
          </w:tcPr>
          <w:p w14:paraId="3F74A6EF" w14:textId="14EF732D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16"/>
                <w:szCs w:val="16"/>
                <w:lang w:eastAsia="es-CL"/>
              </w:rPr>
              <w:t>Dificultad:</w:t>
            </w: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Garantizar aislamiento estricto de la información sensible de salud mental</w:t>
            </w: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1418" w:type="dxa"/>
          </w:tcPr>
          <w:p w14:paraId="7934F5BD" w14:textId="187D4876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7FC44878" w14:textId="105BB7A1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Estructuración jerárquica de </w:t>
            </w:r>
            <w:proofErr w:type="spellStart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subcolecciones</w:t>
            </w:r>
            <w:proofErr w:type="spellEnd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asociadas al UID</w:t>
            </w:r>
          </w:p>
        </w:tc>
      </w:tr>
      <w:tr w:rsidR="00CB2275" w:rsidRPr="002D412B" w14:paraId="43BD5922" w14:textId="77777777" w:rsidTr="00EA0C09">
        <w:trPr>
          <w:trHeight w:val="2410"/>
        </w:trPr>
        <w:tc>
          <w:tcPr>
            <w:tcW w:w="1328" w:type="dxa"/>
          </w:tcPr>
          <w:p w14:paraId="5A450BD3" w14:textId="68E535AC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Desarrollo y adaptación de sistemas / Integración de tecnologías</w:t>
            </w:r>
          </w:p>
        </w:tc>
        <w:tc>
          <w:tcPr>
            <w:tcW w:w="1077" w:type="dxa"/>
          </w:tcPr>
          <w:p w14:paraId="25E38CA0" w14:textId="0012DE2E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Codificación de módulos: Registro Emocional, Plan de Seguridad y Llamada Rápida de Emergencia</w:t>
            </w: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1276" w:type="dxa"/>
          </w:tcPr>
          <w:p w14:paraId="22C9C3F8" w14:textId="77777777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Angular, </w:t>
            </w:r>
            <w:proofErr w:type="spellStart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Ionic</w:t>
            </w:r>
            <w:proofErr w:type="spellEnd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Framework, Node.js, GitHub. </w:t>
            </w:r>
          </w:p>
          <w:p w14:paraId="78532ACA" w14:textId="77777777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</w:p>
          <w:p w14:paraId="259689FA" w14:textId="77777777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</w:tcPr>
          <w:p w14:paraId="1B3809F9" w14:textId="736C154F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6 semanas</w:t>
            </w:r>
          </w:p>
        </w:tc>
        <w:tc>
          <w:tcPr>
            <w:tcW w:w="1275" w:type="dxa"/>
          </w:tcPr>
          <w:p w14:paraId="4FE35A3E" w14:textId="7E44CE82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proofErr w:type="spellStart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Natushka</w:t>
            </w:r>
            <w:proofErr w:type="spellEnd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Mella</w:t>
            </w:r>
          </w:p>
        </w:tc>
        <w:tc>
          <w:tcPr>
            <w:tcW w:w="1276" w:type="dxa"/>
          </w:tcPr>
          <w:p w14:paraId="6009CC9F" w14:textId="7AF5B93C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16"/>
                <w:szCs w:val="16"/>
                <w:lang w:eastAsia="es-CL"/>
              </w:rPr>
              <w:t>Dificultad:</w:t>
            </w: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Gestión de tiempos y ajuste de vistas responsivas</w:t>
            </w: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1418" w:type="dxa"/>
          </w:tcPr>
          <w:p w14:paraId="72FBD044" w14:textId="70D21E79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4171BF1B" w14:textId="7E2B43A4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Reorganización de prioridades en el backlog de Kanban.</w:t>
            </w:r>
          </w:p>
        </w:tc>
      </w:tr>
      <w:tr w:rsidR="00CB2275" w:rsidRPr="002D412B" w14:paraId="6A9F3715" w14:textId="77777777" w:rsidTr="00EA0C09">
        <w:trPr>
          <w:trHeight w:val="2410"/>
        </w:trPr>
        <w:tc>
          <w:tcPr>
            <w:tcW w:w="1328" w:type="dxa"/>
          </w:tcPr>
          <w:p w14:paraId="07331653" w14:textId="4BC1E0CB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lastRenderedPageBreak/>
              <w:t>Integración de tecnologías y herramientas de infraestructura</w:t>
            </w:r>
          </w:p>
        </w:tc>
        <w:tc>
          <w:tcPr>
            <w:tcW w:w="1077" w:type="dxa"/>
          </w:tcPr>
          <w:p w14:paraId="4DEC2646" w14:textId="3335A89D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Contenerización de la solución </w:t>
            </w:r>
            <w:proofErr w:type="spellStart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frontend</w:t>
            </w:r>
            <w:proofErr w:type="spellEnd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con Docker </w:t>
            </w:r>
            <w:proofErr w:type="spellStart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Compose</w:t>
            </w:r>
            <w:proofErr w:type="spellEnd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y servidor </w:t>
            </w:r>
            <w:proofErr w:type="spellStart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Nginx</w:t>
            </w:r>
            <w:proofErr w:type="spellEnd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1276" w:type="dxa"/>
          </w:tcPr>
          <w:p w14:paraId="77852724" w14:textId="5A88F66A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Docker Desktop, </w:t>
            </w:r>
            <w:proofErr w:type="spellStart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Nginx</w:t>
            </w:r>
            <w:proofErr w:type="spellEnd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, </w:t>
            </w:r>
            <w:proofErr w:type="spellStart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Node</w:t>
            </w:r>
            <w:proofErr w:type="spellEnd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24 CLI.</w:t>
            </w:r>
          </w:p>
        </w:tc>
        <w:tc>
          <w:tcPr>
            <w:tcW w:w="1276" w:type="dxa"/>
          </w:tcPr>
          <w:p w14:paraId="4A3B7681" w14:textId="4188E3F5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663E1864" w14:textId="29641229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proofErr w:type="spellStart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Natushka</w:t>
            </w:r>
            <w:proofErr w:type="spellEnd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Mella</w:t>
            </w:r>
          </w:p>
        </w:tc>
        <w:tc>
          <w:tcPr>
            <w:tcW w:w="1276" w:type="dxa"/>
          </w:tcPr>
          <w:p w14:paraId="773A92E2" w14:textId="315D1134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16"/>
                <w:szCs w:val="16"/>
                <w:lang w:eastAsia="es-CL"/>
              </w:rPr>
              <w:t>Facilitador:</w:t>
            </w: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Disponibilidad de imágenes oficiales y herramientas de uso libre.</w:t>
            </w:r>
          </w:p>
        </w:tc>
        <w:tc>
          <w:tcPr>
            <w:tcW w:w="1418" w:type="dxa"/>
          </w:tcPr>
          <w:p w14:paraId="1D21F126" w14:textId="74F22420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3A2CFAD3" w14:textId="6260CC16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Configuración de </w:t>
            </w:r>
            <w:proofErr w:type="spellStart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multi-stage</w:t>
            </w:r>
            <w:proofErr w:type="spellEnd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</w:t>
            </w:r>
            <w:proofErr w:type="spellStart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build</w:t>
            </w:r>
            <w:proofErr w:type="spellEnd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para optimizar el peso de la imagen</w:t>
            </w:r>
          </w:p>
        </w:tc>
      </w:tr>
      <w:tr w:rsidR="00CB2275" w:rsidRPr="002D412B" w14:paraId="1BF48BF7" w14:textId="77777777" w:rsidTr="00EA0C09">
        <w:trPr>
          <w:trHeight w:val="2410"/>
        </w:trPr>
        <w:tc>
          <w:tcPr>
            <w:tcW w:w="1328" w:type="dxa"/>
          </w:tcPr>
          <w:p w14:paraId="24207595" w14:textId="0EA22845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Aseguramiento de la calidad del software (QA)</w:t>
            </w:r>
          </w:p>
        </w:tc>
        <w:tc>
          <w:tcPr>
            <w:tcW w:w="1077" w:type="dxa"/>
          </w:tcPr>
          <w:p w14:paraId="0C4B9725" w14:textId="73C50752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Diseño de plan de pruebas, ejecución de casos de prueba funcionales y reporte de bugs.</w:t>
            </w:r>
          </w:p>
        </w:tc>
        <w:tc>
          <w:tcPr>
            <w:tcW w:w="1276" w:type="dxa"/>
          </w:tcPr>
          <w:p w14:paraId="4AF21AE4" w14:textId="1E614C13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Matriz de casos de prueba, entorno de pruebas local/web</w:t>
            </w: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1276" w:type="dxa"/>
          </w:tcPr>
          <w:p w14:paraId="44FE7C5D" w14:textId="5A981A5C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3 semanas</w:t>
            </w:r>
          </w:p>
        </w:tc>
        <w:tc>
          <w:tcPr>
            <w:tcW w:w="1275" w:type="dxa"/>
          </w:tcPr>
          <w:p w14:paraId="08AF6775" w14:textId="77777777" w:rsidR="002D412B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Tiare Acuña </w:t>
            </w:r>
          </w:p>
          <w:p w14:paraId="71F5C5F6" w14:textId="77777777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</w:tcPr>
          <w:p w14:paraId="7CB867D3" w14:textId="2F8C3E0C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16"/>
                <w:szCs w:val="16"/>
                <w:lang w:eastAsia="es-CL"/>
              </w:rPr>
              <w:t>Facilitador:</w:t>
            </w: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Dominio de metodologías de </w:t>
            </w:r>
            <w:proofErr w:type="spellStart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testing</w:t>
            </w:r>
            <w:proofErr w:type="spellEnd"/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y trazabilidad de errores</w:t>
            </w: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1418" w:type="dxa"/>
          </w:tcPr>
          <w:p w14:paraId="4973F46D" w14:textId="0467834F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208903DF" w14:textId="77777777" w:rsidR="002D412B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Foco prioritario en la validación de rutas protegidas y guardado de registros. </w:t>
            </w:r>
          </w:p>
          <w:p w14:paraId="0074CD4C" w14:textId="77777777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</w:p>
        </w:tc>
      </w:tr>
      <w:tr w:rsidR="00CB2275" w:rsidRPr="002D412B" w14:paraId="39472D46" w14:textId="77777777" w:rsidTr="00EA0C09">
        <w:trPr>
          <w:trHeight w:val="2410"/>
        </w:trPr>
        <w:tc>
          <w:tcPr>
            <w:tcW w:w="1328" w:type="dxa"/>
          </w:tcPr>
          <w:p w14:paraId="3F350101" w14:textId="2B5F2A67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Gestión de proyectos y Aprendizaje permanente</w:t>
            </w:r>
          </w:p>
        </w:tc>
        <w:tc>
          <w:tcPr>
            <w:tcW w:w="1077" w:type="dxa"/>
          </w:tcPr>
          <w:p w14:paraId="6F74606C" w14:textId="44EAF9A3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Validación con usuarios (pruebas de usabilidad) y recolección de métricas</w:t>
            </w:r>
          </w:p>
        </w:tc>
        <w:tc>
          <w:tcPr>
            <w:tcW w:w="1276" w:type="dxa"/>
          </w:tcPr>
          <w:p w14:paraId="5EA40000" w14:textId="43DC97A9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Formularios de encuesta, pauta de pruebas guiadas.</w:t>
            </w:r>
          </w:p>
        </w:tc>
        <w:tc>
          <w:tcPr>
            <w:tcW w:w="1276" w:type="dxa"/>
          </w:tcPr>
          <w:p w14:paraId="54A0E813" w14:textId="1F3F7500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2 semanas   </w:t>
            </w:r>
          </w:p>
        </w:tc>
        <w:tc>
          <w:tcPr>
            <w:tcW w:w="1275" w:type="dxa"/>
          </w:tcPr>
          <w:p w14:paraId="3BF40635" w14:textId="30E1DA14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Macarena Carreño / Tiare Acuña</w:t>
            </w:r>
          </w:p>
        </w:tc>
        <w:tc>
          <w:tcPr>
            <w:tcW w:w="1276" w:type="dxa"/>
          </w:tcPr>
          <w:p w14:paraId="1B9EE8E9" w14:textId="365647A2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16"/>
                <w:szCs w:val="16"/>
                <w:lang w:eastAsia="es-CL"/>
              </w:rPr>
              <w:t>Dificultad:</w:t>
            </w: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 Conseguir usuarios de prueba garantizando el resguardo de privacidad.</w:t>
            </w:r>
          </w:p>
        </w:tc>
        <w:tc>
          <w:tcPr>
            <w:tcW w:w="1418" w:type="dxa"/>
          </w:tcPr>
          <w:p w14:paraId="3A59FB53" w14:textId="60794A3E" w:rsidR="00CB2275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2AE428C3" w14:textId="77777777" w:rsidR="002D412B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  <w:r w:rsidRPr="002D412B">
              <w:rPr>
                <w:rFonts w:ascii="Calibri" w:hAnsi="Calibri" w:cs="Arial"/>
                <w:iCs/>
                <w:sz w:val="16"/>
                <w:szCs w:val="16"/>
                <w:lang w:eastAsia="es-CL"/>
              </w:rPr>
              <w:t xml:space="preserve">Aplicación de encuestas anónimas y pruebas guiadas con datos de prueba. </w:t>
            </w:r>
          </w:p>
          <w:p w14:paraId="63F14AEB" w14:textId="77777777" w:rsidR="00CB2275" w:rsidRPr="002D412B" w:rsidRDefault="00CB2275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</w:p>
          <w:p w14:paraId="290B8056" w14:textId="77777777" w:rsidR="002D412B" w:rsidRPr="002D412B" w:rsidRDefault="002D412B" w:rsidP="002D412B">
            <w:pPr>
              <w:rPr>
                <w:rFonts w:ascii="Calibri" w:hAnsi="Calibri" w:cs="Arial"/>
                <w:iCs/>
                <w:sz w:val="16"/>
                <w:szCs w:val="16"/>
                <w:lang w:eastAsia="es-CL"/>
              </w:rPr>
            </w:pP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3C3EF354" w:rsidR="0003309E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0A9ABBFD" w14:textId="3D71AD1B" w:rsidR="002D412B" w:rsidRPr="002D412B" w:rsidRDefault="002D412B" w:rsidP="002D412B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Facilitadores: </w:t>
            </w:r>
          </w:p>
          <w:p w14:paraId="6D2A89D6" w14:textId="77777777" w:rsidR="002D412B" w:rsidRPr="002D412B" w:rsidRDefault="002D412B" w:rsidP="002D412B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Dominio de Competencias Disciplinares:</w:t>
            </w:r>
            <w:r w:rsidRPr="002D412B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La complementariedad de roles en el equipo (Análisis/Gestión, Desarrollo/BD/Seguridad y QA) permitió avanzar de forma paralela en las distintas fases del desarrollo. </w:t>
            </w:r>
          </w:p>
          <w:p w14:paraId="13F6C809" w14:textId="77777777" w:rsidR="002D412B" w:rsidRPr="002D412B" w:rsidRDefault="002D412B" w:rsidP="002D412B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 xml:space="preserve">Disponibilidad de Tecnologías y Herramientas Open </w:t>
            </w:r>
            <w:proofErr w:type="spellStart"/>
            <w:r w:rsidRPr="002D412B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Source</w:t>
            </w:r>
            <w:proofErr w:type="spellEnd"/>
            <w:r w:rsidRPr="002D412B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:</w:t>
            </w:r>
            <w:r w:rsidRPr="002D412B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El uso de herramientas de libre disposición (GitHub, Trello/Jira, Docker, Angular, </w:t>
            </w:r>
            <w:proofErr w:type="spellStart"/>
            <w:r w:rsidRPr="002D412B">
              <w:rPr>
                <w:rFonts w:ascii="Calibri" w:hAnsi="Calibri" w:cs="Arial"/>
                <w:sz w:val="20"/>
                <w:szCs w:val="20"/>
                <w:lang w:eastAsia="es-CL"/>
              </w:rPr>
              <w:t>Ionic</w:t>
            </w:r>
            <w:proofErr w:type="spellEnd"/>
            <w:r w:rsidRPr="002D412B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 servicios gratuitos de </w:t>
            </w:r>
            <w:proofErr w:type="spellStart"/>
            <w:r w:rsidRPr="002D412B">
              <w:rPr>
                <w:rFonts w:ascii="Calibri" w:hAnsi="Calibri" w:cs="Arial"/>
                <w:sz w:val="20"/>
                <w:szCs w:val="20"/>
                <w:lang w:eastAsia="es-CL"/>
              </w:rPr>
              <w:t>Firebase</w:t>
            </w:r>
            <w:proofErr w:type="spellEnd"/>
            <w:r w:rsidRPr="002D412B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) facilitó la implementación e integración continua sin costos adicionales. </w:t>
            </w:r>
          </w:p>
          <w:p w14:paraId="7D64CD51" w14:textId="77777777" w:rsidR="002D412B" w:rsidRPr="002D412B" w:rsidRDefault="002D412B" w:rsidP="002D412B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lastRenderedPageBreak/>
              <w:t>Comunicación Eficiente y Coordinación:</w:t>
            </w:r>
            <w:r w:rsidRPr="002D412B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El monitoreo continuo mediante el tablero Kanban permitió detectar cuellos de botella a tiempo y redistribuir el esfuerzo. </w:t>
            </w:r>
          </w:p>
          <w:p w14:paraId="1F25AAA4" w14:textId="1A4C81E3" w:rsidR="002D412B" w:rsidRPr="002D412B" w:rsidRDefault="002D412B" w:rsidP="002D412B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Dificultades y Acciones Tomadas: </w:t>
            </w:r>
          </w:p>
          <w:p w14:paraId="03102621" w14:textId="77777777" w:rsidR="002D412B" w:rsidRPr="002D412B" w:rsidRDefault="002D412B" w:rsidP="002D412B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Sensibilidad de la Información y Privacidad:</w:t>
            </w:r>
            <w:r w:rsidRPr="002D412B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El manejo de datos emocionales exigió un estándar elevado de ciberseguridad. Acción tomada: Se implementó un modelo de aislamiento estricto por UID en Cloud </w:t>
            </w:r>
            <w:proofErr w:type="spellStart"/>
            <w:r w:rsidRPr="002D412B">
              <w:rPr>
                <w:rFonts w:ascii="Calibri" w:hAnsi="Calibri" w:cs="Arial"/>
                <w:sz w:val="20"/>
                <w:szCs w:val="20"/>
                <w:lang w:eastAsia="es-CL"/>
              </w:rPr>
              <w:t>Firestore</w:t>
            </w:r>
            <w:proofErr w:type="spellEnd"/>
            <w:r w:rsidRPr="002D412B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mediante </w:t>
            </w:r>
            <w:proofErr w:type="spellStart"/>
            <w:r w:rsidRPr="002D412B">
              <w:rPr>
                <w:rFonts w:ascii="Calibri" w:hAnsi="Calibri" w:cs="Arial"/>
                <w:sz w:val="20"/>
                <w:szCs w:val="20"/>
                <w:lang w:eastAsia="es-CL"/>
              </w:rPr>
              <w:t>firestore.rules</w:t>
            </w:r>
            <w:proofErr w:type="spellEnd"/>
            <w:r w:rsidRPr="002D412B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, asegurando que ningún usuario pueda acceder a datos de terceros. </w:t>
            </w:r>
          </w:p>
          <w:p w14:paraId="1D937D95" w14:textId="77777777" w:rsidR="002D412B" w:rsidRPr="002D412B" w:rsidRDefault="002D412B" w:rsidP="002D412B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Gestión de Tiempos Académicos:</w:t>
            </w:r>
            <w:r w:rsidRPr="002D412B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La restricción de tiempo de las 18 semanas del semestre representó un desafío de planificación. Acción tomada: Se acotó el alcance del MVP a las funcionalidades con mayor valor social y preventivo (Registro emocional, Plan de seguridad, Red de apoyo y Botón de emergencia *4141). </w:t>
            </w:r>
          </w:p>
          <w:p w14:paraId="55313032" w14:textId="6A334261" w:rsidR="0003309E" w:rsidRPr="002D412B" w:rsidRDefault="002D412B" w:rsidP="00C5122E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Pruebas de Usabilidad con Datos Sensibles:</w:t>
            </w:r>
            <w:r w:rsidRPr="002D412B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La dificultad para realizar pruebas con usuarios finales sin comprometer información personal. Acción tomada: Se diseñó un entorno de pruebas con datos ficticios/simulados y encuestas anónimas de percepción de usabilidad.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4B866D90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016BA17F" w14:textId="1E63CBBE" w:rsidR="002D412B" w:rsidRPr="002D412B" w:rsidRDefault="002D412B" w:rsidP="002D412B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Ajuste de Alcance en el MVP: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Se </w:t>
            </w:r>
            <w:proofErr w:type="spellStart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repriorizaron</w:t>
            </w:r>
            <w:proofErr w:type="spellEnd"/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las historias de usuario dentro del tablero Kanban para enfocarse exclusivamente en los componentes de apoyo inmediato ante crisis. </w:t>
            </w:r>
          </w:p>
          <w:p w14:paraId="3B4EBD17" w14:textId="274B8451" w:rsidR="0003309E" w:rsidRPr="002D412B" w:rsidRDefault="002D412B" w:rsidP="002D412B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Justificación:</w:t>
            </w:r>
            <w:r w:rsidRPr="002D412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Las funcionalidades complejas o de menor prioridad para el MVP inicial fueron reprogramadas para futuras versiones del sistema, garantizando que el producto entregado cumpla de forma robusta con los criterios de seguridad, estabilidad y calidad disciplinar requeridos.</w:t>
            </w:r>
            <w:r w:rsidRPr="002D412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171FD35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2042A912" w14:textId="7F6E8DA8" w:rsidR="002D412B" w:rsidRPr="002D412B" w:rsidRDefault="002D412B" w:rsidP="002D412B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Estado Actual:</w:t>
            </w:r>
            <w:r w:rsidRPr="002D412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No existen actividades retrasadas ni pendientes de inicio. </w:t>
            </w:r>
          </w:p>
          <w:p w14:paraId="47ABBD27" w14:textId="48872E05" w:rsidR="0003309E" w:rsidRPr="002D412B" w:rsidRDefault="002D412B" w:rsidP="002D412B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D412B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Motivo y Estrategia:</w:t>
            </w:r>
            <w:r w:rsidRPr="002D412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Gracias a la aplicación de la metodología Kanban y a la correcta distribución de responsabilidades por rol, todas las actividades previstas para la Fase de Desarrollo y Validación del MVP fueron completadas al 100% dentro del cronograma establecido.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87575" w14:textId="77777777" w:rsidR="009A5BF5" w:rsidRDefault="009A5BF5" w:rsidP="0003309E">
      <w:pPr>
        <w:spacing w:after="0" w:line="240" w:lineRule="auto"/>
      </w:pPr>
      <w:r>
        <w:separator/>
      </w:r>
    </w:p>
  </w:endnote>
  <w:endnote w:type="continuationSeparator" w:id="0">
    <w:p w14:paraId="19A261C5" w14:textId="77777777" w:rsidR="009A5BF5" w:rsidRDefault="009A5BF5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1708B" w14:textId="77777777" w:rsidR="009A5BF5" w:rsidRDefault="009A5BF5" w:rsidP="0003309E">
      <w:pPr>
        <w:spacing w:after="0" w:line="240" w:lineRule="auto"/>
      </w:pPr>
      <w:r>
        <w:separator/>
      </w:r>
    </w:p>
  </w:footnote>
  <w:footnote w:type="continuationSeparator" w:id="0">
    <w:p w14:paraId="55313824" w14:textId="77777777" w:rsidR="009A5BF5" w:rsidRDefault="009A5BF5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02B3"/>
    <w:multiLevelType w:val="multilevel"/>
    <w:tmpl w:val="83D2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58B504C"/>
    <w:multiLevelType w:val="hybridMultilevel"/>
    <w:tmpl w:val="772A05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7857D6"/>
    <w:multiLevelType w:val="multilevel"/>
    <w:tmpl w:val="0976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AE519B"/>
    <w:multiLevelType w:val="multilevel"/>
    <w:tmpl w:val="A460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886263"/>
    <w:multiLevelType w:val="hybridMultilevel"/>
    <w:tmpl w:val="76A88B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997133">
    <w:abstractNumId w:val="1"/>
  </w:num>
  <w:num w:numId="2" w16cid:durableId="604655533">
    <w:abstractNumId w:val="3"/>
  </w:num>
  <w:num w:numId="3" w16cid:durableId="2122338989">
    <w:abstractNumId w:val="0"/>
  </w:num>
  <w:num w:numId="4" w16cid:durableId="571277897">
    <w:abstractNumId w:val="4"/>
  </w:num>
  <w:num w:numId="5" w16cid:durableId="1655059855">
    <w:abstractNumId w:val="5"/>
  </w:num>
  <w:num w:numId="6" w16cid:durableId="851529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D412B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A5BF5"/>
    <w:rsid w:val="009E52DF"/>
    <w:rsid w:val="00A05E60"/>
    <w:rsid w:val="00B31361"/>
    <w:rsid w:val="00B4258F"/>
    <w:rsid w:val="00B8164D"/>
    <w:rsid w:val="00BE1024"/>
    <w:rsid w:val="00C20F3D"/>
    <w:rsid w:val="00C44557"/>
    <w:rsid w:val="00C5122E"/>
    <w:rsid w:val="00CB2275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2D41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1394</Words>
  <Characters>7667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Tiare Acuña Herrera</cp:lastModifiedBy>
  <cp:revision>5</cp:revision>
  <dcterms:created xsi:type="dcterms:W3CDTF">2022-08-24T18:14:00Z</dcterms:created>
  <dcterms:modified xsi:type="dcterms:W3CDTF">2026-10-20T01:51:00Z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