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B21F2A" w:rsidRDefault="00074218" w:rsidP="3D28A338">
      <w:pPr>
        <w:rPr>
          <w:sz w:val="20"/>
          <w:szCs w:val="20"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RPr="00B21F2A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Pr="00B21F2A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B21F2A">
              <w:rPr>
                <w:rFonts w:ascii="Century Gothic" w:hAnsi="Century Gothic"/>
                <w:b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B21F2A" w:rsidRDefault="00C75A28" w:rsidP="3D28A338">
            <w:pPr>
              <w:jc w:val="both"/>
              <w:rPr>
                <w:rFonts w:eastAsiaTheme="majorEastAsia"/>
              </w:rPr>
            </w:pPr>
            <w:r w:rsidRPr="00B21F2A">
              <w:rPr>
                <w:rFonts w:eastAsiaTheme="majorEastAsia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00B21F2A">
              <w:rPr>
                <w:rFonts w:eastAsiaTheme="majorEastAsia"/>
              </w:rPr>
              <w:t>con tu grupo</w:t>
            </w:r>
            <w:r w:rsidRPr="00B21F2A">
              <w:rPr>
                <w:rFonts w:eastAsiaTheme="majorEastAsia"/>
              </w:rPr>
              <w:t xml:space="preserve">. </w:t>
            </w:r>
          </w:p>
        </w:tc>
      </w:tr>
    </w:tbl>
    <w:p w14:paraId="25C68D4B" w14:textId="3EAF4042" w:rsidR="002C4FB7" w:rsidRPr="00B21F2A" w:rsidRDefault="002C4FB7" w:rsidP="3D28A338">
      <w:pPr>
        <w:spacing w:after="0" w:line="240" w:lineRule="auto"/>
        <w:rPr>
          <w:rFonts w:eastAsiaTheme="majorEastAsia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B21F2A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B21F2A" w:rsidRDefault="002C4FB7" w:rsidP="3D28A338">
            <w:pPr>
              <w:spacing w:after="0" w:line="240" w:lineRule="auto"/>
              <w:rPr>
                <w:rFonts w:eastAsiaTheme="majorEastAsia"/>
              </w:rPr>
            </w:pPr>
            <w:r w:rsidRPr="00B21F2A">
              <w:rPr>
                <w:rFonts w:eastAsiaTheme="majorEastAsia"/>
              </w:rPr>
              <w:t xml:space="preserve">Puedes completar esta guía y, posteriormente, cargarla en la sección de reflexión de la Fase </w:t>
            </w:r>
            <w:r w:rsidR="0010077B" w:rsidRPr="00B21F2A">
              <w:rPr>
                <w:rFonts w:eastAsiaTheme="majorEastAsia"/>
              </w:rPr>
              <w:t>2</w:t>
            </w:r>
            <w:r w:rsidRPr="00B21F2A">
              <w:rPr>
                <w:rFonts w:eastAsiaTheme="majorEastAsia"/>
              </w:rPr>
              <w:t>, para retroalimentación de tu docente.</w:t>
            </w:r>
          </w:p>
        </w:tc>
      </w:tr>
    </w:tbl>
    <w:p w14:paraId="35B46A22" w14:textId="77777777" w:rsidR="004F2A8B" w:rsidRPr="00B21F2A" w:rsidRDefault="004F2A8B" w:rsidP="3D28A338">
      <w:pPr>
        <w:spacing w:after="0" w:line="360" w:lineRule="auto"/>
        <w:jc w:val="both"/>
        <w:rPr>
          <w:b/>
          <w:bCs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B21F2A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B21F2A" w:rsidRDefault="004F2A8B" w:rsidP="3D28A338">
            <w:pPr>
              <w:rPr>
                <w:rFonts w:eastAsiaTheme="majorEastAsia"/>
                <w:b/>
                <w:bCs/>
              </w:rPr>
            </w:pPr>
            <w:r w:rsidRPr="00B21F2A">
              <w:rPr>
                <w:rFonts w:eastAsiaTheme="majorEastAsia"/>
              </w:rPr>
              <w:t xml:space="preserve">1. Mira </w:t>
            </w:r>
            <w:proofErr w:type="spellStart"/>
            <w:r w:rsidRPr="00B21F2A">
              <w:rPr>
                <w:rFonts w:eastAsiaTheme="majorEastAsia"/>
              </w:rPr>
              <w:t>tu</w:t>
            </w:r>
            <w:proofErr w:type="spellEnd"/>
            <w:r w:rsidRPr="00B21F2A">
              <w:rPr>
                <w:rFonts w:eastAsiaTheme="majorEastAsia"/>
              </w:rPr>
              <w:t xml:space="preserve"> carta Gantt y reflexiona sobre los avances de tu Proyecto APT</w:t>
            </w:r>
          </w:p>
        </w:tc>
      </w:tr>
      <w:tr w:rsidR="004F2A8B" w:rsidRPr="00B21F2A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B21F2A" w:rsidRDefault="004F2A8B" w:rsidP="3D28A338">
            <w:pPr>
              <w:jc w:val="both"/>
              <w:rPr>
                <w:rFonts w:eastAsiaTheme="majorEastAsia"/>
              </w:rPr>
            </w:pPr>
            <w:r w:rsidRPr="00B21F2A">
              <w:rPr>
                <w:rFonts w:eastAsiaTheme="majorEastAsia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B21F2A" w:rsidRDefault="004F2A8B" w:rsidP="3D28A338">
            <w:pPr>
              <w:jc w:val="both"/>
              <w:rPr>
                <w:rFonts w:eastAsiaTheme="majorEastAsia"/>
              </w:rPr>
            </w:pPr>
          </w:p>
          <w:p w14:paraId="4B137E35" w14:textId="29DDCCCE" w:rsidR="004F2A8B" w:rsidRPr="00B21F2A" w:rsidRDefault="00B21F2A" w:rsidP="3D28A338">
            <w:pPr>
              <w:jc w:val="both"/>
              <w:rPr>
                <w:rFonts w:ascii="Calibri" w:hAnsi="Calibri"/>
                <w:sz w:val="20"/>
                <w:szCs w:val="20"/>
              </w:rPr>
            </w:pPr>
            <w:r w:rsidRPr="00B21F2A">
              <w:rPr>
                <w:rFonts w:ascii="Calibri" w:hAnsi="Calibri"/>
                <w:sz w:val="20"/>
                <w:szCs w:val="20"/>
              </w:rPr>
              <w:t xml:space="preserve">Logramos completar el desarrollo de las funcionalidades principales de la aplicación CONTIGO (registro emocional, plan de seguridad y canal directo de emergencia) así como la configuración de la base de datos y la ejecución de pruebas QA; sin embargo, enfrentamos ciertos desfases temporales durante las fases intermedias de desarrollo. El avance se vio facilitado por la clara división de roles (Macarena en Gestión, </w:t>
            </w:r>
            <w:proofErr w:type="spellStart"/>
            <w:r w:rsidRPr="00B21F2A">
              <w:rPr>
                <w:rFonts w:ascii="Calibri" w:hAnsi="Calibri"/>
                <w:sz w:val="20"/>
                <w:szCs w:val="20"/>
              </w:rPr>
              <w:t>Natushka</w:t>
            </w:r>
            <w:proofErr w:type="spellEnd"/>
            <w:r w:rsidRPr="00B21F2A">
              <w:rPr>
                <w:rFonts w:ascii="Calibri" w:hAnsi="Calibri"/>
                <w:sz w:val="20"/>
                <w:szCs w:val="20"/>
              </w:rPr>
              <w:t xml:space="preserve"> en Desarrollo/BD/Seguridad y Tiare en QA) y el uso de herramientas gratuitas como </w:t>
            </w:r>
            <w:proofErr w:type="spellStart"/>
            <w:r w:rsidRPr="00B21F2A">
              <w:rPr>
                <w:rFonts w:ascii="Calibri" w:hAnsi="Calibri"/>
                <w:sz w:val="20"/>
                <w:szCs w:val="20"/>
              </w:rPr>
              <w:t>Firebase</w:t>
            </w:r>
            <w:proofErr w:type="spellEnd"/>
            <w:r w:rsidRPr="00B21F2A">
              <w:rPr>
                <w:rFonts w:ascii="Calibri" w:hAnsi="Calibri"/>
                <w:sz w:val="20"/>
                <w:szCs w:val="20"/>
              </w:rPr>
              <w:t xml:space="preserve"> y Docker, mientras que la principal dificultad radicó en la gestión de tiempos al estimar la implementación técnica de la seguridad por UID y la complejidad de las pruebas de usabilidad respetando la privacidad de los datos.</w:t>
            </w:r>
          </w:p>
          <w:p w14:paraId="1F17CAF9" w14:textId="5F293642" w:rsidR="004F2A8B" w:rsidRPr="00B21F2A" w:rsidRDefault="004F2A8B" w:rsidP="3D28A338">
            <w:pPr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</w:tbl>
    <w:p w14:paraId="1D20DF82" w14:textId="77777777" w:rsidR="004F2A8B" w:rsidRPr="00B21F2A" w:rsidRDefault="004F2A8B" w:rsidP="3D28A338">
      <w:pPr>
        <w:spacing w:after="0" w:line="360" w:lineRule="auto"/>
        <w:jc w:val="both"/>
        <w:rPr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B21F2A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B21F2A" w:rsidRDefault="004F2A8B" w:rsidP="3D28A338">
            <w:pPr>
              <w:rPr>
                <w:rFonts w:eastAsiaTheme="majorEastAsia"/>
                <w:b/>
                <w:bCs/>
              </w:rPr>
            </w:pPr>
            <w:r w:rsidRPr="00B21F2A">
              <w:rPr>
                <w:rFonts w:eastAsiaTheme="majorEastAsia"/>
              </w:rPr>
              <w:t xml:space="preserve">2. </w:t>
            </w:r>
          </w:p>
        </w:tc>
      </w:tr>
      <w:tr w:rsidR="004F2A8B" w:rsidRPr="00B21F2A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B21F2A" w:rsidRDefault="004F2A8B" w:rsidP="3D28A338">
            <w:pPr>
              <w:jc w:val="both"/>
              <w:rPr>
                <w:rFonts w:eastAsiaTheme="majorEastAsia"/>
              </w:rPr>
            </w:pPr>
            <w:r w:rsidRPr="00B21F2A">
              <w:rPr>
                <w:rFonts w:eastAsiaTheme="majorEastAsia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Pr="00B21F2A" w:rsidRDefault="004F2A8B" w:rsidP="3D28A338">
            <w:pPr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</w:p>
          <w:p w14:paraId="348C2F04" w14:textId="61A1BB8A" w:rsidR="004F2A8B" w:rsidRPr="00B21F2A" w:rsidRDefault="00B21F2A" w:rsidP="3D28A338">
            <w:pPr>
              <w:jc w:val="both"/>
              <w:rPr>
                <w:rFonts w:ascii="Calibri" w:hAnsi="Calibri"/>
                <w:sz w:val="20"/>
                <w:szCs w:val="20"/>
              </w:rPr>
            </w:pPr>
            <w:r w:rsidRPr="00B21F2A">
              <w:rPr>
                <w:rFonts w:ascii="Calibri" w:hAnsi="Calibri"/>
                <w:sz w:val="20"/>
                <w:szCs w:val="20"/>
              </w:rPr>
              <w:t xml:space="preserve">Para superar las dificultades de tiempo y complejidad técnica, enfrentamos la situación </w:t>
            </w:r>
            <w:proofErr w:type="spellStart"/>
            <w:r w:rsidRPr="00B21F2A">
              <w:rPr>
                <w:rFonts w:ascii="Calibri" w:hAnsi="Calibri"/>
                <w:sz w:val="20"/>
                <w:szCs w:val="20"/>
              </w:rPr>
              <w:t>repriorizando</w:t>
            </w:r>
            <w:proofErr w:type="spellEnd"/>
            <w:r w:rsidRPr="00B21F2A">
              <w:rPr>
                <w:rFonts w:ascii="Calibri" w:hAnsi="Calibri"/>
                <w:sz w:val="20"/>
                <w:szCs w:val="20"/>
              </w:rPr>
              <w:t xml:space="preserve"> el backlog mediante la metodología Kanban para asegurar el cumplimiento del MVP estricto, incorporando herramientas de apoyo como </w:t>
            </w:r>
            <w:proofErr w:type="spellStart"/>
            <w:r w:rsidRPr="00B21F2A">
              <w:rPr>
                <w:rFonts w:ascii="Calibri" w:hAnsi="Calibri"/>
                <w:sz w:val="20"/>
                <w:szCs w:val="20"/>
              </w:rPr>
              <w:t>Copilot</w:t>
            </w:r>
            <w:proofErr w:type="spellEnd"/>
            <w:r w:rsidRPr="00B21F2A">
              <w:rPr>
                <w:rFonts w:ascii="Calibri" w:hAnsi="Calibri"/>
                <w:sz w:val="20"/>
                <w:szCs w:val="20"/>
              </w:rPr>
              <w:t xml:space="preserve"> con </w:t>
            </w:r>
            <w:r w:rsidRPr="00B21F2A">
              <w:rPr>
                <w:rFonts w:ascii="Calibri" w:hAnsi="Calibri"/>
                <w:i/>
                <w:iCs/>
                <w:sz w:val="20"/>
                <w:szCs w:val="20"/>
              </w:rPr>
              <w:t xml:space="preserve">Open </w:t>
            </w:r>
            <w:proofErr w:type="spellStart"/>
            <w:r w:rsidRPr="00B21F2A">
              <w:rPr>
                <w:rFonts w:ascii="Calibri" w:hAnsi="Calibri"/>
                <w:i/>
                <w:iCs/>
                <w:sz w:val="20"/>
                <w:szCs w:val="20"/>
              </w:rPr>
              <w:t>Spec</w:t>
            </w:r>
            <w:proofErr w:type="spellEnd"/>
            <w:r w:rsidRPr="00B21F2A">
              <w:rPr>
                <w:rFonts w:ascii="Calibri" w:hAnsi="Calibri"/>
                <w:sz w:val="20"/>
                <w:szCs w:val="20"/>
              </w:rPr>
              <w:t xml:space="preserve"> en VS Code para agilizar la codificación, y utilizando entornos simulados con datos anónimos para efectuar las pruebas de QA sin vulnerar la privacidad de usuarios reales.</w:t>
            </w:r>
          </w:p>
          <w:p w14:paraId="7BC4D618" w14:textId="00F46B06" w:rsidR="004F2A8B" w:rsidRPr="00B21F2A" w:rsidRDefault="004F2A8B" w:rsidP="3D28A338">
            <w:pPr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</w:tbl>
    <w:p w14:paraId="120C1991" w14:textId="77777777" w:rsidR="004F2A8B" w:rsidRPr="00B21F2A" w:rsidRDefault="004F2A8B" w:rsidP="3D28A338">
      <w:pPr>
        <w:spacing w:after="0" w:line="360" w:lineRule="auto"/>
        <w:jc w:val="both"/>
        <w:rPr>
          <w:lang w:eastAsia="ja-JP"/>
        </w:rPr>
      </w:pPr>
    </w:p>
    <w:p w14:paraId="753D9B33" w14:textId="66F064FE" w:rsidR="004F2A8B" w:rsidRPr="00B21F2A" w:rsidRDefault="004F2A8B" w:rsidP="3D28A338">
      <w:pPr>
        <w:spacing w:after="0" w:line="360" w:lineRule="auto"/>
        <w:jc w:val="both"/>
        <w:rPr>
          <w:b/>
          <w:bCs/>
        </w:rPr>
      </w:pPr>
    </w:p>
    <w:p w14:paraId="2F5F56D7" w14:textId="5CF13EBB" w:rsidR="004F2A8B" w:rsidRPr="00B21F2A" w:rsidRDefault="004F2A8B" w:rsidP="3D28A338">
      <w:pPr>
        <w:spacing w:after="0" w:line="360" w:lineRule="auto"/>
        <w:jc w:val="both"/>
        <w:rPr>
          <w:b/>
          <w:bCs/>
        </w:rPr>
      </w:pPr>
    </w:p>
    <w:p w14:paraId="2E007FED" w14:textId="3FD847F1" w:rsidR="00B25651" w:rsidRPr="00B21F2A" w:rsidRDefault="00B25651" w:rsidP="3D28A338">
      <w:pPr>
        <w:spacing w:after="0" w:line="360" w:lineRule="auto"/>
        <w:jc w:val="both"/>
        <w:rPr>
          <w:b/>
          <w:bCs/>
        </w:rPr>
      </w:pPr>
    </w:p>
    <w:p w14:paraId="674CCA68" w14:textId="77777777" w:rsidR="00B25651" w:rsidRPr="00B21F2A" w:rsidRDefault="00B25651" w:rsidP="3D28A338">
      <w:pPr>
        <w:spacing w:after="0" w:line="360" w:lineRule="auto"/>
        <w:jc w:val="both"/>
        <w:rPr>
          <w:b/>
          <w:bCs/>
        </w:rPr>
      </w:pPr>
    </w:p>
    <w:p w14:paraId="60FFCCC9" w14:textId="77777777" w:rsidR="004F2A8B" w:rsidRPr="00B21F2A" w:rsidRDefault="004F2A8B" w:rsidP="3D28A338">
      <w:pPr>
        <w:spacing w:after="0" w:line="360" w:lineRule="auto"/>
        <w:jc w:val="both"/>
        <w:rPr>
          <w:b/>
          <w:bCs/>
        </w:rPr>
      </w:pPr>
    </w:p>
    <w:p w14:paraId="67DF3A8F" w14:textId="63FC7041" w:rsidR="004F2A8B" w:rsidRPr="00B21F2A" w:rsidRDefault="004F2A8B" w:rsidP="3D28A338">
      <w:pPr>
        <w:spacing w:after="0" w:line="360" w:lineRule="auto"/>
        <w:jc w:val="both"/>
        <w:rPr>
          <w:b/>
          <w:bCs/>
        </w:rPr>
      </w:pPr>
    </w:p>
    <w:p w14:paraId="666B6C04" w14:textId="5CB1E017" w:rsidR="008B2AC7" w:rsidRPr="00B21F2A" w:rsidRDefault="008B2AC7" w:rsidP="3D28A338">
      <w:pPr>
        <w:spacing w:after="0" w:line="360" w:lineRule="auto"/>
        <w:jc w:val="both"/>
        <w:rPr>
          <w:b/>
          <w:bCs/>
        </w:rPr>
      </w:pPr>
    </w:p>
    <w:p w14:paraId="2EEEB842" w14:textId="77777777" w:rsidR="008B2AC7" w:rsidRPr="00B21F2A" w:rsidRDefault="008B2AC7" w:rsidP="3D28A338">
      <w:pPr>
        <w:spacing w:after="0" w:line="360" w:lineRule="auto"/>
        <w:jc w:val="both"/>
        <w:rPr>
          <w:b/>
          <w:bCs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B21F2A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B21F2A" w:rsidRDefault="004F2A8B" w:rsidP="3D28A338">
            <w:pPr>
              <w:rPr>
                <w:rFonts w:eastAsiaTheme="majorEastAsia"/>
                <w:b/>
                <w:bCs/>
              </w:rPr>
            </w:pPr>
            <w:r w:rsidRPr="00B21F2A">
              <w:rPr>
                <w:rFonts w:eastAsiaTheme="majorEastAsia"/>
              </w:rPr>
              <w:t>3. Hasta el momento:</w:t>
            </w:r>
          </w:p>
        </w:tc>
      </w:tr>
      <w:tr w:rsidR="004F2A8B" w:rsidRPr="00B21F2A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B21F2A" w:rsidRDefault="004F2A8B" w:rsidP="3D28A338">
            <w:pPr>
              <w:jc w:val="both"/>
              <w:rPr>
                <w:rFonts w:eastAsiaTheme="majorEastAsia"/>
              </w:rPr>
            </w:pPr>
            <w:r w:rsidRPr="00B21F2A">
              <w:rPr>
                <w:rFonts w:eastAsiaTheme="majorEastAsia"/>
              </w:rPr>
              <w:t>¿Cómo evalúas tu</w:t>
            </w:r>
            <w:r w:rsidR="51ADE3CE" w:rsidRPr="00B21F2A">
              <w:rPr>
                <w:rFonts w:eastAsiaTheme="majorEastAsia"/>
              </w:rPr>
              <w:t xml:space="preserve"> trabajo</w:t>
            </w:r>
            <w:r w:rsidRPr="00B21F2A">
              <w:rPr>
                <w:rFonts w:eastAsiaTheme="majorEastAsia"/>
              </w:rPr>
              <w:t>? ¿Qué destacas y qué podrías hacer para mejorar tu</w:t>
            </w:r>
            <w:r w:rsidR="01B3AA94" w:rsidRPr="00B21F2A">
              <w:rPr>
                <w:rFonts w:eastAsiaTheme="majorEastAsia"/>
              </w:rPr>
              <w:t xml:space="preserve"> trabajo</w:t>
            </w:r>
            <w:r w:rsidRPr="00B21F2A">
              <w:rPr>
                <w:rFonts w:eastAsiaTheme="majorEastAsia"/>
              </w:rPr>
              <w:t xml:space="preserve">? </w:t>
            </w:r>
          </w:p>
          <w:p w14:paraId="291A568E" w14:textId="77777777" w:rsidR="004F2A8B" w:rsidRPr="00B21F2A" w:rsidRDefault="004F2A8B" w:rsidP="3D28A338">
            <w:pPr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</w:p>
          <w:p w14:paraId="3BE9AC1F" w14:textId="050BFEEC" w:rsidR="004F2A8B" w:rsidRPr="00B21F2A" w:rsidRDefault="00B21F2A" w:rsidP="3D28A338">
            <w:pPr>
              <w:jc w:val="both"/>
              <w:rPr>
                <w:rFonts w:ascii="Calibri" w:hAnsi="Calibri"/>
                <w:sz w:val="20"/>
                <w:szCs w:val="20"/>
              </w:rPr>
            </w:pPr>
            <w:r w:rsidRPr="00B21F2A">
              <w:rPr>
                <w:rFonts w:ascii="Calibri" w:hAnsi="Calibri"/>
                <w:sz w:val="20"/>
                <w:szCs w:val="20"/>
              </w:rPr>
              <w:t xml:space="preserve">Evaluamos nuestro trabajo de forma muy positiva, destacando la robustez técnica del producto entregado, la integración del modelo NoSQL en </w:t>
            </w:r>
            <w:proofErr w:type="spellStart"/>
            <w:r w:rsidRPr="00B21F2A">
              <w:rPr>
                <w:rFonts w:ascii="Calibri" w:hAnsi="Calibri"/>
                <w:sz w:val="20"/>
                <w:szCs w:val="20"/>
              </w:rPr>
              <w:t>Firestore</w:t>
            </w:r>
            <w:proofErr w:type="spellEnd"/>
            <w:r w:rsidRPr="00B21F2A">
              <w:rPr>
                <w:rFonts w:ascii="Calibri" w:hAnsi="Calibri"/>
                <w:sz w:val="20"/>
                <w:szCs w:val="20"/>
              </w:rPr>
              <w:t xml:space="preserve"> orientado a la privacidad y el cumplimiento riguroso de las pruebas funcionales de QA; como oportunidad de mejora individual y colectiva, debemos optimizar la estimación y disciplina en nuestros tiempos de trabajo para distribuir las tareas de manera más pareja a lo largo del ciclo y evitar la sobrecarga en los días previos a las entregas.</w:t>
            </w:r>
          </w:p>
          <w:p w14:paraId="5D99CA8E" w14:textId="77777777" w:rsidR="004F2A8B" w:rsidRPr="00B21F2A" w:rsidRDefault="004F2A8B" w:rsidP="3D28A338">
            <w:pPr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</w:p>
          <w:p w14:paraId="75A589DF" w14:textId="2EBB2C28" w:rsidR="004F2A8B" w:rsidRPr="00B21F2A" w:rsidRDefault="004F2A8B" w:rsidP="3D28A338">
            <w:pPr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</w:tbl>
    <w:p w14:paraId="639E983F" w14:textId="77777777" w:rsidR="004F2A8B" w:rsidRPr="00B21F2A" w:rsidRDefault="004F2A8B" w:rsidP="3D28A338">
      <w:pPr>
        <w:rPr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B21F2A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B21F2A" w:rsidRDefault="004F2A8B" w:rsidP="3D28A338">
            <w:pPr>
              <w:rPr>
                <w:rFonts w:eastAsiaTheme="majorEastAsia"/>
                <w:b/>
                <w:bCs/>
              </w:rPr>
            </w:pPr>
            <w:r w:rsidRPr="00B21F2A">
              <w:rPr>
                <w:rFonts w:eastAsiaTheme="majorEastAsia"/>
              </w:rPr>
              <w:t>4. Después de reflexionar sobre el avance de tu Proyecto APT</w:t>
            </w:r>
          </w:p>
        </w:tc>
      </w:tr>
      <w:tr w:rsidR="004F2A8B" w:rsidRPr="00B21F2A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B21F2A" w:rsidRDefault="004F2A8B" w:rsidP="3D28A338">
            <w:pPr>
              <w:jc w:val="both"/>
              <w:rPr>
                <w:rFonts w:eastAsiaTheme="majorEastAsia"/>
              </w:rPr>
            </w:pPr>
            <w:r w:rsidRPr="00B21F2A">
              <w:rPr>
                <w:rFonts w:eastAsiaTheme="majorEastAsia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Pr="00B21F2A" w:rsidRDefault="004F2A8B" w:rsidP="3D28A338">
            <w:pPr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</w:p>
          <w:p w14:paraId="5BB3B444" w14:textId="0EDAAC70" w:rsidR="004F2A8B" w:rsidRPr="00B21F2A" w:rsidRDefault="00B21F2A" w:rsidP="3D28A338">
            <w:pPr>
              <w:jc w:val="both"/>
              <w:rPr>
                <w:rFonts w:ascii="Calibri" w:hAnsi="Calibri"/>
                <w:sz w:val="20"/>
                <w:szCs w:val="20"/>
              </w:rPr>
            </w:pPr>
            <w:r w:rsidRPr="00B21F2A">
              <w:rPr>
                <w:rFonts w:ascii="Calibri" w:hAnsi="Calibri"/>
                <w:sz w:val="20"/>
                <w:szCs w:val="20"/>
              </w:rPr>
              <w:t xml:space="preserve">Nuestra principal inquietud es determinar la forma más efectiva y breve de demostrar ante la comisión evaluadora la arquitectura de seguridad y el aislamiento de datos sensibles por UID en Cloud </w:t>
            </w:r>
            <w:proofErr w:type="spellStart"/>
            <w:r w:rsidRPr="00B21F2A">
              <w:rPr>
                <w:rFonts w:ascii="Calibri" w:hAnsi="Calibri"/>
                <w:sz w:val="20"/>
                <w:szCs w:val="20"/>
              </w:rPr>
              <w:t>Firestore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>.</w:t>
            </w:r>
          </w:p>
          <w:p w14:paraId="01E61CA1" w14:textId="26E28922" w:rsidR="004F2A8B" w:rsidRPr="00B21F2A" w:rsidRDefault="004F2A8B" w:rsidP="3D28A338">
            <w:pPr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</w:tbl>
    <w:p w14:paraId="377986E5" w14:textId="77777777" w:rsidR="004F2A8B" w:rsidRPr="00B21F2A" w:rsidRDefault="004F2A8B" w:rsidP="3D28A338">
      <w:pPr>
        <w:spacing w:after="0" w:line="360" w:lineRule="auto"/>
        <w:jc w:val="both"/>
        <w:rPr>
          <w:b/>
          <w:bCs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B21F2A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B21F2A" w:rsidRDefault="004F2A8B" w:rsidP="3D28A338">
            <w:pPr>
              <w:rPr>
                <w:rFonts w:eastAsiaTheme="majorEastAsia"/>
                <w:b/>
                <w:bCs/>
              </w:rPr>
            </w:pPr>
            <w:r w:rsidRPr="00B21F2A">
              <w:rPr>
                <w:rFonts w:eastAsiaTheme="majorEastAsia"/>
              </w:rPr>
              <w:t>5. A partir de esta instancia de monitoreo de su Proyecto APT</w:t>
            </w:r>
          </w:p>
        </w:tc>
      </w:tr>
      <w:tr w:rsidR="004F2A8B" w:rsidRPr="00B21F2A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Pr="00B21F2A" w:rsidRDefault="004F2A8B" w:rsidP="3D28A338">
            <w:pPr>
              <w:jc w:val="both"/>
              <w:rPr>
                <w:rFonts w:eastAsiaTheme="majorEastAsia"/>
              </w:rPr>
            </w:pPr>
            <w:r w:rsidRPr="00B21F2A">
              <w:rPr>
                <w:rFonts w:eastAsiaTheme="majorEastAsia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Pr="00B21F2A" w:rsidRDefault="004F2A8B" w:rsidP="3D28A338">
            <w:pPr>
              <w:jc w:val="both"/>
              <w:rPr>
                <w:rFonts w:eastAsiaTheme="majorEastAsia"/>
              </w:rPr>
            </w:pPr>
          </w:p>
          <w:p w14:paraId="0C5F9ED3" w14:textId="4025341A" w:rsidR="004F2A8B" w:rsidRPr="00B21F2A" w:rsidRDefault="00B21F2A" w:rsidP="3D28A338">
            <w:pPr>
              <w:jc w:val="both"/>
              <w:rPr>
                <w:rFonts w:eastAsiaTheme="majorEastAsia"/>
                <w:sz w:val="20"/>
                <w:szCs w:val="20"/>
              </w:rPr>
            </w:pPr>
            <w:r w:rsidRPr="00B21F2A">
              <w:rPr>
                <w:rFonts w:eastAsiaTheme="majorEastAsia"/>
                <w:sz w:val="20"/>
                <w:szCs w:val="20"/>
              </w:rPr>
              <w:t xml:space="preserve">No, pero sí debemos mejorar y reorganizar algunas actividades. </w:t>
            </w:r>
          </w:p>
          <w:p w14:paraId="3C35FF15" w14:textId="77777777" w:rsidR="004F2A8B" w:rsidRPr="00B21F2A" w:rsidRDefault="004F2A8B" w:rsidP="3D28A338">
            <w:pPr>
              <w:jc w:val="both"/>
              <w:rPr>
                <w:rFonts w:eastAsiaTheme="majorEastAsia"/>
              </w:rPr>
            </w:pPr>
          </w:p>
          <w:p w14:paraId="66D7B5BC" w14:textId="030A4642" w:rsidR="004F2A8B" w:rsidRPr="00B21F2A" w:rsidRDefault="004F2A8B" w:rsidP="3D28A338">
            <w:pPr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</w:tbl>
    <w:p w14:paraId="7F90E134" w14:textId="77777777" w:rsidR="004F2A8B" w:rsidRPr="00B21F2A" w:rsidRDefault="004F2A8B" w:rsidP="3D28A338">
      <w:pPr>
        <w:spacing w:after="0" w:line="360" w:lineRule="auto"/>
        <w:jc w:val="both"/>
        <w:rPr>
          <w:b/>
          <w:bCs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B21F2A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B21F2A" w:rsidRDefault="004F2A8B" w:rsidP="00B25651">
            <w:pPr>
              <w:rPr>
                <w:rFonts w:eastAsiaTheme="majorEastAsia"/>
                <w:b/>
                <w:bCs/>
              </w:rPr>
            </w:pPr>
            <w:r w:rsidRPr="00B21F2A">
              <w:rPr>
                <w:rFonts w:eastAsiaTheme="majorEastAsia"/>
              </w:rPr>
              <w:t>6</w:t>
            </w:r>
            <w:r w:rsidR="00B25651" w:rsidRPr="00B21F2A">
              <w:rPr>
                <w:rFonts w:eastAsiaTheme="majorEastAsia"/>
              </w:rPr>
              <w:t>. APT  grupal</w:t>
            </w:r>
          </w:p>
        </w:tc>
      </w:tr>
      <w:tr w:rsidR="004F2A8B" w:rsidRPr="00B21F2A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Pr="00B21F2A" w:rsidRDefault="004F2A8B" w:rsidP="3D28A338">
            <w:pPr>
              <w:jc w:val="both"/>
              <w:rPr>
                <w:rFonts w:eastAsiaTheme="majorEastAsia"/>
              </w:rPr>
            </w:pPr>
            <w:r w:rsidRPr="00B21F2A">
              <w:rPr>
                <w:rFonts w:eastAsiaTheme="majorEastAsia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Pr="00B21F2A" w:rsidRDefault="004F2A8B" w:rsidP="3D28A338">
            <w:pPr>
              <w:jc w:val="both"/>
              <w:rPr>
                <w:rFonts w:eastAsiaTheme="majorEastAsia"/>
              </w:rPr>
            </w:pPr>
          </w:p>
          <w:p w14:paraId="739A6F94" w14:textId="1600C191" w:rsidR="004F2A8B" w:rsidRPr="00B21F2A" w:rsidRDefault="00B21F2A" w:rsidP="3D28A338">
            <w:pPr>
              <w:jc w:val="both"/>
              <w:rPr>
                <w:rFonts w:eastAsiaTheme="majorEastAsia"/>
              </w:rPr>
            </w:pPr>
            <w:r w:rsidRPr="00B21F2A">
              <w:rPr>
                <w:rFonts w:eastAsiaTheme="majorEastAsia"/>
              </w:rPr>
              <w:t>Evaluamos el trabajo en equipo como muy satisfactorio y profesional, destacando como aspectos positivos la excelente complementariedad de nuestras competencias individuales, la confianza técnica mutua y la capacidad de resolución de problemas; sin embargo, debemos mejorar en mantener una comunicación grupal más fluida y constante mediante coordinaciones breves para reportar avances o bloqueos a tiempo, permitiéndonos reorganizar tareas oportunamente ante cualquier retraso.</w:t>
            </w:r>
          </w:p>
          <w:p w14:paraId="14A8E0B5" w14:textId="3575646D" w:rsidR="004F2A8B" w:rsidRPr="00B21F2A" w:rsidRDefault="004F2A8B" w:rsidP="3D28A338">
            <w:pPr>
              <w:jc w:val="both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DFF1D" w14:textId="77777777" w:rsidR="00AF343B" w:rsidRDefault="00AF343B" w:rsidP="00DF38AE">
      <w:pPr>
        <w:spacing w:after="0" w:line="240" w:lineRule="auto"/>
      </w:pPr>
      <w:r>
        <w:separator/>
      </w:r>
    </w:p>
  </w:endnote>
  <w:endnote w:type="continuationSeparator" w:id="0">
    <w:p w14:paraId="68553F9E" w14:textId="77777777" w:rsidR="00AF343B" w:rsidRDefault="00AF343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752E2" w14:textId="77777777" w:rsidR="00AF343B" w:rsidRDefault="00AF343B" w:rsidP="00DF38AE">
      <w:pPr>
        <w:spacing w:after="0" w:line="240" w:lineRule="auto"/>
      </w:pPr>
      <w:r>
        <w:separator/>
      </w:r>
    </w:p>
  </w:footnote>
  <w:footnote w:type="continuationSeparator" w:id="0">
    <w:p w14:paraId="30B94F04" w14:textId="77777777" w:rsidR="00AF343B" w:rsidRDefault="00AF343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702342">
    <w:abstractNumId w:val="3"/>
  </w:num>
  <w:num w:numId="2" w16cid:durableId="938023576">
    <w:abstractNumId w:val="8"/>
  </w:num>
  <w:num w:numId="3" w16cid:durableId="274991475">
    <w:abstractNumId w:val="12"/>
  </w:num>
  <w:num w:numId="4" w16cid:durableId="850725951">
    <w:abstractNumId w:val="28"/>
  </w:num>
  <w:num w:numId="5" w16cid:durableId="545726862">
    <w:abstractNumId w:val="30"/>
  </w:num>
  <w:num w:numId="6" w16cid:durableId="383869635">
    <w:abstractNumId w:val="4"/>
  </w:num>
  <w:num w:numId="7" w16cid:durableId="362828409">
    <w:abstractNumId w:val="11"/>
  </w:num>
  <w:num w:numId="8" w16cid:durableId="1583107271">
    <w:abstractNumId w:val="19"/>
  </w:num>
  <w:num w:numId="9" w16cid:durableId="756245424">
    <w:abstractNumId w:val="15"/>
  </w:num>
  <w:num w:numId="10" w16cid:durableId="230193614">
    <w:abstractNumId w:val="9"/>
  </w:num>
  <w:num w:numId="11" w16cid:durableId="2051151958">
    <w:abstractNumId w:val="24"/>
  </w:num>
  <w:num w:numId="12" w16cid:durableId="1391732991">
    <w:abstractNumId w:val="35"/>
  </w:num>
  <w:num w:numId="13" w16cid:durableId="421610896">
    <w:abstractNumId w:val="29"/>
  </w:num>
  <w:num w:numId="14" w16cid:durableId="419568946">
    <w:abstractNumId w:val="1"/>
  </w:num>
  <w:num w:numId="15" w16cid:durableId="2126386936">
    <w:abstractNumId w:val="36"/>
  </w:num>
  <w:num w:numId="16" w16cid:durableId="1672680456">
    <w:abstractNumId w:val="21"/>
  </w:num>
  <w:num w:numId="17" w16cid:durableId="278530630">
    <w:abstractNumId w:val="17"/>
  </w:num>
  <w:num w:numId="18" w16cid:durableId="914555696">
    <w:abstractNumId w:val="31"/>
  </w:num>
  <w:num w:numId="19" w16cid:durableId="86268172">
    <w:abstractNumId w:val="10"/>
  </w:num>
  <w:num w:numId="20" w16cid:durableId="1285575865">
    <w:abstractNumId w:val="39"/>
  </w:num>
  <w:num w:numId="21" w16cid:durableId="162204089">
    <w:abstractNumId w:val="34"/>
  </w:num>
  <w:num w:numId="22" w16cid:durableId="5134498">
    <w:abstractNumId w:val="13"/>
  </w:num>
  <w:num w:numId="23" w16cid:durableId="2054394">
    <w:abstractNumId w:val="14"/>
  </w:num>
  <w:num w:numId="24" w16cid:durableId="1818297978">
    <w:abstractNumId w:val="5"/>
  </w:num>
  <w:num w:numId="25" w16cid:durableId="1056707089">
    <w:abstractNumId w:val="16"/>
  </w:num>
  <w:num w:numId="26" w16cid:durableId="1742754745">
    <w:abstractNumId w:val="20"/>
  </w:num>
  <w:num w:numId="27" w16cid:durableId="1274902854">
    <w:abstractNumId w:val="23"/>
  </w:num>
  <w:num w:numId="28" w16cid:durableId="296304848">
    <w:abstractNumId w:val="0"/>
  </w:num>
  <w:num w:numId="29" w16cid:durableId="1492795676">
    <w:abstractNumId w:val="18"/>
  </w:num>
  <w:num w:numId="30" w16cid:durableId="839583437">
    <w:abstractNumId w:val="22"/>
  </w:num>
  <w:num w:numId="31" w16cid:durableId="186405889">
    <w:abstractNumId w:val="2"/>
  </w:num>
  <w:num w:numId="32" w16cid:durableId="1508784847">
    <w:abstractNumId w:val="7"/>
  </w:num>
  <w:num w:numId="33" w16cid:durableId="64030881">
    <w:abstractNumId w:val="32"/>
  </w:num>
  <w:num w:numId="34" w16cid:durableId="2024824190">
    <w:abstractNumId w:val="38"/>
  </w:num>
  <w:num w:numId="35" w16cid:durableId="1535072906">
    <w:abstractNumId w:val="6"/>
  </w:num>
  <w:num w:numId="36" w16cid:durableId="1336374222">
    <w:abstractNumId w:val="25"/>
  </w:num>
  <w:num w:numId="37" w16cid:durableId="714542340">
    <w:abstractNumId w:val="37"/>
  </w:num>
  <w:num w:numId="38" w16cid:durableId="587468403">
    <w:abstractNumId w:val="27"/>
  </w:num>
  <w:num w:numId="39" w16cid:durableId="1597057086">
    <w:abstractNumId w:val="26"/>
  </w:num>
  <w:num w:numId="40" w16cid:durableId="161829039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343B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1F2A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6E79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605</Words>
  <Characters>3328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Tiare Acuña Herrera</cp:lastModifiedBy>
  <cp:revision>43</cp:revision>
  <cp:lastPrinted>2019-12-16T20:10:00Z</cp:lastPrinted>
  <dcterms:created xsi:type="dcterms:W3CDTF">2021-12-31T12:50:00Z</dcterms:created>
  <dcterms:modified xsi:type="dcterms:W3CDTF">2026-10-20T02:00:00Z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