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David Lamis </w:t>
      </w:r>
    </w:p>
    <w:p w:rsidP="00000000" w:rsidRPr="00000000" w:rsidR="00000000" w:rsidDel="00000000" w:rsidRDefault="00000000">
      <w:pPr>
        <w:contextualSpacing w:val="0"/>
      </w:pPr>
      <w:r w:rsidRPr="00000000" w:rsidR="00000000" w:rsidDel="00000000">
        <w:rPr>
          <w:rtl w:val="0"/>
        </w:rPr>
        <w:t xml:space="preserve">Riverdale Country School</w:t>
      </w:r>
    </w:p>
    <w:p w:rsidP="00000000" w:rsidRPr="00000000" w:rsidR="00000000" w:rsidDel="00000000" w:rsidRDefault="00000000">
      <w:pPr>
        <w:contextualSpacing w:val="0"/>
      </w:pPr>
      <w:r w:rsidRPr="00000000" w:rsidR="00000000" w:rsidDel="00000000">
        <w:rPr>
          <w:rtl w:val="0"/>
        </w:rPr>
        <w:t xml:space="preserve">Model Un Princeton Application</w:t>
      </w:r>
    </w:p>
    <w:p w:rsidP="00000000" w:rsidRPr="00000000" w:rsidR="00000000" w:rsidDel="00000000" w:rsidRDefault="00000000">
      <w:pPr>
        <w:contextualSpacing w:val="0"/>
      </w:pPr>
      <w:r w:rsidRPr="00000000" w:rsidR="00000000" w:rsidDel="00000000">
        <w:rPr>
          <w:rtl w:val="0"/>
        </w:rPr>
        <w:t xml:space="preserve">10/9/14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Israel-Hamas-Fatah Joint Crisis Committee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 have been on my high school’s Model Un team for all four years and am Vice President of the Model UN club at Riverdale.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First off, the tremendous distrust between the Israeli and Palestinians is the first issue that needs to be addressed, without trust there can not be a lasting solution. The Israeli occupation of the West Bank must be worked out, the access and use of water between the two states also causes a major issue, and the recognition of Israel as a “Jewish State” poses possibly the greatest threat to the success of summit.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armed section of Fatah could instill fear in the Israeli. This could either lead to a hastened agreement if Israel feared an all out war with Fatah or drag out the process further because Israel does not trust the militant Fatah.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best outcome is a two-state solution, where Israel and Hamas can coexist in trust. This would lessen the daily tension in the Middle East, it would provide safe access to the holy sites in Jerusalem, better economic opportunities for each state, and the safety of its citizens. A one state solution would not be ideal because a large group on both sides would be marginalized.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Israel must first get its house in order. It must decide if it wants to be a Jewish state or a democracy, it is impossible to be both at the whole meaning. For the sake of peace it would be easier if Israel decided for a democracy.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Lamis PMUNC application.docx</dc:title>
</cp:coreProperties>
</file>