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eastAsia"/>
        </w:rPr>
      </w:pPr>
      <w:r>
        <w:rPr>
          <w:rFonts w:hint="eastAsia"/>
        </w:rPr>
        <w:t>基于数据挖掘的学生画像与学业预警方法研究</w:t>
      </w:r>
    </w:p>
    <w:p>
      <w:pPr>
        <w:rPr>
          <w:rFonts w:hint="eastAsia"/>
          <w:b/>
          <w:bCs/>
          <w:sz w:val="28"/>
          <w:szCs w:val="28"/>
          <w:lang w:val="en-US" w:eastAsia="zh-CN"/>
        </w:rPr>
      </w:pPr>
      <w:r>
        <w:rPr>
          <w:rFonts w:hint="eastAsia"/>
          <w:b/>
          <w:bCs/>
          <w:sz w:val="28"/>
          <w:szCs w:val="28"/>
          <w:lang w:val="en-US" w:eastAsia="zh-CN"/>
        </w:rPr>
        <w:t>摘要</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宋体" w:hAnsi="宋体" w:cs="宋体"/>
          <w:b w:val="0"/>
          <w:bCs w:val="0"/>
          <w:sz w:val="21"/>
          <w:szCs w:val="21"/>
          <w:lang w:val="en-US" w:eastAsia="zh-CN"/>
        </w:rPr>
      </w:pPr>
      <w:r>
        <w:rPr>
          <w:rFonts w:hint="eastAsia" w:ascii="宋体" w:hAnsi="宋体" w:cs="宋体"/>
          <w:b w:val="0"/>
          <w:bCs w:val="0"/>
          <w:color w:val="FF0000"/>
          <w:sz w:val="21"/>
          <w:szCs w:val="21"/>
          <w:lang w:val="en-US" w:eastAsia="zh-CN"/>
        </w:rPr>
        <w:t>(介绍背景)</w:t>
      </w:r>
      <w:r>
        <w:rPr>
          <w:rFonts w:hint="eastAsia" w:ascii="宋体" w:hAnsi="宋体" w:eastAsia="宋体" w:cs="宋体"/>
          <w:b w:val="0"/>
          <w:bCs w:val="0"/>
          <w:sz w:val="21"/>
          <w:szCs w:val="21"/>
          <w:lang w:val="en-US" w:eastAsia="zh-CN"/>
        </w:rPr>
        <w:t>随着物联网、大数据和人工智能技术的飞速发展，各行业信息化水平不断提高。信息化的发展为教育的变革提供了重要条件，而探索智慧课堂、构建智慧校园已成为学校变革的必然之路。《中国教育现代化 2035》中指出，结合大数据、机器学习等技术，构建一个数字化、智能化的智慧校园平台，实现智慧教育、智慧管理和智慧服务，是当前教育信息化发展的必然趋势。</w:t>
      </w:r>
      <w:r>
        <w:rPr>
          <w:rFonts w:hint="eastAsia" w:ascii="宋体" w:hAnsi="宋体" w:cs="宋体"/>
          <w:b w:val="0"/>
          <w:bCs w:val="0"/>
          <w:color w:val="FF0000"/>
          <w:sz w:val="21"/>
          <w:szCs w:val="21"/>
          <w:lang w:val="en-US" w:eastAsia="zh-CN"/>
        </w:rPr>
        <w:t>(提出问题)</w:t>
      </w:r>
      <w:r>
        <w:rPr>
          <w:rFonts w:hint="eastAsia" w:ascii="宋体" w:hAnsi="宋体" w:eastAsia="宋体" w:cs="宋体"/>
          <w:b w:val="0"/>
          <w:bCs w:val="0"/>
          <w:sz w:val="21"/>
          <w:szCs w:val="21"/>
          <w:lang w:val="en-US" w:eastAsia="zh-CN"/>
        </w:rPr>
        <w:t>在智慧校园建设过程中，许多高校仍然沿用传统的学生管理方式，简单地按专业、成绩等条件划分学生，缺乏针对学生行为特点的个性化管理及服务。</w:t>
      </w:r>
      <w:r>
        <w:rPr>
          <w:rFonts w:hint="eastAsia" w:ascii="宋体" w:hAnsi="宋体" w:cs="宋体"/>
          <w:b w:val="0"/>
          <w:bCs w:val="0"/>
          <w:color w:val="FF0000"/>
          <w:sz w:val="21"/>
          <w:szCs w:val="21"/>
          <w:lang w:val="en-US" w:eastAsia="zh-CN"/>
        </w:rPr>
        <w:t>(本文提出的解决方法)</w:t>
      </w:r>
      <w:r>
        <w:rPr>
          <w:rFonts w:hint="eastAsia" w:ascii="宋体" w:hAnsi="宋体" w:eastAsia="宋体" w:cs="宋体"/>
          <w:b w:val="0"/>
          <w:bCs w:val="0"/>
          <w:sz w:val="21"/>
          <w:szCs w:val="21"/>
          <w:lang w:val="en-US" w:eastAsia="zh-CN"/>
        </w:rPr>
        <w:t>本文将机器学习技术应用到学生画像和学业预警的</w:t>
      </w:r>
      <w:r>
        <w:rPr>
          <w:rFonts w:hint="eastAsia" w:ascii="宋体" w:hAnsi="宋体" w:cs="宋体"/>
          <w:b w:val="0"/>
          <w:bCs w:val="0"/>
          <w:sz w:val="21"/>
          <w:szCs w:val="21"/>
          <w:lang w:val="en-US" w:eastAsia="zh-CN"/>
        </w:rPr>
        <w:t>研究</w:t>
      </w:r>
      <w:r>
        <w:rPr>
          <w:rFonts w:hint="eastAsia" w:ascii="宋体" w:hAnsi="宋体" w:eastAsia="宋体" w:cs="宋体"/>
          <w:b w:val="0"/>
          <w:bCs w:val="0"/>
          <w:sz w:val="21"/>
          <w:szCs w:val="21"/>
          <w:lang w:val="en-US" w:eastAsia="zh-CN"/>
        </w:rPr>
        <w:t>中，构建</w:t>
      </w:r>
      <w:r>
        <w:rPr>
          <w:rFonts w:hint="eastAsia" w:ascii="宋体" w:hAnsi="宋体" w:eastAsia="宋体" w:cs="宋体"/>
          <w:b w:val="0"/>
          <w:bCs w:val="0"/>
          <w:color w:val="FF0000"/>
          <w:sz w:val="21"/>
          <w:szCs w:val="21"/>
          <w:lang w:val="en-US" w:eastAsia="zh-CN"/>
        </w:rPr>
        <w:t>学生数据画像和学业预警模型</w:t>
      </w:r>
      <w:r>
        <w:rPr>
          <w:rFonts w:hint="eastAsia" w:ascii="宋体" w:hAnsi="宋体" w:eastAsia="宋体" w:cs="宋体"/>
          <w:b w:val="0"/>
          <w:bCs w:val="0"/>
          <w:sz w:val="21"/>
          <w:szCs w:val="21"/>
          <w:lang w:val="en-US" w:eastAsia="zh-CN"/>
        </w:rPr>
        <w:t>，帮助高校教育管理人员全面认识学生、精准预测学生和个性化服务学生</w:t>
      </w:r>
      <w:r>
        <w:rPr>
          <w:rFonts w:hint="eastAsia" w:ascii="宋体" w:hAnsi="宋体" w:cs="宋体"/>
          <w:b w:val="0"/>
          <w:bCs w:val="0"/>
          <w:sz w:val="21"/>
          <w:szCs w:val="21"/>
          <w:lang w:val="en-US" w:eastAsia="zh-CN"/>
        </w:rPr>
        <w:t>。</w:t>
      </w:r>
      <w:r>
        <w:rPr>
          <w:rFonts w:hint="eastAsia" w:ascii="宋体" w:hAnsi="宋体" w:cs="宋体"/>
          <w:b w:val="0"/>
          <w:bCs w:val="0"/>
          <w:color w:val="FF0000"/>
          <w:sz w:val="21"/>
          <w:szCs w:val="21"/>
          <w:lang w:val="en-US" w:eastAsia="zh-CN"/>
        </w:rPr>
        <w:t>(研究成果)</w:t>
      </w:r>
      <w:r>
        <w:rPr>
          <w:rFonts w:hint="eastAsia" w:ascii="宋体" w:hAnsi="宋体" w:cs="宋体"/>
          <w:b w:val="0"/>
          <w:bCs w:val="0"/>
          <w:sz w:val="21"/>
          <w:szCs w:val="21"/>
          <w:lang w:val="en-US" w:eastAsia="zh-CN"/>
        </w:rPr>
        <w:t>针对河南某高校的校园数据集，设计了基于数据挖掘的学生行为分析系统。系统共分为四个模块，分别是登录模块、数据处理模块、学生画像模块和学业预警模块。对系统进行实验与测试，结果表明该系统可以直观地展现在校学生的行为特点，能够帮助学校管理人员个性化服务与管理学生，具有一定的实用价值。</w:t>
      </w:r>
    </w:p>
    <w:p>
      <w:pPr>
        <w:keepNext w:val="0"/>
        <w:keepLines w:val="0"/>
        <w:pageBreakBefore w:val="0"/>
        <w:widowControl w:val="0"/>
        <w:kinsoku/>
        <w:wordWrap/>
        <w:overflowPunct/>
        <w:topLinePunct w:val="0"/>
        <w:autoSpaceDE/>
        <w:autoSpaceDN/>
        <w:bidi w:val="0"/>
        <w:adjustRightInd/>
        <w:snapToGrid/>
        <w:spacing w:line="560" w:lineRule="exact"/>
        <w:textAlignment w:val="auto"/>
        <w:rPr>
          <w:rFonts w:hint="eastAsia" w:ascii="宋体" w:hAnsi="宋体" w:cs="宋体"/>
          <w:b/>
          <w:bCs/>
          <w:sz w:val="28"/>
          <w:szCs w:val="28"/>
          <w:lang w:val="en-US" w:eastAsia="zh-CN"/>
        </w:rPr>
      </w:pPr>
      <w:r>
        <w:rPr>
          <w:rFonts w:hint="eastAsia" w:ascii="宋体" w:hAnsi="宋体" w:cs="宋体"/>
          <w:b/>
          <w:bCs/>
          <w:sz w:val="28"/>
          <w:szCs w:val="28"/>
          <w:lang w:val="en-US" w:eastAsia="zh-CN"/>
        </w:rPr>
        <w:t>1.Introduction</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宋体" w:hAnsi="宋体" w:cs="宋体"/>
          <w:b w:val="0"/>
          <w:bCs w:val="0"/>
          <w:sz w:val="21"/>
          <w:szCs w:val="21"/>
          <w:lang w:val="en-US" w:eastAsia="zh-CN"/>
        </w:rPr>
      </w:pPr>
      <w:r>
        <w:rPr>
          <w:rFonts w:hint="eastAsia" w:ascii="宋体" w:hAnsi="宋体" w:cs="宋体"/>
          <w:b w:val="0"/>
          <w:bCs w:val="0"/>
          <w:color w:val="FF0000"/>
          <w:sz w:val="21"/>
          <w:szCs w:val="21"/>
          <w:highlight w:val="none"/>
          <w:lang w:val="en-US" w:eastAsia="zh-CN"/>
        </w:rPr>
        <w:t>(研究背景)</w:t>
      </w:r>
      <w:r>
        <w:rPr>
          <w:rFonts w:hint="eastAsia" w:ascii="宋体" w:hAnsi="宋体" w:cs="宋体"/>
          <w:b w:val="0"/>
          <w:bCs w:val="0"/>
          <w:color w:val="auto"/>
          <w:sz w:val="21"/>
          <w:szCs w:val="21"/>
          <w:lang w:val="en-US" w:eastAsia="zh-CN"/>
        </w:rPr>
        <w:t>智慧校园代表着在学校范围内，借助学生行为数据结合数据挖掘相关技术合成“智慧”，来提高学校教育管理人员对学生的服务与管理效率。《教育信息化 2.0 行动计划》[2]和《中国教育现代化2035》共同指出，结合大数据、机器学习等新一代信息技术，融合高校师生普遍需求，构建一个数字化、智能化的智慧校园平台，实现智能教育、智能管理和智能服务，是当前教育信息化发展的必然趋势。</w:t>
      </w:r>
      <w:r>
        <w:rPr>
          <w:rFonts w:hint="default" w:ascii="宋体" w:hAnsi="宋体" w:cs="宋体"/>
          <w:b w:val="0"/>
          <w:bCs w:val="0"/>
          <w:sz w:val="21"/>
          <w:szCs w:val="21"/>
          <w:lang w:val="en-US" w:eastAsia="zh-CN"/>
        </w:rPr>
        <w:t xml:space="preserve">目前，高校在建设智慧校园的过程中依然面临着许多问题：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宋体" w:hAnsi="宋体" w:cs="宋体"/>
          <w:b w:val="0"/>
          <w:bCs w:val="0"/>
          <w:sz w:val="21"/>
          <w:szCs w:val="21"/>
          <w:lang w:val="en-US" w:eastAsia="zh-CN"/>
        </w:rPr>
      </w:pPr>
      <w:r>
        <w:rPr>
          <w:rFonts w:hint="default" w:ascii="宋体" w:hAnsi="宋体" w:cs="宋体"/>
          <w:b w:val="0"/>
          <w:bCs w:val="0"/>
          <w:sz w:val="21"/>
          <w:szCs w:val="21"/>
          <w:lang w:val="en-US" w:eastAsia="zh-CN"/>
        </w:rPr>
        <w:t xml:space="preserve">（1）在实现教育教学和信息管理的信息化过程中，高校内的各类信息平台收集了大量的学生数据。由于这些数据信息种类繁多、结构复杂，因此没有得到充分地利用。许多高校只开发了简单的查询功能，没有去挖掘这些学生数据背后隐藏的价值。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宋体" w:hAnsi="宋体" w:cs="宋体"/>
          <w:b/>
          <w:bCs/>
          <w:sz w:val="21"/>
          <w:szCs w:val="21"/>
          <w:lang w:val="en-US" w:eastAsia="zh-CN"/>
        </w:rPr>
      </w:pPr>
      <w:r>
        <w:rPr>
          <w:rFonts w:hint="default" w:ascii="宋体" w:hAnsi="宋体" w:cs="宋体"/>
          <w:b w:val="0"/>
          <w:bCs w:val="0"/>
          <w:sz w:val="21"/>
          <w:szCs w:val="21"/>
          <w:lang w:val="en-US" w:eastAsia="zh-CN"/>
        </w:rPr>
        <w:t>（2）许多高校仍然沿用传统的学生管理方式，简单地按专业、成绩等条件对生进行划分，缺乏依据学生行为特点的个性化管理及服务，远远不能满足当前智慧校园的发展需求。</w:t>
      </w:r>
      <w:r>
        <w:rPr>
          <w:rFonts w:hint="default" w:ascii="宋体" w:hAnsi="宋体" w:cs="宋体"/>
          <w:b/>
          <w:bCs/>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uto"/>
        <w:ind w:firstLine="422" w:firstLineChars="200"/>
        <w:textAlignment w:val="auto"/>
        <w:rPr>
          <w:rFonts w:hint="default" w:ascii="宋体" w:hAnsi="宋体" w:cs="宋体"/>
          <w:b w:val="0"/>
          <w:bCs w:val="0"/>
          <w:sz w:val="21"/>
          <w:szCs w:val="21"/>
          <w:lang w:val="en-US" w:eastAsia="zh-CN"/>
        </w:rPr>
      </w:pPr>
      <w:r>
        <w:rPr>
          <w:rFonts w:hint="eastAsia" w:ascii="宋体" w:hAnsi="宋体" w:cs="宋体"/>
          <w:b/>
          <w:bCs/>
          <w:color w:val="FF0000"/>
          <w:sz w:val="21"/>
          <w:szCs w:val="21"/>
          <w:highlight w:val="none"/>
          <w:u w:val="none"/>
          <w:lang w:val="en-US" w:eastAsia="zh-CN"/>
        </w:rPr>
        <w:t>(本文研究内容、创新点)</w:t>
      </w:r>
      <w:r>
        <w:rPr>
          <w:rFonts w:hint="default" w:ascii="宋体" w:hAnsi="宋体" w:cs="宋体"/>
          <w:b w:val="0"/>
          <w:bCs w:val="0"/>
          <w:sz w:val="21"/>
          <w:szCs w:val="21"/>
          <w:lang w:val="en-US" w:eastAsia="zh-CN"/>
        </w:rPr>
        <w:t xml:space="preserve">针对这个问题，将大数据和机器学习技术应用到学生画像和学业预警的研究中，构建学生数据画像和学业预警模型，为高校教育管理人员提供相应的决策支持。本文主要工作如下：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宋体" w:hAnsi="宋体" w:cs="宋体"/>
          <w:b w:val="0"/>
          <w:bCs w:val="0"/>
          <w:sz w:val="21"/>
          <w:szCs w:val="21"/>
          <w:lang w:val="en-US" w:eastAsia="zh-CN"/>
        </w:rPr>
      </w:pPr>
      <w:r>
        <w:rPr>
          <w:rFonts w:hint="default" w:ascii="宋体" w:hAnsi="宋体" w:cs="宋体"/>
          <w:b w:val="0"/>
          <w:bCs w:val="0"/>
          <w:sz w:val="21"/>
          <w:szCs w:val="21"/>
          <w:lang w:val="en-US" w:eastAsia="zh-CN"/>
        </w:rPr>
        <w:t xml:space="preserve">（1）学生行为数据集的建立。本文通过对河南某高校各类信息管理系统进行调研分析，从校园一卡通系统、教务系统、图书馆门禁系统和图书馆借阅系统中采集学生的行为数据。对采集到的数据进行归纳总结和标准化处理，建立可以直接用于挖掘分析的学生行为数据集，为接下来学生画像和学业预警模型建立奠定数据基础。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宋体" w:hAnsi="宋体" w:cs="宋体"/>
          <w:b w:val="0"/>
          <w:bCs w:val="0"/>
          <w:sz w:val="21"/>
          <w:szCs w:val="21"/>
          <w:lang w:val="en-US" w:eastAsia="zh-CN"/>
        </w:rPr>
      </w:pPr>
      <w:r>
        <w:rPr>
          <w:rFonts w:hint="default" w:ascii="宋体" w:hAnsi="宋体" w:cs="宋体"/>
          <w:b w:val="0"/>
          <w:bCs w:val="0"/>
          <w:sz w:val="21"/>
          <w:szCs w:val="21"/>
          <w:lang w:val="en-US" w:eastAsia="zh-CN"/>
        </w:rPr>
        <w:t>（2）</w:t>
      </w:r>
      <w:r>
        <w:rPr>
          <w:rFonts w:hint="default" w:ascii="宋体" w:hAnsi="宋体" w:cs="宋体"/>
          <w:b w:val="0"/>
          <w:bCs w:val="0"/>
          <w:color w:val="FF0000"/>
          <w:sz w:val="21"/>
          <w:szCs w:val="21"/>
          <w:highlight w:val="none"/>
          <w:lang w:val="en-US" w:eastAsia="zh-CN"/>
        </w:rPr>
        <w:t>基于改进 K-means 的学生画像方法</w:t>
      </w:r>
      <w:r>
        <w:rPr>
          <w:rFonts w:hint="default" w:ascii="宋体" w:hAnsi="宋体" w:cs="宋体"/>
          <w:b w:val="0"/>
          <w:bCs w:val="0"/>
          <w:sz w:val="21"/>
          <w:szCs w:val="21"/>
          <w:lang w:val="en-US" w:eastAsia="zh-CN"/>
        </w:rPr>
        <w:t xml:space="preserve">。使用传统 K-means 算法构建学生画像模型时，聚类簇数和初始聚类中心需要人工选择，因此聚类结果容易陷入局部最优。针对这个问题，对 K-means 算法进行了两点改进：引入 Canopy 算法，来确定 K-means 算法聚类簇数；引入最大最小距离算法，选择距离相对较远的 K 个样本作为 K-means 初始聚类中心，以此提高学生行为数据的聚类效果。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宋体" w:hAnsi="宋体" w:cs="宋体"/>
          <w:b w:val="0"/>
          <w:bCs w:val="0"/>
          <w:sz w:val="21"/>
          <w:szCs w:val="21"/>
          <w:lang w:val="en-US" w:eastAsia="zh-CN"/>
        </w:rPr>
      </w:pPr>
      <w:r>
        <w:rPr>
          <w:rFonts w:hint="default" w:ascii="宋体" w:hAnsi="宋体" w:cs="宋体"/>
          <w:b w:val="0"/>
          <w:bCs w:val="0"/>
          <w:sz w:val="21"/>
          <w:szCs w:val="21"/>
          <w:lang w:val="en-US" w:eastAsia="zh-CN"/>
        </w:rPr>
        <w:t>（3）</w:t>
      </w:r>
      <w:r>
        <w:rPr>
          <w:rFonts w:hint="default" w:ascii="宋体" w:hAnsi="宋体" w:cs="宋体"/>
          <w:b w:val="0"/>
          <w:bCs w:val="0"/>
          <w:color w:val="FF0000"/>
          <w:sz w:val="21"/>
          <w:szCs w:val="21"/>
          <w:highlight w:val="none"/>
          <w:lang w:val="en-US" w:eastAsia="zh-CN"/>
        </w:rPr>
        <w:t>基于改进 SVM 算法的学业预警方法</w:t>
      </w:r>
      <w:r>
        <w:rPr>
          <w:rFonts w:hint="default" w:ascii="宋体" w:hAnsi="宋体" w:cs="宋体"/>
          <w:b w:val="0"/>
          <w:bCs w:val="0"/>
          <w:sz w:val="21"/>
          <w:szCs w:val="21"/>
          <w:lang w:val="en-US" w:eastAsia="zh-CN"/>
        </w:rPr>
        <w:t xml:space="preserve">。使用 SVM 算法构建学业预警模型时，惩罚参数γ和核参数 gamma 使用默认值会导致预测模型无法取得较高准确率。针对这个问题，采用改进的 FOA 算法对 SVM 模型的惩罚参数γ和核参数 gamma 进行寻优，来提高学业预警模型的准确率。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宋体" w:hAnsi="宋体" w:cs="宋体"/>
          <w:b w:val="0"/>
          <w:bCs w:val="0"/>
          <w:sz w:val="21"/>
          <w:szCs w:val="21"/>
          <w:lang w:val="en-US" w:eastAsia="zh-CN"/>
        </w:rPr>
      </w:pPr>
      <w:r>
        <w:rPr>
          <w:rFonts w:hint="default" w:ascii="宋体" w:hAnsi="宋体" w:cs="宋体"/>
          <w:b w:val="0"/>
          <w:bCs w:val="0"/>
          <w:sz w:val="21"/>
          <w:szCs w:val="21"/>
          <w:lang w:val="en-US" w:eastAsia="zh-CN"/>
        </w:rPr>
        <w:t>（4）基于数据挖掘的学生行为分析系统。研究了机器学习聚类和分类算法，利用本文构建的学生行为数据集，设计并实现了基于数据挖掘的学生行为分析原型系统。通过对学生画像和学业预警功能的测试，验证系统的有效性。</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宋体" w:hAnsi="宋体" w:cs="宋体"/>
          <w:b w:val="0"/>
          <w:bCs w:val="0"/>
          <w:color w:val="auto"/>
          <w:sz w:val="21"/>
          <w:szCs w:val="21"/>
          <w:highlight w:val="none"/>
          <w:lang w:val="en-US" w:eastAsia="zh-CN"/>
        </w:rPr>
      </w:pPr>
      <w:r>
        <w:rPr>
          <w:rFonts w:hint="eastAsia" w:ascii="宋体" w:hAnsi="宋体" w:cs="宋体"/>
          <w:b w:val="0"/>
          <w:bCs w:val="0"/>
          <w:color w:val="FF0000"/>
          <w:sz w:val="21"/>
          <w:szCs w:val="21"/>
          <w:highlight w:val="none"/>
          <w:lang w:val="en-US" w:eastAsia="zh-CN"/>
        </w:rPr>
        <w:t>(论文结构)</w:t>
      </w:r>
      <w:r>
        <w:rPr>
          <w:rFonts w:hint="eastAsia" w:ascii="宋体" w:hAnsi="宋体" w:cs="宋体"/>
          <w:b w:val="0"/>
          <w:bCs w:val="0"/>
          <w:color w:val="auto"/>
          <w:sz w:val="21"/>
          <w:szCs w:val="21"/>
          <w:highlight w:val="none"/>
          <w:lang w:val="en-US" w:eastAsia="zh-CN"/>
        </w:rPr>
        <w:t>第二章介绍了本文研究的一些相关理论和方法，第三章详细介绍了改进学生画像的算法及初步实验分析，第四章介绍了改进学业预警的详细算法，进行实验并分析结果，第五章建立学生行为分析系统，进行可视化系统展示，第六章对本文进行总结。</w:t>
      </w:r>
    </w:p>
    <w:p>
      <w:pPr>
        <w:keepNext w:val="0"/>
        <w:keepLines w:val="0"/>
        <w:pageBreakBefore w:val="0"/>
        <w:widowControl w:val="0"/>
        <w:kinsoku/>
        <w:wordWrap/>
        <w:overflowPunct/>
        <w:topLinePunct w:val="0"/>
        <w:autoSpaceDE/>
        <w:autoSpaceDN/>
        <w:bidi w:val="0"/>
        <w:adjustRightInd/>
        <w:snapToGrid/>
        <w:spacing w:line="560" w:lineRule="exact"/>
        <w:textAlignment w:val="auto"/>
        <w:rPr>
          <w:rFonts w:hint="eastAsia" w:ascii="宋体" w:hAnsi="宋体" w:cs="宋体"/>
          <w:b/>
          <w:bCs/>
          <w:sz w:val="28"/>
          <w:szCs w:val="28"/>
          <w:lang w:val="en-US" w:eastAsia="zh-CN"/>
        </w:rPr>
      </w:pPr>
      <w:r>
        <w:rPr>
          <w:rFonts w:hint="eastAsia" w:ascii="宋体" w:hAnsi="宋体" w:cs="宋体"/>
          <w:b/>
          <w:bCs/>
          <w:sz w:val="28"/>
          <w:szCs w:val="28"/>
          <w:lang w:val="en-US" w:eastAsia="zh-CN"/>
        </w:rPr>
        <w:t>2.Related Work</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数据挖掘是一项比较复杂的系统工程，可以将其分为五个阶段：明确问题阶段、数据采集阶段、数据预处理阶段、模型建立阶段、模型解释与评价阶段[37-39]。数据挖掘流程图如下图2-1所示。</w:t>
      </w:r>
    </w:p>
    <w:p>
      <w:pPr>
        <w:keepNext w:val="0"/>
        <w:keepLines w:val="0"/>
        <w:pageBreakBefore w:val="0"/>
        <w:widowControl w:val="0"/>
        <w:kinsoku/>
        <w:wordWrap/>
        <w:overflowPunct/>
        <w:topLinePunct w:val="0"/>
        <w:autoSpaceDE/>
        <w:autoSpaceDN/>
        <w:bidi w:val="0"/>
        <w:adjustRightInd/>
        <w:snapToGrid/>
        <w:spacing w:line="560" w:lineRule="exact"/>
        <w:ind w:firstLine="480" w:firstLineChars="200"/>
        <w:jc w:val="both"/>
        <w:textAlignment w:val="auto"/>
        <w:rPr>
          <w:rFonts w:hint="default"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60" w:lineRule="exact"/>
        <w:textAlignment w:val="auto"/>
        <w:rPr>
          <w:rFonts w:hint="default" w:ascii="宋体" w:hAnsi="宋体" w:cs="宋体"/>
          <w:b/>
          <w:bCs/>
          <w:sz w:val="28"/>
          <w:szCs w:val="28"/>
          <w:lang w:val="en-US" w:eastAsia="zh-CN"/>
        </w:rPr>
      </w:pPr>
    </w:p>
    <w:p>
      <w:pPr>
        <w:jc w:val="center"/>
      </w:pPr>
      <w:r>
        <w:drawing>
          <wp:inline distT="0" distB="0" distL="114300" distR="114300">
            <wp:extent cx="5816600" cy="3347720"/>
            <wp:effectExtent l="0" t="0" r="5080" b="508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4"/>
                    <a:stretch>
                      <a:fillRect/>
                    </a:stretch>
                  </pic:blipFill>
                  <pic:spPr>
                    <a:xfrm>
                      <a:off x="0" y="0"/>
                      <a:ext cx="5816600" cy="33477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图2-1 数据挖掘流程图</w:t>
      </w:r>
    </w:p>
    <w:p>
      <w:pPr>
        <w:jc w:val="center"/>
        <w:rPr>
          <w:rFonts w:hint="eastAsia"/>
          <w:lang w:val="en-US" w:eastAsia="zh-CN"/>
        </w:rPr>
      </w:pPr>
    </w:p>
    <w:p>
      <w:pPr>
        <w:numPr>
          <w:ilvl w:val="0"/>
          <w:numId w:val="0"/>
        </w:numPr>
        <w:jc w:val="both"/>
        <w:rPr>
          <w:rFonts w:hint="eastAsia"/>
          <w:lang w:val="en-US" w:eastAsia="zh-CN"/>
        </w:rPr>
      </w:pPr>
      <w:r>
        <w:rPr>
          <w:rFonts w:hint="eastAsia"/>
          <w:b/>
          <w:bCs/>
          <w:lang w:val="en-US" w:eastAsia="zh-CN"/>
        </w:rPr>
        <w:t>K-means算法</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sz w:val="21"/>
          <w:szCs w:val="21"/>
          <w:lang w:val="en-US" w:eastAsia="zh-CN"/>
        </w:rPr>
      </w:pPr>
      <w:r>
        <w:rPr>
          <w:rFonts w:hint="default"/>
          <w:sz w:val="21"/>
          <w:szCs w:val="21"/>
          <w:lang w:val="en-US" w:eastAsia="zh-CN"/>
        </w:rPr>
        <w:t xml:space="preserve">K-means 是由 Macqueen 提出的一种迭代求解算法[53-55]，其中 K 指的是聚类簇数，而 Means 则被理解为每个聚类族数中的数据均值，因此 K-means 算法也常被称为是 K均值算法。虽然 K-means 已经被提出六十多年，但是由于其具备简单、高效等优点，至今仍然被广泛应用于各种领域，如文档聚类[56]、图像分割[57-59]、特征学习[60]等。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sz w:val="21"/>
          <w:szCs w:val="21"/>
          <w:lang w:val="en-US" w:eastAsia="zh-CN"/>
        </w:rPr>
      </w:pPr>
      <w:r>
        <w:rPr>
          <w:rFonts w:hint="eastAsia"/>
          <w:sz w:val="21"/>
          <w:szCs w:val="21"/>
          <w:lang w:val="en-US" w:eastAsia="zh-CN"/>
        </w:rPr>
        <w:t>K-means存储用于定义聚类的k个质心，如果某一个点距离某个质心最近，则将该点归道该聚类中。</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sz w:val="24"/>
          <w:szCs w:val="24"/>
          <w:lang w:val="en-US" w:eastAsia="zh-CN"/>
        </w:rPr>
      </w:pPr>
      <w:r>
        <w:rPr>
          <w:rFonts w:hint="default"/>
          <w:sz w:val="21"/>
          <w:szCs w:val="21"/>
          <w:lang w:val="en-US" w:eastAsia="zh-CN"/>
        </w:rPr>
        <w:t>对于数据集</w:t>
      </w:r>
      <w:r>
        <w:rPr>
          <w:rFonts w:hint="eastAsia"/>
          <w:sz w:val="21"/>
          <w:szCs w:val="21"/>
          <w:lang w:val="en-US" w:eastAsia="zh-CN"/>
        </w:rPr>
        <w:t>D=</w:t>
      </w:r>
      <w:r>
        <w:rPr>
          <w:rFonts w:hint="default"/>
          <w:sz w:val="21"/>
          <w:szCs w:val="21"/>
          <w:lang w:val="en-US" w:eastAsia="zh-CN"/>
        </w:rPr>
        <w:t xml:space="preserve"> { </w:t>
      </w:r>
      <w:r>
        <w:rPr>
          <w:rFonts w:hint="eastAsia"/>
          <w:sz w:val="21"/>
          <w:szCs w:val="21"/>
          <w:lang w:val="en-US" w:eastAsia="zh-CN"/>
        </w:rPr>
        <w:t>x</w:t>
      </w:r>
      <w:r>
        <w:rPr>
          <w:rFonts w:hint="eastAsia"/>
          <w:sz w:val="21"/>
          <w:szCs w:val="21"/>
          <w:vertAlign w:val="subscript"/>
          <w:lang w:val="en-US" w:eastAsia="zh-CN"/>
        </w:rPr>
        <w:t>1</w:t>
      </w:r>
      <w:r>
        <w:rPr>
          <w:rFonts w:hint="eastAsia"/>
          <w:sz w:val="21"/>
          <w:szCs w:val="21"/>
          <w:vertAlign w:val="baseline"/>
          <w:lang w:val="en-US" w:eastAsia="zh-CN"/>
        </w:rPr>
        <w:t>,x</w:t>
      </w:r>
      <w:r>
        <w:rPr>
          <w:rFonts w:hint="eastAsia"/>
          <w:sz w:val="21"/>
          <w:szCs w:val="21"/>
          <w:vertAlign w:val="subscript"/>
          <w:lang w:val="en-US" w:eastAsia="zh-CN"/>
        </w:rPr>
        <w:t>2</w:t>
      </w:r>
      <w:r>
        <w:rPr>
          <w:rFonts w:hint="eastAsia"/>
          <w:sz w:val="21"/>
          <w:szCs w:val="21"/>
          <w:vertAlign w:val="baseline"/>
          <w:lang w:val="en-US" w:eastAsia="zh-CN"/>
        </w:rPr>
        <w:t>,....,x</w:t>
      </w:r>
      <w:r>
        <w:rPr>
          <w:rFonts w:hint="eastAsia"/>
          <w:sz w:val="21"/>
          <w:szCs w:val="21"/>
          <w:vertAlign w:val="subscript"/>
          <w:lang w:val="en-US" w:eastAsia="zh-CN"/>
        </w:rPr>
        <w:t>m</w:t>
      </w:r>
      <w:r>
        <w:rPr>
          <w:rFonts w:hint="default"/>
          <w:sz w:val="21"/>
          <w:szCs w:val="21"/>
          <w:lang w:val="en-US" w:eastAsia="zh-CN"/>
        </w:rPr>
        <w:t>}K-means 算法可以根据数据集中样本与簇中心之间的距离远近</w:t>
      </w:r>
      <w:r>
        <w:rPr>
          <w:rFonts w:hint="eastAsia"/>
          <w:sz w:val="21"/>
          <w:szCs w:val="21"/>
          <w:lang w:val="en-US" w:eastAsia="zh-CN"/>
        </w:rPr>
        <w:t>，</w:t>
      </w:r>
      <w:r>
        <w:rPr>
          <w:rFonts w:hint="default"/>
          <w:sz w:val="21"/>
          <w:szCs w:val="21"/>
          <w:lang w:val="en-US" w:eastAsia="zh-CN"/>
        </w:rPr>
        <w:t>将数据集中所有样本划分为K个簇。聚类结果中簇中心集合</w:t>
      </w:r>
      <w:r>
        <w:rPr>
          <w:rFonts w:hint="eastAsia"/>
          <w:sz w:val="21"/>
          <w:szCs w:val="21"/>
          <w:lang w:val="en-US" w:eastAsia="zh-CN"/>
        </w:rPr>
        <w:t>C=</w:t>
      </w:r>
      <w:r>
        <w:rPr>
          <w:rFonts w:hint="default"/>
          <w:sz w:val="21"/>
          <w:szCs w:val="21"/>
          <w:lang w:val="en-US" w:eastAsia="zh-CN"/>
        </w:rPr>
        <w:t>{</w:t>
      </w:r>
      <w:r>
        <w:rPr>
          <w:rFonts w:hint="eastAsia"/>
          <w:sz w:val="21"/>
          <w:szCs w:val="21"/>
          <w:lang w:val="en-US" w:eastAsia="zh-CN"/>
        </w:rPr>
        <w:t>C</w:t>
      </w:r>
      <w:r>
        <w:rPr>
          <w:rFonts w:hint="eastAsia"/>
          <w:sz w:val="21"/>
          <w:szCs w:val="21"/>
          <w:vertAlign w:val="subscript"/>
          <w:lang w:val="en-US" w:eastAsia="zh-CN"/>
        </w:rPr>
        <w:t>1</w:t>
      </w:r>
      <w:r>
        <w:rPr>
          <w:rFonts w:hint="eastAsia"/>
          <w:sz w:val="21"/>
          <w:szCs w:val="21"/>
          <w:vertAlign w:val="baseline"/>
          <w:lang w:val="en-US" w:eastAsia="zh-CN"/>
        </w:rPr>
        <w:t>,C</w:t>
      </w:r>
      <w:r>
        <w:rPr>
          <w:rFonts w:hint="eastAsia"/>
          <w:sz w:val="21"/>
          <w:szCs w:val="21"/>
          <w:vertAlign w:val="subscript"/>
          <w:lang w:val="en-US" w:eastAsia="zh-CN"/>
        </w:rPr>
        <w:t>2</w:t>
      </w:r>
      <w:r>
        <w:rPr>
          <w:rFonts w:hint="eastAsia"/>
          <w:sz w:val="21"/>
          <w:szCs w:val="21"/>
          <w:vertAlign w:val="baseline"/>
          <w:lang w:val="en-US" w:eastAsia="zh-CN"/>
        </w:rPr>
        <w:t>,....,C</w:t>
      </w:r>
      <w:r>
        <w:rPr>
          <w:rFonts w:hint="eastAsia"/>
          <w:sz w:val="21"/>
          <w:szCs w:val="21"/>
          <w:vertAlign w:val="subscript"/>
          <w:lang w:val="en-US" w:eastAsia="zh-CN"/>
        </w:rPr>
        <w:t>k</w:t>
      </w:r>
      <w:r>
        <w:rPr>
          <w:rFonts w:hint="default"/>
          <w:sz w:val="21"/>
          <w:szCs w:val="21"/>
          <w:lang w:val="en-US" w:eastAsia="zh-CN"/>
        </w:rPr>
        <w:t xml:space="preserve"> }的最小平方误差 E 计算方法如下所示。</w:t>
      </w:r>
      <w:r>
        <w:rPr>
          <w:rFonts w:hint="default"/>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3879850" cy="968375"/>
            <wp:effectExtent l="0" t="0" r="6350" b="6985"/>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pic:cNvPicPr>
                      <a:picLocks noChangeAspect="1"/>
                    </pic:cNvPicPr>
                  </pic:nvPicPr>
                  <pic:blipFill>
                    <a:blip r:embed="rId5"/>
                    <a:stretch>
                      <a:fillRect/>
                    </a:stretch>
                  </pic:blipFill>
                  <pic:spPr>
                    <a:xfrm>
                      <a:off x="0" y="0"/>
                      <a:ext cx="3879850" cy="9683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sz w:val="21"/>
          <w:szCs w:val="21"/>
          <w:lang w:val="en-US" w:eastAsia="zh-CN"/>
        </w:rPr>
      </w:pPr>
      <w:r>
        <w:rPr>
          <w:rFonts w:hint="default"/>
          <w:sz w:val="21"/>
          <w:szCs w:val="21"/>
          <w:lang w:val="en-US" w:eastAsia="zh-CN"/>
        </w:rPr>
        <w:t>公式 2-1 中 E 值的大小代表着每个簇内样本点与聚类中心之间的紧密程度。而公式2-2 中u</w:t>
      </w:r>
      <w:r>
        <w:rPr>
          <w:rFonts w:hint="eastAsia"/>
          <w:sz w:val="21"/>
          <w:szCs w:val="21"/>
          <w:vertAlign w:val="subscript"/>
          <w:lang w:val="en-US" w:eastAsia="zh-CN"/>
        </w:rPr>
        <w:t>i</w:t>
      </w:r>
      <w:r>
        <w:rPr>
          <w:rFonts w:hint="default"/>
          <w:sz w:val="21"/>
          <w:szCs w:val="21"/>
          <w:lang w:val="en-US" w:eastAsia="zh-CN"/>
        </w:rPr>
        <w:t xml:space="preserve"> 是C</w:t>
      </w:r>
      <w:r>
        <w:rPr>
          <w:rFonts w:hint="eastAsia"/>
          <w:sz w:val="21"/>
          <w:szCs w:val="21"/>
          <w:vertAlign w:val="subscript"/>
          <w:lang w:val="en-US" w:eastAsia="zh-CN"/>
        </w:rPr>
        <w:t>i</w:t>
      </w:r>
      <w:r>
        <w:rPr>
          <w:rFonts w:hint="default"/>
          <w:sz w:val="21"/>
          <w:szCs w:val="21"/>
          <w:lang w:val="en-US" w:eastAsia="zh-CN"/>
        </w:rPr>
        <w:t xml:space="preserve"> 的均值向量。K-means 算法计算数据集中样本之间距离的方法有许多，其中欧氏距离和闵可夫斯基距离这两种方法比较常用。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sz w:val="21"/>
          <w:szCs w:val="21"/>
          <w:lang w:val="en-US" w:eastAsia="zh-CN"/>
        </w:rPr>
      </w:pPr>
      <w:r>
        <w:rPr>
          <w:rFonts w:hint="eastAsia"/>
          <w:sz w:val="21"/>
          <w:szCs w:val="21"/>
          <w:lang w:val="en-US" w:eastAsia="zh-CN"/>
        </w:rPr>
        <w:t>欧式距离的计算方法如公式2-3所示。</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rPr>
          <w:rFonts w:hint="eastAsia"/>
          <w:sz w:val="24"/>
          <w:szCs w:val="24"/>
          <w:lang w:val="en-US" w:eastAsia="zh-CN"/>
        </w:rPr>
      </w:pPr>
      <w:r>
        <w:drawing>
          <wp:inline distT="0" distB="0" distL="114300" distR="114300">
            <wp:extent cx="4218940" cy="1049020"/>
            <wp:effectExtent l="0" t="0" r="2540" b="254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pic:cNvPicPr>
                      <a:picLocks noChangeAspect="1"/>
                    </pic:cNvPicPr>
                  </pic:nvPicPr>
                  <pic:blipFill>
                    <a:blip r:embed="rId6"/>
                    <a:stretch>
                      <a:fillRect/>
                    </a:stretch>
                  </pic:blipFill>
                  <pic:spPr>
                    <a:xfrm>
                      <a:off x="0" y="0"/>
                      <a:ext cx="4218940" cy="10490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sz w:val="21"/>
          <w:szCs w:val="21"/>
          <w:lang w:val="en-US" w:eastAsia="zh-CN"/>
        </w:rPr>
      </w:pPr>
      <w:r>
        <w:rPr>
          <w:rFonts w:hint="eastAsia"/>
          <w:sz w:val="21"/>
          <w:szCs w:val="21"/>
          <w:lang w:val="en-US" w:eastAsia="zh-CN"/>
        </w:rPr>
        <w:t>闵可夫斯基距离的计算方法如公式2-4所示。</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rPr>
          <w:rFonts w:hint="eastAsia"/>
          <w:sz w:val="24"/>
          <w:szCs w:val="24"/>
          <w:lang w:val="en-US" w:eastAsia="zh-CN"/>
        </w:rPr>
      </w:pPr>
      <w:r>
        <w:drawing>
          <wp:inline distT="0" distB="0" distL="114300" distR="114300">
            <wp:extent cx="2466975" cy="981075"/>
            <wp:effectExtent l="0" t="0" r="1905" b="9525"/>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pic:cNvPicPr>
                      <a:picLocks noChangeAspect="1"/>
                    </pic:cNvPicPr>
                  </pic:nvPicPr>
                  <pic:blipFill>
                    <a:blip r:embed="rId7"/>
                    <a:stretch>
                      <a:fillRect/>
                    </a:stretch>
                  </pic:blipFill>
                  <pic:spPr>
                    <a:xfrm>
                      <a:off x="0" y="0"/>
                      <a:ext cx="2466975" cy="981075"/>
                    </a:xfrm>
                    <a:prstGeom prst="rect">
                      <a:avLst/>
                    </a:prstGeom>
                    <a:noFill/>
                    <a:ln>
                      <a:noFill/>
                    </a:ln>
                  </pic:spPr>
                </pic:pic>
              </a:graphicData>
            </a:graphic>
          </wp:inline>
        </w:drawing>
      </w:r>
      <w:r>
        <w:rPr>
          <w:rFonts w:hint="eastAsia"/>
          <w:lang w:val="en-US" w:eastAsia="zh-CN"/>
        </w:rPr>
        <w:t xml:space="preserve">                      </w:t>
      </w:r>
      <w:r>
        <w:rPr>
          <w:rFonts w:hint="eastAsia"/>
          <w:sz w:val="24"/>
          <w:szCs w:val="24"/>
          <w:lang w:val="en-US" w:eastAsia="zh-CN"/>
        </w:rPr>
        <w:t>（2-4）</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sz w:val="24"/>
          <w:szCs w:val="24"/>
          <w:lang w:val="en-US" w:eastAsia="zh-CN"/>
        </w:rPr>
      </w:pPr>
      <w:r>
        <w:rPr>
          <w:rFonts w:hint="eastAsia"/>
          <w:sz w:val="24"/>
          <w:szCs w:val="24"/>
          <w:lang w:val="en-US" w:eastAsia="zh-CN"/>
        </w:rPr>
        <w:t>举例：</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sz w:val="24"/>
          <w:szCs w:val="24"/>
          <w:lang w:val="en-US" w:eastAsia="zh-CN"/>
        </w:rPr>
      </w:pPr>
      <w:r>
        <w:rPr>
          <w:rFonts w:hint="eastAsia"/>
          <w:sz w:val="24"/>
          <w:szCs w:val="24"/>
          <w:lang w:val="en-US" w:eastAsia="zh-CN"/>
        </w:rPr>
        <w:t>利用k-means算法和欧氏距离，将下面8个点(使用（x，y）代表位置)聚类为三个簇。</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sz w:val="24"/>
          <w:szCs w:val="24"/>
          <w:lang w:val="en-US" w:eastAsia="zh-CN"/>
        </w:rPr>
      </w:pPr>
      <w:r>
        <w:rPr>
          <w:rFonts w:hint="eastAsia"/>
          <w:sz w:val="24"/>
          <w:szCs w:val="24"/>
          <w:lang w:val="en-US" w:eastAsia="zh-CN"/>
        </w:rPr>
        <w:t>A1(2,10), A2(2,5), A3(8,4),A4(5,8),A5(7,5),A6(6,4),A7(1,2),A8(4,9)</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eastAsia"/>
          <w:sz w:val="24"/>
          <w:szCs w:val="24"/>
          <w:lang w:val="en-US" w:eastAsia="zh-CN"/>
        </w:rPr>
      </w:pPr>
      <w:r>
        <w:rPr>
          <w:rFonts w:hint="eastAsia"/>
          <w:sz w:val="24"/>
          <w:szCs w:val="24"/>
          <w:lang w:val="en-US" w:eastAsia="zh-CN"/>
        </w:rPr>
        <w:t>假设初始我们选择A1，A4，A7分别为每个簇的中心C1，C2，C3。则所有点的分布：</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3804285" cy="2806700"/>
            <wp:effectExtent l="0" t="0" r="5715" b="12700"/>
            <wp:docPr id="3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6"/>
                    <pic:cNvPicPr>
                      <a:picLocks noChangeAspect="1"/>
                    </pic:cNvPicPr>
                  </pic:nvPicPr>
                  <pic:blipFill>
                    <a:blip r:embed="rId8"/>
                    <a:stretch>
                      <a:fillRect/>
                    </a:stretch>
                  </pic:blipFill>
                  <pic:spPr>
                    <a:xfrm>
                      <a:off x="0" y="0"/>
                      <a:ext cx="3804285" cy="28067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第一轮：（分别计算每个点到簇中心的距离）</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7"/>
        <w:gridCol w:w="947"/>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946" w:type="dxa"/>
            <mc:AlternateContent>
              <mc:Choice Requires="wpsCustomData">
                <wpsCustomData:diagonals>
                  <wpsCustomData:diagonal from="10000" to="30000">
                    <wpsCustomData:border w:val="single" w:color="auto" w:sz="4" w:space="0"/>
                  </wpsCustomData:diagonal>
                </wpsCustomData:diagonals>
              </mc:Choice>
            </mc:AlternateContent>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mc:AlternateContent>
                <mc:Choice Requires="wpsCustomData">
                  <wpsCustomData:diagonalParaType/>
                </mc:Choice>
              </mc:AlternateContent>
              <w:rPr>
                <w:rFonts w:hint="default"/>
                <w:vertAlign w:val="baseline"/>
                <w:lang w:val="en-US" w:eastAsia="zh-CN"/>
              </w:rPr>
            </w:pPr>
            <w:r>
              <w:rPr>
                <w:rFonts w:hint="eastAsia"/>
                <w:vertAlign w:val="baseline"/>
                <w:lang w:val="en-US" w:eastAsia="zh-CN"/>
              </w:rPr>
              <w:t>簇</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点</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A1</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A2</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A3</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A4</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A5</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A6</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A7</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C1</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color w:val="FF0000"/>
                <w:highlight w:val="none"/>
                <w:vertAlign w:val="baseline"/>
                <w:lang w:val="en-US" w:eastAsia="zh-CN"/>
              </w:rPr>
              <w:t>0</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5</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6</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13</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eastAsia="宋体"/>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50</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52</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65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5</m:t>
                    </m:r>
                    <m:ctrlPr>
                      <w:rPr>
                        <w:rFonts w:ascii="Cambria Math" w:hAnsi="Cambria Math"/>
                        <w:i/>
                        <w:vertAlign w:val="baseline"/>
                        <w:lang w:val="en-US"/>
                      </w:rPr>
                    </m:ctrlPr>
                  </m:e>
                </m:rad>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C2</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13</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18</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color w:val="00B050"/>
                <w:vertAlign w:val="baseline"/>
                <w:lang w:val="en-US" w:eastAsia="zh-CN"/>
              </w:rPr>
              <w:t>5</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color w:val="00B050"/>
                <w:vertAlign w:val="baseline"/>
                <w:lang w:val="en-US" w:eastAsia="zh-CN"/>
              </w:rPr>
              <w:t>0</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color w:val="00B050"/>
                        <w:sz w:val="21"/>
                        <w:vertAlign w:val="baseline"/>
                        <w:lang w:val="en-US"/>
                      </w:rPr>
                    </m:ctrlPr>
                  </m:radPr>
                  <m:deg>
                    <m:ctrlPr>
                      <w:rPr>
                        <w:rFonts w:ascii="Cambria Math" w:hAnsi="Cambria Math"/>
                        <w:i/>
                        <w:color w:val="00B050"/>
                        <w:sz w:val="21"/>
                        <w:vertAlign w:val="baseline"/>
                        <w:lang w:val="en-US"/>
                      </w:rPr>
                    </m:ctrlPr>
                  </m:deg>
                  <m:e>
                    <m:r>
                      <m:rPr/>
                      <w:rPr>
                        <w:rFonts w:hint="default" w:ascii="Cambria Math" w:hAnsi="Cambria Math"/>
                        <w:color w:val="00B050"/>
                        <w:sz w:val="21"/>
                        <w:vertAlign w:val="baseline"/>
                        <w:lang w:val="en-US" w:eastAsia="zh-CN"/>
                      </w:rPr>
                      <m:t>13</m:t>
                    </m:r>
                    <m:ctrlPr>
                      <w:rPr>
                        <w:rFonts w:ascii="Cambria Math" w:hAnsi="Cambria Math"/>
                        <w:i/>
                        <w:color w:val="00B050"/>
                        <w:sz w:val="21"/>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color w:val="00B050"/>
                        <w:sz w:val="21"/>
                        <w:vertAlign w:val="baseline"/>
                        <w:lang w:val="en-US"/>
                      </w:rPr>
                    </m:ctrlPr>
                  </m:radPr>
                  <m:deg>
                    <m:ctrlPr>
                      <w:rPr>
                        <w:rFonts w:ascii="Cambria Math" w:hAnsi="Cambria Math"/>
                        <w:i/>
                        <w:color w:val="00B050"/>
                        <w:sz w:val="21"/>
                        <w:vertAlign w:val="baseline"/>
                        <w:lang w:val="en-US"/>
                      </w:rPr>
                    </m:ctrlPr>
                  </m:deg>
                  <m:e>
                    <m:r>
                      <m:rPr/>
                      <w:rPr>
                        <w:rFonts w:hint="default" w:ascii="Cambria Math" w:hAnsi="Cambria Math"/>
                        <w:color w:val="00B050"/>
                        <w:sz w:val="21"/>
                        <w:vertAlign w:val="baseline"/>
                        <w:lang w:val="en-US" w:eastAsia="zh-CN"/>
                      </w:rPr>
                      <m:t>17</m:t>
                    </m:r>
                    <m:ctrlPr>
                      <w:rPr>
                        <w:rFonts w:ascii="Cambria Math" w:hAnsi="Cambria Math"/>
                        <w:i/>
                        <w:color w:val="00B050"/>
                        <w:sz w:val="21"/>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52</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color w:val="00B050"/>
                        <w:sz w:val="21"/>
                        <w:vertAlign w:val="baseline"/>
                        <w:lang w:val="en-US"/>
                      </w:rPr>
                    </m:ctrlPr>
                  </m:radPr>
                  <m:deg>
                    <m:ctrlPr>
                      <w:rPr>
                        <w:rFonts w:ascii="Cambria Math" w:hAnsi="Cambria Math"/>
                        <w:i/>
                        <w:color w:val="00B050"/>
                        <w:sz w:val="21"/>
                        <w:vertAlign w:val="baseline"/>
                        <w:lang w:val="en-US"/>
                      </w:rPr>
                    </m:ctrlPr>
                  </m:deg>
                  <m:e>
                    <m:r>
                      <m:rPr/>
                      <w:rPr>
                        <w:rFonts w:hint="default" w:ascii="Cambria Math" w:hAnsi="Cambria Math"/>
                        <w:color w:val="00B050"/>
                        <w:sz w:val="21"/>
                        <w:vertAlign w:val="baseline"/>
                        <w:lang w:val="en-US" w:eastAsia="zh-CN"/>
                      </w:rPr>
                      <m:t>2</m:t>
                    </m:r>
                    <m:ctrlPr>
                      <w:rPr>
                        <w:rFonts w:ascii="Cambria Math" w:hAnsi="Cambria Math"/>
                        <w:i/>
                        <w:color w:val="00B050"/>
                        <w:sz w:val="21"/>
                        <w:vertAlign w:val="baseline"/>
                        <w:lang w:val="en-US"/>
                      </w:rPr>
                    </m:ctrlPr>
                  </m:e>
                </m:rad>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C3</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65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color w:val="00B0F0"/>
                        <w:sz w:val="21"/>
                        <w:vertAlign w:val="baseline"/>
                        <w:lang w:val="en-US"/>
                      </w:rPr>
                    </m:ctrlPr>
                  </m:radPr>
                  <m:deg>
                    <m:ctrlPr>
                      <w:rPr>
                        <w:rFonts w:ascii="Cambria Math" w:hAnsi="Cambria Math"/>
                        <w:i/>
                        <w:color w:val="00B0F0"/>
                        <w:sz w:val="21"/>
                        <w:vertAlign w:val="baseline"/>
                        <w:lang w:val="en-US"/>
                      </w:rPr>
                    </m:ctrlPr>
                  </m:deg>
                  <m:e>
                    <m:r>
                      <m:rPr/>
                      <w:rPr>
                        <w:rFonts w:hint="default" w:ascii="Cambria Math" w:hAnsi="Cambria Math"/>
                        <w:color w:val="00B0F0"/>
                        <w:sz w:val="21"/>
                        <w:vertAlign w:val="baseline"/>
                        <w:lang w:val="en-US" w:eastAsia="zh-CN"/>
                      </w:rPr>
                      <m:t>10</m:t>
                    </m:r>
                    <m:ctrlPr>
                      <w:rPr>
                        <w:rFonts w:ascii="Cambria Math" w:hAnsi="Cambria Math"/>
                        <w:i/>
                        <w:color w:val="00B0F0"/>
                        <w:sz w:val="21"/>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53</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52</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45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29</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color w:val="00B0F0"/>
                <w:vertAlign w:val="baseline"/>
                <w:lang w:val="en-US" w:eastAsia="zh-CN"/>
              </w:rPr>
              <w:t>0</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58</m:t>
                    </m:r>
                    <m:ctrlPr>
                      <w:rPr>
                        <w:rFonts w:ascii="Cambria Math" w:hAnsi="Cambria Math"/>
                        <w:i/>
                        <w:vertAlign w:val="baseline"/>
                        <w:lang w:val="en-US"/>
                      </w:rPr>
                    </m:ctrlPr>
                  </m:e>
                </m:rad>
              </m:oMath>
            </m:oMathPara>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将每个点到各簇中心距离比较，取最小的属于该簇，属于C1用红色表示，C2用绿色，C3用蓝色。</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确定新簇 μ1：{A1} μ2：{A3，A4，A5，A6，A8} μ3：{A2，A7}</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确定新簇中心 C1=（2，10）；C2=（6，6）；C3=（1.5，3.5）</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4152265" cy="2896235"/>
            <wp:effectExtent l="0" t="0" r="8255" b="1460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9"/>
                    <a:stretch>
                      <a:fillRect/>
                    </a:stretch>
                  </pic:blipFill>
                  <pic:spPr>
                    <a:xfrm>
                      <a:off x="0" y="0"/>
                      <a:ext cx="4152265" cy="28962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第二轮：</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7"/>
        <w:gridCol w:w="947"/>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946" w:type="dxa"/>
            <mc:AlternateContent>
              <mc:Choice Requires="wpsCustomData">
                <wpsCustomData:diagonals>
                  <wpsCustomData:diagonal from="10000" to="30000">
                    <wpsCustomData:border w:val="single" w:color="auto" w:sz="4" w:space="0"/>
                  </wpsCustomData:diagonal>
                </wpsCustomData:diagonals>
              </mc:Choice>
            </mc:AlternateContent>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mc:AlternateContent>
                <mc:Choice Requires="wpsCustomData">
                  <wpsCustomData:diagonalParaType/>
                </mc:Choice>
              </mc:AlternateContent>
              <w:rPr>
                <w:rFonts w:hint="default"/>
                <w:vertAlign w:val="baseline"/>
                <w:lang w:val="en-US" w:eastAsia="zh-CN"/>
              </w:rPr>
            </w:pPr>
            <w:r>
              <w:rPr>
                <w:rFonts w:hint="eastAsia"/>
                <w:vertAlign w:val="baseline"/>
                <w:lang w:val="en-US" w:eastAsia="zh-CN"/>
              </w:rPr>
              <w:t>簇</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点</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A1</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A2</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A3</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A4</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A5</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A6</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A7</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C1</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color w:val="FF0000"/>
                <w:highlight w:val="none"/>
                <w:vertAlign w:val="baseline"/>
                <w:lang w:val="en-US" w:eastAsia="zh-CN"/>
              </w:rPr>
              <w:t>0</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5</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6</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13</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eastAsia="宋体"/>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50</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52</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65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color w:val="FF0000"/>
                        <w:sz w:val="21"/>
                        <w:vertAlign w:val="baseline"/>
                        <w:lang w:val="en-US"/>
                      </w:rPr>
                    </m:ctrlPr>
                  </m:radPr>
                  <m:deg>
                    <m:ctrlPr>
                      <w:rPr>
                        <w:rFonts w:ascii="Cambria Math" w:hAnsi="Cambria Math"/>
                        <w:i/>
                        <w:color w:val="FF0000"/>
                        <w:sz w:val="21"/>
                        <w:vertAlign w:val="baseline"/>
                        <w:lang w:val="en-US"/>
                      </w:rPr>
                    </m:ctrlPr>
                  </m:deg>
                  <m:e>
                    <m:r>
                      <m:rPr/>
                      <w:rPr>
                        <w:rFonts w:hint="default" w:ascii="Cambria Math" w:hAnsi="Cambria Math"/>
                        <w:color w:val="FF0000"/>
                        <w:sz w:val="21"/>
                        <w:vertAlign w:val="baseline"/>
                        <w:lang w:val="en-US" w:eastAsia="zh-CN"/>
                      </w:rPr>
                      <m:t>5</m:t>
                    </m:r>
                    <m:ctrlPr>
                      <w:rPr>
                        <w:rFonts w:ascii="Cambria Math" w:hAnsi="Cambria Math"/>
                        <w:i/>
                        <w:color w:val="FF0000"/>
                        <w:sz w:val="21"/>
                        <w:vertAlign w:val="baseline"/>
                        <w:lang w:val="en-US"/>
                      </w:rPr>
                    </m:ctrlPr>
                  </m:e>
                </m:rad>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C2</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32</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17</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m:oMathPara>
              <m:oMath>
                <m:rad>
                  <m:radPr>
                    <m:degHide m:val="1"/>
                    <m:ctrlPr>
                      <w:rPr>
                        <w:rFonts w:ascii="Cambria Math" w:hAnsi="Cambria Math"/>
                        <w:i/>
                        <w:color w:val="00B050"/>
                        <w:sz w:val="21"/>
                        <w:vertAlign w:val="baseline"/>
                        <w:lang w:val="en-US"/>
                      </w:rPr>
                    </m:ctrlPr>
                  </m:radPr>
                  <m:deg>
                    <m:ctrlPr>
                      <w:rPr>
                        <w:rFonts w:ascii="Cambria Math" w:hAnsi="Cambria Math"/>
                        <w:i/>
                        <w:color w:val="00B050"/>
                        <w:sz w:val="21"/>
                        <w:vertAlign w:val="baseline"/>
                        <w:lang w:val="en-US"/>
                      </w:rPr>
                    </m:ctrlPr>
                  </m:deg>
                  <m:e>
                    <m:r>
                      <m:rPr/>
                      <w:rPr>
                        <w:rFonts w:hint="default" w:ascii="Cambria Math" w:hAnsi="Cambria Math"/>
                        <w:color w:val="00B050"/>
                        <w:sz w:val="21"/>
                        <w:vertAlign w:val="baseline"/>
                        <w:lang w:val="en-US" w:eastAsia="zh-CN"/>
                      </w:rPr>
                      <m:t>8</m:t>
                    </m:r>
                    <m:ctrlPr>
                      <w:rPr>
                        <w:rFonts w:ascii="Cambria Math" w:hAnsi="Cambria Math"/>
                        <w:i/>
                        <w:color w:val="00B050"/>
                        <w:sz w:val="21"/>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m:oMathPara>
              <m:oMath>
                <m:rad>
                  <m:radPr>
                    <m:degHide m:val="1"/>
                    <m:ctrlPr>
                      <w:rPr>
                        <w:rFonts w:ascii="Cambria Math" w:hAnsi="Cambria Math"/>
                        <w:i/>
                        <w:color w:val="00B050"/>
                        <w:sz w:val="21"/>
                        <w:vertAlign w:val="baseline"/>
                        <w:lang w:val="en-US"/>
                      </w:rPr>
                    </m:ctrlPr>
                  </m:radPr>
                  <m:deg>
                    <m:ctrlPr>
                      <w:rPr>
                        <w:rFonts w:ascii="Cambria Math" w:hAnsi="Cambria Math"/>
                        <w:i/>
                        <w:color w:val="00B050"/>
                        <w:sz w:val="21"/>
                        <w:vertAlign w:val="baseline"/>
                        <w:lang w:val="en-US"/>
                      </w:rPr>
                    </m:ctrlPr>
                  </m:deg>
                  <m:e>
                    <m:r>
                      <m:rPr/>
                      <w:rPr>
                        <w:rFonts w:hint="default" w:ascii="Cambria Math" w:hAnsi="Cambria Math"/>
                        <w:color w:val="00B050"/>
                        <w:sz w:val="21"/>
                        <w:vertAlign w:val="baseline"/>
                        <w:lang w:val="en-US" w:eastAsia="zh-CN"/>
                      </w:rPr>
                      <m:t>5</m:t>
                    </m:r>
                    <m:ctrlPr>
                      <w:rPr>
                        <w:rFonts w:ascii="Cambria Math" w:hAnsi="Cambria Math"/>
                        <w:i/>
                        <w:color w:val="00B050"/>
                        <w:sz w:val="21"/>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color w:val="00B050"/>
                        <w:sz w:val="21"/>
                        <w:vertAlign w:val="baseline"/>
                        <w:lang w:val="en-US"/>
                      </w:rPr>
                    </m:ctrlPr>
                  </m:radPr>
                  <m:deg>
                    <m:ctrlPr>
                      <w:rPr>
                        <w:rFonts w:ascii="Cambria Math" w:hAnsi="Cambria Math"/>
                        <w:i/>
                        <w:color w:val="00B050"/>
                        <w:sz w:val="21"/>
                        <w:vertAlign w:val="baseline"/>
                        <w:lang w:val="en-US"/>
                      </w:rPr>
                    </m:ctrlPr>
                  </m:deg>
                  <m:e>
                    <m:r>
                      <m:rPr/>
                      <w:rPr>
                        <w:rFonts w:hint="default" w:ascii="Cambria Math" w:hAnsi="Cambria Math"/>
                        <w:color w:val="00B050"/>
                        <w:sz w:val="21"/>
                        <w:vertAlign w:val="baseline"/>
                        <w:lang w:val="en-US" w:eastAsia="zh-CN"/>
                      </w:rPr>
                      <m:t>2</m:t>
                    </m:r>
                    <m:ctrlPr>
                      <w:rPr>
                        <w:rFonts w:ascii="Cambria Math" w:hAnsi="Cambria Math"/>
                        <w:i/>
                        <w:color w:val="00B050"/>
                        <w:sz w:val="21"/>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color w:val="00B050"/>
                <w:vertAlign w:val="baseline"/>
                <w:lang w:val="en-US" w:eastAsia="zh-CN"/>
              </w:rPr>
              <w:t>2</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41</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13</m:t>
                    </m:r>
                    <m:ctrlPr>
                      <w:rPr>
                        <w:rFonts w:ascii="Cambria Math" w:hAnsi="Cambria Math"/>
                        <w:i/>
                        <w:vertAlign w:val="baseline"/>
                        <w:lang w:val="en-US"/>
                      </w:rPr>
                    </m:ctrlPr>
                  </m:e>
                </m:rad>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C3</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eastAsia="宋体"/>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170</m:t>
                    </m:r>
                    <m:ctrlPr>
                      <w:rPr>
                        <w:rFonts w:ascii="Cambria Math" w:hAnsi="Cambria Math"/>
                        <w:i/>
                        <w:vertAlign w:val="baseline"/>
                        <w:lang w:val="en-US"/>
                      </w:rPr>
                    </m:ctrlPr>
                  </m:e>
                </m:rad>
                <m:r>
                  <m:rPr/>
                  <w:rPr>
                    <w:rFonts w:hint="default" w:ascii="Cambria Math" w:hAnsi="Cambria Math"/>
                    <w:vertAlign w:val="baseline"/>
                    <w:lang w:val="en-US" w:eastAsia="zh-CN"/>
                  </w:rPr>
                  <m:t>/2</m:t>
                </m:r>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eastAsia="宋体"/>
                <w:vertAlign w:val="baseline"/>
                <w:lang w:val="en-US" w:eastAsia="zh-CN"/>
              </w:rPr>
            </w:pPr>
            <m:oMath>
              <m:rad>
                <m:radPr>
                  <m:degHide m:val="1"/>
                  <m:ctrlPr>
                    <w:rPr>
                      <w:rFonts w:ascii="Cambria Math" w:hAnsi="Cambria Math"/>
                      <w:i/>
                      <w:color w:val="00B0F0"/>
                      <w:sz w:val="21"/>
                      <w:vertAlign w:val="baseline"/>
                      <w:lang w:val="en-US"/>
                    </w:rPr>
                  </m:ctrlPr>
                </m:radPr>
                <m:deg>
                  <m:ctrlPr>
                    <w:rPr>
                      <w:rFonts w:ascii="Cambria Math" w:hAnsi="Cambria Math"/>
                      <w:i/>
                      <w:color w:val="00B0F0"/>
                      <w:sz w:val="21"/>
                      <w:vertAlign w:val="baseline"/>
                      <w:lang w:val="en-US"/>
                    </w:rPr>
                  </m:ctrlPr>
                </m:deg>
                <m:e>
                  <m:r>
                    <m:rPr/>
                    <w:rPr>
                      <w:rFonts w:hint="default" w:ascii="Cambria Math" w:hAnsi="Cambria Math"/>
                      <w:color w:val="00B0F0"/>
                      <w:sz w:val="21"/>
                      <w:vertAlign w:val="baseline"/>
                      <w:lang w:val="en-US" w:eastAsia="zh-CN"/>
                    </w:rPr>
                    <m:t>10</m:t>
                  </m:r>
                  <m:ctrlPr>
                    <w:rPr>
                      <w:rFonts w:ascii="Cambria Math" w:hAnsi="Cambria Math"/>
                      <w:i/>
                      <w:color w:val="00B0F0"/>
                      <w:sz w:val="21"/>
                      <w:vertAlign w:val="baseline"/>
                      <w:lang w:val="en-US"/>
                    </w:rPr>
                  </m:ctrlPr>
                </m:e>
              </m:rad>
            </m:oMath>
            <w:r>
              <w:rPr>
                <w:rFonts w:hint="eastAsia" w:hAnsi="Cambria Math"/>
                <w:i w:val="0"/>
                <w:color w:val="00B0F0"/>
                <w:sz w:val="21"/>
                <w:vertAlign w:val="baseline"/>
                <w:lang w:val="en-US" w:eastAsia="zh-CN"/>
              </w:rPr>
              <w:t>/2</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57</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32.5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32.5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20.5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m:oMath>
              <m:rad>
                <m:radPr>
                  <m:degHide m:val="1"/>
                  <m:ctrlPr>
                    <w:rPr>
                      <w:rFonts w:ascii="Cambria Math" w:hAnsi="Cambria Math"/>
                      <w:i/>
                      <w:color w:val="00B0F0"/>
                      <w:vertAlign w:val="baseline"/>
                      <w:lang w:val="en-US"/>
                    </w:rPr>
                  </m:ctrlPr>
                </m:radPr>
                <m:deg>
                  <m:ctrlPr>
                    <w:rPr>
                      <w:rFonts w:ascii="Cambria Math" w:hAnsi="Cambria Math"/>
                      <w:i/>
                      <w:color w:val="00B0F0"/>
                      <w:vertAlign w:val="baseline"/>
                      <w:lang w:val="en-US"/>
                    </w:rPr>
                  </m:ctrlPr>
                </m:deg>
                <m:e>
                  <m:r>
                    <m:rPr/>
                    <w:rPr>
                      <w:rFonts w:hint="default" w:ascii="Cambria Math" w:hAnsi="Cambria Math"/>
                      <w:color w:val="00B0F0"/>
                      <w:vertAlign w:val="baseline"/>
                      <w:lang w:val="en-US" w:eastAsia="zh-CN"/>
                    </w:rPr>
                    <m:t>10</m:t>
                  </m:r>
                  <m:ctrlPr>
                    <w:rPr>
                      <w:rFonts w:ascii="Cambria Math" w:hAnsi="Cambria Math"/>
                      <w:i/>
                      <w:color w:val="00B0F0"/>
                      <w:vertAlign w:val="baseline"/>
                      <w:lang w:val="en-US"/>
                    </w:rPr>
                  </m:ctrlPr>
                </m:e>
              </m:rad>
              <m:r>
                <m:rPr/>
                <w:rPr>
                  <w:rFonts w:hint="default" w:ascii="Cambria Math" w:hAnsi="Cambria Math"/>
                  <w:color w:val="00B0F0"/>
                  <w:vertAlign w:val="baseline"/>
                  <w:lang w:val="en-US" w:eastAsia="zh-CN"/>
                </w:rPr>
                <m:t>/</m:t>
              </m:r>
            </m:oMath>
            <w:r>
              <m:rPr/>
              <w:rPr>
                <w:rFonts w:hint="eastAsia" w:hAnsi="Cambria Math"/>
                <w:i w:val="0"/>
                <w:color w:val="00B0F0"/>
                <w:vertAlign w:val="baseline"/>
                <w:lang w:val="en-US" w:eastAsia="zh-CN"/>
              </w:rPr>
              <w:t>2</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71.5</m:t>
                    </m:r>
                    <m:ctrlPr>
                      <w:rPr>
                        <w:rFonts w:ascii="Cambria Math" w:hAnsi="Cambria Math"/>
                        <w:i/>
                        <w:vertAlign w:val="baseline"/>
                        <w:lang w:val="en-US"/>
                      </w:rPr>
                    </m:ctrlPr>
                  </m:e>
                </m:rad>
              </m:oMath>
            </m:oMathPara>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lang w:val="en-US" w:eastAsia="zh-CN"/>
        </w:rPr>
      </w:pPr>
      <w:r>
        <w:rPr>
          <w:rFonts w:hint="eastAsia"/>
          <w:lang w:val="en-US" w:eastAsia="zh-CN"/>
        </w:rPr>
        <w:t>新簇 μ1：{A1，A8}；μ2：{A3.A4，A5，A6}；μ3：{A2，A7}</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lang w:val="en-US" w:eastAsia="zh-CN"/>
        </w:rPr>
      </w:pPr>
      <w:r>
        <w:rPr>
          <w:rFonts w:hint="eastAsia"/>
          <w:lang w:val="en-US" w:eastAsia="zh-CN"/>
        </w:rPr>
        <w:t>确定新簇中心C1=（3，9.5）C2=（6.5，5.25）C3=（1.5，3.5）</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pPr>
      <w:r>
        <w:drawing>
          <wp:inline distT="0" distB="0" distL="114300" distR="114300">
            <wp:extent cx="3429000" cy="2274570"/>
            <wp:effectExtent l="0" t="0" r="0" b="1143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0"/>
                    <a:stretch>
                      <a:fillRect/>
                    </a:stretch>
                  </pic:blipFill>
                  <pic:spPr>
                    <a:xfrm>
                      <a:off x="0" y="0"/>
                      <a:ext cx="3429000" cy="22745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lang w:val="en-US" w:eastAsia="zh-CN"/>
        </w:rPr>
      </w:pPr>
      <w:r>
        <w:rPr>
          <w:rFonts w:hint="eastAsia"/>
          <w:lang w:val="en-US" w:eastAsia="zh-CN"/>
        </w:rPr>
        <w:t>第三轮：</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4"/>
        <w:gridCol w:w="957"/>
        <w:gridCol w:w="957"/>
        <w:gridCol w:w="942"/>
        <w:gridCol w:w="942"/>
        <w:gridCol w:w="942"/>
        <w:gridCol w:w="942"/>
        <w:gridCol w:w="958"/>
        <w:gridCol w:w="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946" w:type="dxa"/>
            <mc:AlternateContent>
              <mc:Choice Requires="wpsCustomData">
                <wpsCustomData:diagonals>
                  <wpsCustomData:diagonal from="10000" to="30000">
                    <wpsCustomData:border w:val="single" w:color="auto" w:sz="4" w:space="0"/>
                  </wpsCustomData:diagonal>
                </wpsCustomData:diagonals>
              </mc:Choice>
            </mc:AlternateContent>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mc:AlternateContent>
                <mc:Choice Requires="wpsCustomData">
                  <wpsCustomData:diagonalParaType/>
                </mc:Choice>
              </mc:AlternateContent>
              <w:rPr>
                <w:rFonts w:hint="default"/>
                <w:vertAlign w:val="baseline"/>
                <w:lang w:val="en-US" w:eastAsia="zh-CN"/>
              </w:rPr>
            </w:pPr>
            <w:r>
              <w:rPr>
                <w:rFonts w:hint="eastAsia"/>
                <w:vertAlign w:val="baseline"/>
                <w:lang w:val="en-US" w:eastAsia="zh-CN"/>
              </w:rPr>
              <w:t>簇</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点</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A1</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A2</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A3</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A4</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A5</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A6</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A7</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A8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C1</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m:oMathPara>
              <m:oMath>
                <m:rad>
                  <m:radPr>
                    <m:degHide m:val="1"/>
                    <m:ctrlPr>
                      <w:rPr>
                        <w:rFonts w:ascii="Cambria Math" w:hAnsi="Cambria Math"/>
                        <w:i/>
                        <w:color w:val="FF0000"/>
                        <w:sz w:val="21"/>
                        <w:vertAlign w:val="baseline"/>
                        <w:lang w:val="en-US"/>
                      </w:rPr>
                    </m:ctrlPr>
                  </m:radPr>
                  <m:deg>
                    <m:ctrlPr>
                      <w:rPr>
                        <w:rFonts w:ascii="Cambria Math" w:hAnsi="Cambria Math"/>
                        <w:i/>
                        <w:color w:val="FF0000"/>
                        <w:sz w:val="21"/>
                        <w:vertAlign w:val="baseline"/>
                        <w:lang w:val="en-US"/>
                      </w:rPr>
                    </m:ctrlPr>
                  </m:deg>
                  <m:e>
                    <m:r>
                      <m:rPr/>
                      <w:rPr>
                        <w:rFonts w:hint="default" w:ascii="Cambria Math" w:hAnsi="Cambria Math"/>
                        <w:color w:val="FF0000"/>
                        <w:sz w:val="21"/>
                        <w:vertAlign w:val="baseline"/>
                        <w:lang w:val="en-US" w:eastAsia="zh-CN"/>
                      </w:rPr>
                      <m:t>1.25</m:t>
                    </m:r>
                    <m:ctrlPr>
                      <w:rPr>
                        <w:rFonts w:ascii="Cambria Math" w:hAnsi="Cambria Math"/>
                        <w:i/>
                        <w:color w:val="FF0000"/>
                        <w:sz w:val="21"/>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21.25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55.25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color w:val="FF0000"/>
                        <w:sz w:val="21"/>
                        <w:vertAlign w:val="baseline"/>
                        <w:lang w:val="en-US"/>
                      </w:rPr>
                    </m:ctrlPr>
                  </m:radPr>
                  <m:deg>
                    <m:ctrlPr>
                      <w:rPr>
                        <w:rFonts w:ascii="Cambria Math" w:hAnsi="Cambria Math"/>
                        <w:i/>
                        <w:color w:val="FF0000"/>
                        <w:sz w:val="21"/>
                        <w:vertAlign w:val="baseline"/>
                        <w:lang w:val="en-US"/>
                      </w:rPr>
                    </m:ctrlPr>
                  </m:deg>
                  <m:e>
                    <m:r>
                      <m:rPr/>
                      <w:rPr>
                        <w:rFonts w:hint="default" w:ascii="Cambria Math" w:hAnsi="Cambria Math"/>
                        <w:color w:val="FF0000"/>
                        <w:sz w:val="21"/>
                        <w:vertAlign w:val="baseline"/>
                        <w:lang w:val="en-US" w:eastAsia="zh-CN"/>
                      </w:rPr>
                      <m:t>6.25</m:t>
                    </m:r>
                    <m:ctrlPr>
                      <w:rPr>
                        <w:rFonts w:ascii="Cambria Math" w:hAnsi="Cambria Math"/>
                        <w:i/>
                        <w:color w:val="FF0000"/>
                        <w:sz w:val="21"/>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eastAsia="宋体"/>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36.25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39.25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60.25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color w:val="FF0000"/>
                        <w:sz w:val="21"/>
                        <w:vertAlign w:val="baseline"/>
                        <w:lang w:val="en-US"/>
                      </w:rPr>
                    </m:ctrlPr>
                  </m:radPr>
                  <m:deg>
                    <m:ctrlPr>
                      <w:rPr>
                        <w:rFonts w:ascii="Cambria Math" w:hAnsi="Cambria Math"/>
                        <w:i/>
                        <w:color w:val="FF0000"/>
                        <w:sz w:val="21"/>
                        <w:vertAlign w:val="baseline"/>
                        <w:lang w:val="en-US"/>
                      </w:rPr>
                    </m:ctrlPr>
                  </m:deg>
                  <m:e>
                    <m:r>
                      <m:rPr/>
                      <w:rPr>
                        <w:rFonts w:hint="default" w:ascii="Cambria Math" w:hAnsi="Cambria Math"/>
                        <w:color w:val="FF0000"/>
                        <w:sz w:val="21"/>
                        <w:vertAlign w:val="baseline"/>
                        <w:lang w:val="en-US" w:eastAsia="zh-CN"/>
                      </w:rPr>
                      <m:t>1.25</m:t>
                    </m:r>
                    <m:ctrlPr>
                      <w:rPr>
                        <w:rFonts w:ascii="Cambria Math" w:hAnsi="Cambria Math"/>
                        <w:i/>
                        <w:color w:val="FF0000"/>
                        <w:sz w:val="21"/>
                        <w:vertAlign w:val="baseline"/>
                        <w:lang w:val="en-US"/>
                      </w:rPr>
                    </m:ctrlPr>
                  </m:e>
                </m:rad>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C2</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42.8125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eastAsia="宋体"/>
                <w:vertAlign w:val="baseline"/>
                <w:lang w:val="en-US" w:eastAsia="zh-CN"/>
              </w:rPr>
            </w:pPr>
            <m:oMathPara>
              <m:oMath>
                <m:r>
                  <m:rPr/>
                  <w:rPr>
                    <w:rFonts w:hint="default" w:ascii="Cambria Math" w:hAnsi="Cambria Math"/>
                    <w:vertAlign w:val="baseline"/>
                    <w:lang w:val="en-US" w:eastAsia="zh-CN"/>
                  </w:rPr>
                  <m:t>20.3125</m:t>
                </m:r>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m:oMathPara>
              <m:oMath>
                <m:rad>
                  <m:radPr>
                    <m:degHide m:val="1"/>
                    <m:ctrlPr>
                      <w:rPr>
                        <w:rFonts w:ascii="Cambria Math" w:hAnsi="Cambria Math"/>
                        <w:i/>
                        <w:color w:val="00B050"/>
                        <w:sz w:val="21"/>
                        <w:vertAlign w:val="baseline"/>
                        <w:lang w:val="en-US"/>
                      </w:rPr>
                    </m:ctrlPr>
                  </m:radPr>
                  <m:deg>
                    <m:ctrlPr>
                      <w:rPr>
                        <w:rFonts w:ascii="Cambria Math" w:hAnsi="Cambria Math"/>
                        <w:i/>
                        <w:color w:val="00B050"/>
                        <w:sz w:val="21"/>
                        <w:vertAlign w:val="baseline"/>
                        <w:lang w:val="en-US"/>
                      </w:rPr>
                    </m:ctrlPr>
                  </m:deg>
                  <m:e>
                    <m:r>
                      <m:rPr/>
                      <w:rPr>
                        <w:rFonts w:hint="default" w:ascii="Cambria Math" w:hAnsi="Cambria Math"/>
                        <w:color w:val="00B050"/>
                        <w:sz w:val="21"/>
                        <w:vertAlign w:val="baseline"/>
                        <w:lang w:val="en-US" w:eastAsia="zh-CN"/>
                      </w:rPr>
                      <m:t>3.8125</m:t>
                    </m:r>
                    <m:ctrlPr>
                      <w:rPr>
                        <w:rFonts w:ascii="Cambria Math" w:hAnsi="Cambria Math"/>
                        <w:i/>
                        <w:color w:val="00B050"/>
                        <w:sz w:val="21"/>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9.8125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color w:val="00B050"/>
                        <w:sz w:val="21"/>
                        <w:vertAlign w:val="baseline"/>
                        <w:lang w:val="en-US"/>
                      </w:rPr>
                    </m:ctrlPr>
                  </m:radPr>
                  <m:deg>
                    <m:ctrlPr>
                      <w:rPr>
                        <w:rFonts w:ascii="Cambria Math" w:hAnsi="Cambria Math"/>
                        <w:i/>
                        <w:color w:val="00B050"/>
                        <w:sz w:val="21"/>
                        <w:vertAlign w:val="baseline"/>
                        <w:lang w:val="en-US"/>
                      </w:rPr>
                    </m:ctrlPr>
                  </m:deg>
                  <m:e>
                    <m:r>
                      <m:rPr/>
                      <w:rPr>
                        <w:rFonts w:hint="default" w:ascii="Cambria Math" w:hAnsi="Cambria Math"/>
                        <w:color w:val="00B050"/>
                        <w:sz w:val="21"/>
                        <w:vertAlign w:val="baseline"/>
                        <w:lang w:val="en-US" w:eastAsia="zh-CN"/>
                      </w:rPr>
                      <m:t>0.3125</m:t>
                    </m:r>
                    <m:ctrlPr>
                      <w:rPr>
                        <w:rFonts w:ascii="Cambria Math" w:hAnsi="Cambria Math"/>
                        <w:i/>
                        <w:color w:val="00B050"/>
                        <w:sz w:val="21"/>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m:oMathPara>
              <m:oMath>
                <m:rad>
                  <m:radPr>
                    <m:degHide m:val="1"/>
                    <m:ctrlPr>
                      <w:rPr>
                        <w:rFonts w:ascii="Cambria Math" w:hAnsi="Cambria Math"/>
                        <w:i/>
                        <w:color w:val="00B050"/>
                        <w:sz w:val="21"/>
                        <w:vertAlign w:val="baseline"/>
                        <w:lang w:val="en-US"/>
                      </w:rPr>
                    </m:ctrlPr>
                  </m:radPr>
                  <m:deg>
                    <m:ctrlPr>
                      <w:rPr>
                        <w:rFonts w:ascii="Cambria Math" w:hAnsi="Cambria Math"/>
                        <w:i/>
                        <w:color w:val="00B050"/>
                        <w:sz w:val="21"/>
                        <w:vertAlign w:val="baseline"/>
                        <w:lang w:val="en-US"/>
                      </w:rPr>
                    </m:ctrlPr>
                  </m:deg>
                  <m:e>
                    <m:r>
                      <m:rPr/>
                      <w:rPr>
                        <w:rFonts w:hint="default" w:ascii="Cambria Math" w:hAnsi="Cambria Math"/>
                        <w:color w:val="00B050"/>
                        <w:sz w:val="21"/>
                        <w:vertAlign w:val="baseline"/>
                        <w:lang w:val="en-US" w:eastAsia="zh-CN"/>
                      </w:rPr>
                      <m:t>1.8125</m:t>
                    </m:r>
                    <m:ctrlPr>
                      <w:rPr>
                        <w:rFonts w:ascii="Cambria Math" w:hAnsi="Cambria Math"/>
                        <w:i/>
                        <w:color w:val="00B050"/>
                        <w:sz w:val="21"/>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40.8125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20.3125</m:t>
                    </m:r>
                    <m:ctrlPr>
                      <w:rPr>
                        <w:rFonts w:ascii="Cambria Math" w:hAnsi="Cambria Math"/>
                        <w:i/>
                        <w:vertAlign w:val="baseline"/>
                        <w:lang w:val="en-US"/>
                      </w:rPr>
                    </m:ctrlPr>
                  </m:e>
                </m:rad>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C3</w:t>
            </w:r>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eastAsia="宋体"/>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42.5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eastAsia="宋体"/>
                <w:vertAlign w:val="baseline"/>
                <w:lang w:val="en-US" w:eastAsia="zh-CN"/>
              </w:rPr>
            </w:pPr>
            <m:oMathPara>
              <m:oMath>
                <m:rad>
                  <m:radPr>
                    <m:degHide m:val="1"/>
                    <m:ctrlPr>
                      <w:rPr>
                        <w:rFonts w:ascii="Cambria Math" w:hAnsi="Cambria Math"/>
                        <w:i/>
                        <w:color w:val="00B0F0"/>
                        <w:sz w:val="21"/>
                        <w:vertAlign w:val="baseline"/>
                        <w:lang w:val="en-US"/>
                      </w:rPr>
                    </m:ctrlPr>
                  </m:radPr>
                  <m:deg>
                    <m:ctrlPr>
                      <w:rPr>
                        <w:rFonts w:ascii="Cambria Math" w:hAnsi="Cambria Math"/>
                        <w:i/>
                        <w:color w:val="00B0F0"/>
                        <w:sz w:val="21"/>
                        <w:vertAlign w:val="baseline"/>
                        <w:lang w:val="en-US"/>
                      </w:rPr>
                    </m:ctrlPr>
                  </m:deg>
                  <m:e>
                    <m:r>
                      <m:rPr/>
                      <w:rPr>
                        <w:rFonts w:hint="default" w:ascii="Cambria Math" w:hAnsi="Cambria Math"/>
                        <w:color w:val="00B0F0"/>
                        <w:sz w:val="21"/>
                        <w:vertAlign w:val="baseline"/>
                        <w:lang w:val="en-US" w:eastAsia="zh-CN"/>
                      </w:rPr>
                      <m:t>2.5</m:t>
                    </m:r>
                    <m:ctrlPr>
                      <w:rPr>
                        <w:rFonts w:ascii="Cambria Math" w:hAnsi="Cambria Math"/>
                        <w:i/>
                        <w:color w:val="00B0F0"/>
                        <w:sz w:val="21"/>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42.5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32.5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32.5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20.5</m:t>
                    </m:r>
                    <m:ctrlPr>
                      <w:rPr>
                        <w:rFonts w:ascii="Cambria Math" w:hAnsi="Cambria Math"/>
                        <w:i/>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m:oMathPara>
              <m:oMath>
                <m:rad>
                  <m:radPr>
                    <m:degHide m:val="1"/>
                    <m:ctrlPr>
                      <w:rPr>
                        <w:rFonts w:ascii="Cambria Math" w:hAnsi="Cambria Math"/>
                        <w:i/>
                        <w:color w:val="00B0F0"/>
                        <w:vertAlign w:val="baseline"/>
                        <w:lang w:val="en-US"/>
                      </w:rPr>
                    </m:ctrlPr>
                  </m:radPr>
                  <m:deg>
                    <m:ctrlPr>
                      <w:rPr>
                        <w:rFonts w:ascii="Cambria Math" w:hAnsi="Cambria Math"/>
                        <w:i/>
                        <w:color w:val="00B0F0"/>
                        <w:vertAlign w:val="baseline"/>
                        <w:lang w:val="en-US"/>
                      </w:rPr>
                    </m:ctrlPr>
                  </m:deg>
                  <m:e>
                    <m:r>
                      <m:rPr/>
                      <w:rPr>
                        <w:rFonts w:hint="default" w:ascii="Cambria Math" w:hAnsi="Cambria Math"/>
                        <w:color w:val="00B0F0"/>
                        <w:vertAlign w:val="baseline"/>
                        <w:lang w:val="en-US" w:eastAsia="zh-CN"/>
                      </w:rPr>
                      <m:t>2.5</m:t>
                    </m:r>
                    <m:ctrlPr>
                      <w:rPr>
                        <w:rFonts w:ascii="Cambria Math" w:hAnsi="Cambria Math"/>
                        <w:i/>
                        <w:color w:val="00B0F0"/>
                        <w:vertAlign w:val="baseline"/>
                        <w:lang w:val="en-US"/>
                      </w:rPr>
                    </m:ctrlPr>
                  </m:e>
                </m:rad>
              </m:oMath>
            </m:oMathPara>
          </w:p>
        </w:tc>
        <w:tc>
          <w:tcPr>
            <w:tcW w:w="947"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vertAlign w:val="baseline"/>
                <w:lang w:val="en-US" w:eastAsia="zh-CN"/>
              </w:rPr>
            </w:pPr>
            <m:oMathPara>
              <m:oMath>
                <m:rad>
                  <m:radPr>
                    <m:degHide m:val="1"/>
                    <m:ctrlPr>
                      <w:rPr>
                        <w:rFonts w:ascii="Cambria Math" w:hAnsi="Cambria Math"/>
                        <w:i/>
                        <w:vertAlign w:val="baseline"/>
                        <w:lang w:val="en-US"/>
                      </w:rPr>
                    </m:ctrlPr>
                  </m:radPr>
                  <m:deg>
                    <m:ctrlPr>
                      <w:rPr>
                        <w:rFonts w:ascii="Cambria Math" w:hAnsi="Cambria Math"/>
                        <w:i/>
                        <w:vertAlign w:val="baseline"/>
                        <w:lang w:val="en-US"/>
                      </w:rPr>
                    </m:ctrlPr>
                  </m:deg>
                  <m:e>
                    <m:r>
                      <m:rPr/>
                      <w:rPr>
                        <w:rFonts w:hint="default" w:ascii="Cambria Math" w:hAnsi="Cambria Math"/>
                        <w:vertAlign w:val="baseline"/>
                        <w:lang w:val="en-US" w:eastAsia="zh-CN"/>
                      </w:rPr>
                      <m:t>36.5</m:t>
                    </m:r>
                    <m:ctrlPr>
                      <w:rPr>
                        <w:rFonts w:ascii="Cambria Math" w:hAnsi="Cambria Math"/>
                        <w:i/>
                        <w:vertAlign w:val="baseline"/>
                        <w:lang w:val="en-US"/>
                      </w:rPr>
                    </m:ctrlPr>
                  </m:e>
                </m:rad>
              </m:oMath>
            </m:oMathPara>
          </w:p>
        </w:tc>
      </w:tr>
    </w:tbl>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lang w:val="en-US" w:eastAsia="zh-CN"/>
        </w:rPr>
      </w:pPr>
      <w:r>
        <w:rPr>
          <w:rFonts w:hint="eastAsia"/>
          <w:lang w:val="en-US" w:eastAsia="zh-CN"/>
        </w:rPr>
        <w:t>新簇：μ1：{A1，A4，A8}；μ2：{A3，A5，A6}；μ3：{A2，A7}</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lang w:val="en-US" w:eastAsia="zh-CN"/>
        </w:rPr>
      </w:pPr>
      <w:r>
        <w:rPr>
          <w:rFonts w:hint="eastAsia"/>
          <w:lang w:val="en-US" w:eastAsia="zh-CN"/>
        </w:rPr>
        <w:t>确定新簇中心C1=（3.67，9）C2=（7，4.33）C3=（1.5，3.5）</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pPr>
      <w:r>
        <w:drawing>
          <wp:inline distT="0" distB="0" distL="114300" distR="114300">
            <wp:extent cx="4177665" cy="2861310"/>
            <wp:effectExtent l="0" t="0" r="13335" b="381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1"/>
                    <a:stretch>
                      <a:fillRect/>
                    </a:stretch>
                  </pic:blipFill>
                  <pic:spPr>
                    <a:xfrm>
                      <a:off x="0" y="0"/>
                      <a:ext cx="4177665" cy="28613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eastAsia="宋体"/>
          <w:lang w:val="en-US" w:eastAsia="zh-CN"/>
        </w:rPr>
      </w:pPr>
      <w:r>
        <w:rPr>
          <w:rFonts w:hint="eastAsia"/>
          <w:lang w:val="en-US" w:eastAsia="zh-CN"/>
        </w:rPr>
        <w:t>迭代收敛。算法结束。</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color w:val="auto"/>
          <w:sz w:val="21"/>
          <w:szCs w:val="21"/>
          <w:lang w:val="en-US" w:eastAsia="zh-CN"/>
        </w:rPr>
      </w:pPr>
      <w:r>
        <w:rPr>
          <w:rFonts w:hint="eastAsia"/>
          <w:color w:val="FF0000"/>
          <w:sz w:val="21"/>
          <w:szCs w:val="21"/>
          <w:lang w:val="en-US" w:eastAsia="zh-CN"/>
        </w:rPr>
        <w:t>(缺陷)</w:t>
      </w:r>
      <w:r>
        <w:rPr>
          <w:rFonts w:hint="eastAsia"/>
          <w:color w:val="auto"/>
          <w:sz w:val="21"/>
          <w:szCs w:val="21"/>
          <w:lang w:val="en-US" w:eastAsia="zh-CN"/>
        </w:rPr>
        <w:t>K-means 算法对大型数据进行聚类分析时，往往能够取得不错的效果，但是 K-means算法也存在着一些问题，比如聚类簇数和初始聚类中心需要人为确认，如果这两个参数选择不合理，容易使算法陷入局部最优。</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b/>
          <w:bCs/>
          <w:color w:val="auto"/>
          <w:sz w:val="21"/>
          <w:szCs w:val="21"/>
          <w:lang w:val="en-US" w:eastAsia="zh-CN"/>
        </w:rPr>
      </w:pPr>
      <w:r>
        <w:rPr>
          <w:rFonts w:hint="eastAsia"/>
          <w:b/>
          <w:bCs/>
          <w:color w:val="auto"/>
          <w:sz w:val="21"/>
          <w:szCs w:val="21"/>
          <w:lang w:val="en-US" w:eastAsia="zh-CN"/>
        </w:rPr>
        <w:t>SVM算法</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sz w:val="21"/>
          <w:szCs w:val="21"/>
          <w:lang w:val="en-US" w:eastAsia="zh-CN"/>
        </w:rPr>
      </w:pPr>
      <w:r>
        <w:rPr>
          <w:rFonts w:hint="default"/>
          <w:sz w:val="21"/>
          <w:szCs w:val="21"/>
          <w:lang w:val="en-US" w:eastAsia="zh-CN"/>
        </w:rPr>
        <w:t>支持向量机  (Support  Vector  Machine,  SVM)  是由 Vapnik 提出的一种二分类模型[60-62]，它的基本原理是通过核函数、稀疏损失等方法将低维空间中的原始数据映射到近似线性可分的一个高维空间中，然后在高维空间中基于最大间隔原则进行线性分类[63-64]。SVM 算法适用于小样本、多维度、非线性的情况，使其在文本分类[65]以及模式识别[66]等领域都有广泛的应用。</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sz w:val="21"/>
          <w:szCs w:val="21"/>
          <w:lang w:val="en-US" w:eastAsia="zh-CN"/>
        </w:rPr>
      </w:pPr>
      <w:r>
        <w:rPr>
          <w:rFonts w:hint="default"/>
          <w:sz w:val="21"/>
          <w:szCs w:val="21"/>
          <w:lang w:val="en-US" w:eastAsia="zh-CN"/>
        </w:rPr>
        <w:t xml:space="preserve">对于数据集 </w:t>
      </w:r>
      <w:r>
        <w:rPr>
          <w:rFonts w:hint="eastAsia"/>
          <w:sz w:val="21"/>
          <w:szCs w:val="21"/>
          <w:lang w:val="en-US" w:eastAsia="zh-CN"/>
        </w:rPr>
        <w:t>D=</w:t>
      </w:r>
      <w:r>
        <w:rPr>
          <w:rFonts w:hint="default"/>
          <w:sz w:val="21"/>
          <w:szCs w:val="21"/>
          <w:lang w:val="en-US" w:eastAsia="zh-CN"/>
        </w:rPr>
        <w:t>{(</w:t>
      </w:r>
      <w:r>
        <w:rPr>
          <w:rFonts w:hint="eastAsia"/>
          <w:sz w:val="21"/>
          <w:szCs w:val="21"/>
          <w:lang w:val="en-US" w:eastAsia="zh-CN"/>
        </w:rPr>
        <w:t>x</w:t>
      </w:r>
      <w:r>
        <w:rPr>
          <w:rFonts w:hint="eastAsia"/>
          <w:sz w:val="21"/>
          <w:szCs w:val="21"/>
          <w:vertAlign w:val="subscript"/>
          <w:lang w:val="en-US" w:eastAsia="zh-CN"/>
        </w:rPr>
        <w:t>1</w:t>
      </w:r>
      <w:r>
        <w:rPr>
          <w:rFonts w:hint="eastAsia"/>
          <w:sz w:val="21"/>
          <w:szCs w:val="21"/>
          <w:vertAlign w:val="baseline"/>
          <w:lang w:val="en-US" w:eastAsia="zh-CN"/>
        </w:rPr>
        <w:t>,y</w:t>
      </w:r>
      <w:r>
        <w:rPr>
          <w:rFonts w:hint="eastAsia"/>
          <w:sz w:val="21"/>
          <w:szCs w:val="21"/>
          <w:vertAlign w:val="subscript"/>
          <w:lang w:val="en-US" w:eastAsia="zh-CN"/>
        </w:rPr>
        <w:t>1</w:t>
      </w:r>
      <w:r>
        <w:rPr>
          <w:rFonts w:hint="default"/>
          <w:sz w:val="21"/>
          <w:szCs w:val="21"/>
          <w:lang w:val="en-US" w:eastAsia="zh-CN"/>
        </w:rPr>
        <w:t xml:space="preserve"> ) </w:t>
      </w:r>
      <w:r>
        <w:rPr>
          <w:rFonts w:hint="eastAsia"/>
          <w:sz w:val="21"/>
          <w:szCs w:val="21"/>
          <w:lang w:val="en-US" w:eastAsia="zh-CN"/>
        </w:rPr>
        <w:t>,</w:t>
      </w:r>
      <w:r>
        <w:rPr>
          <w:rFonts w:hint="default"/>
          <w:sz w:val="21"/>
          <w:szCs w:val="21"/>
          <w:lang w:val="en-US" w:eastAsia="zh-CN"/>
        </w:rPr>
        <w:t xml:space="preserve">( </w:t>
      </w:r>
      <w:r>
        <w:rPr>
          <w:rFonts w:hint="eastAsia"/>
          <w:sz w:val="21"/>
          <w:szCs w:val="21"/>
          <w:lang w:val="en-US" w:eastAsia="zh-CN"/>
        </w:rPr>
        <w:t>x</w:t>
      </w:r>
      <w:r>
        <w:rPr>
          <w:rFonts w:hint="eastAsia"/>
          <w:sz w:val="21"/>
          <w:szCs w:val="21"/>
          <w:vertAlign w:val="subscript"/>
          <w:lang w:val="en-US" w:eastAsia="zh-CN"/>
        </w:rPr>
        <w:t>2</w:t>
      </w:r>
      <w:r>
        <w:rPr>
          <w:rFonts w:hint="eastAsia"/>
          <w:sz w:val="21"/>
          <w:szCs w:val="21"/>
          <w:vertAlign w:val="baseline"/>
          <w:lang w:val="en-US" w:eastAsia="zh-CN"/>
        </w:rPr>
        <w:t>,y</w:t>
      </w:r>
      <w:r>
        <w:rPr>
          <w:rFonts w:hint="eastAsia"/>
          <w:sz w:val="21"/>
          <w:szCs w:val="21"/>
          <w:vertAlign w:val="subscript"/>
          <w:lang w:val="en-US" w:eastAsia="zh-CN"/>
        </w:rPr>
        <w:t>2</w:t>
      </w:r>
      <w:r>
        <w:rPr>
          <w:rFonts w:hint="default"/>
          <w:sz w:val="21"/>
          <w:szCs w:val="21"/>
          <w:lang w:val="en-US" w:eastAsia="zh-CN"/>
        </w:rPr>
        <w:t>)</w:t>
      </w:r>
      <w:r>
        <w:rPr>
          <w:rFonts w:hint="eastAsia"/>
          <w:sz w:val="21"/>
          <w:szCs w:val="21"/>
          <w:lang w:val="en-US" w:eastAsia="zh-CN"/>
        </w:rPr>
        <w:t>....,</w:t>
      </w:r>
      <w:r>
        <w:rPr>
          <w:rFonts w:hint="default"/>
          <w:sz w:val="21"/>
          <w:szCs w:val="21"/>
          <w:lang w:val="en-US" w:eastAsia="zh-CN"/>
        </w:rPr>
        <w:t xml:space="preserve"> (</w:t>
      </w:r>
      <w:r>
        <w:rPr>
          <w:rFonts w:hint="eastAsia"/>
          <w:sz w:val="21"/>
          <w:szCs w:val="21"/>
          <w:lang w:val="en-US" w:eastAsia="zh-CN"/>
        </w:rPr>
        <w:t>x</w:t>
      </w:r>
      <w:r>
        <w:rPr>
          <w:rFonts w:hint="eastAsia"/>
          <w:sz w:val="21"/>
          <w:szCs w:val="21"/>
          <w:vertAlign w:val="subscript"/>
          <w:lang w:val="en-US" w:eastAsia="zh-CN"/>
        </w:rPr>
        <w:t>n</w:t>
      </w:r>
      <w:r>
        <w:rPr>
          <w:rFonts w:hint="eastAsia"/>
          <w:sz w:val="21"/>
          <w:szCs w:val="21"/>
          <w:vertAlign w:val="baseline"/>
          <w:lang w:val="en-US" w:eastAsia="zh-CN"/>
        </w:rPr>
        <w:t>,y</w:t>
      </w:r>
      <w:r>
        <w:rPr>
          <w:rFonts w:hint="eastAsia"/>
          <w:sz w:val="21"/>
          <w:szCs w:val="21"/>
          <w:vertAlign w:val="subscript"/>
          <w:lang w:val="en-US" w:eastAsia="zh-CN"/>
        </w:rPr>
        <w:t>n</w:t>
      </w:r>
      <w:r>
        <w:rPr>
          <w:rFonts w:hint="default"/>
          <w:sz w:val="21"/>
          <w:szCs w:val="21"/>
          <w:lang w:val="en-US" w:eastAsia="zh-CN"/>
        </w:rPr>
        <w:t>)}，SVM 算法的目标是找到一个超平面(w,b) ，将属于不同类型的样本分开。超平面计算方法如下所示。</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5273040" cy="576580"/>
            <wp:effectExtent l="0" t="0" r="0" b="2540"/>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pic:cNvPicPr>
                      <a:picLocks noChangeAspect="1"/>
                    </pic:cNvPicPr>
                  </pic:nvPicPr>
                  <pic:blipFill>
                    <a:blip r:embed="rId12"/>
                    <a:stretch>
                      <a:fillRect/>
                    </a:stretch>
                  </pic:blipFill>
                  <pic:spPr>
                    <a:xfrm>
                      <a:off x="0" y="0"/>
                      <a:ext cx="5273040" cy="5765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sz w:val="21"/>
          <w:szCs w:val="21"/>
          <w:lang w:val="en-US" w:eastAsia="zh-CN"/>
        </w:rPr>
      </w:pPr>
      <w:r>
        <w:rPr>
          <w:rFonts w:hint="eastAsia"/>
          <w:sz w:val="21"/>
          <w:szCs w:val="21"/>
          <w:lang w:val="en-US" w:eastAsia="zh-CN"/>
        </w:rPr>
        <w:t xml:space="preserve">字母w代表着超平面的法向量，而字母 b 代表着数据集中样本点到超平面之间的垂直距离。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eastAsia="宋体"/>
          <w:sz w:val="21"/>
          <w:szCs w:val="21"/>
          <w:lang w:val="en-US" w:eastAsia="zh-CN"/>
        </w:rPr>
      </w:pPr>
      <w:r>
        <w:rPr>
          <w:rFonts w:hint="default" w:eastAsia="宋体"/>
          <w:sz w:val="21"/>
          <w:szCs w:val="21"/>
          <w:lang w:val="en-US" w:eastAsia="zh-CN"/>
        </w:rPr>
        <w:t>数据集中任意的样本点(</w:t>
      </w:r>
      <w:r>
        <w:rPr>
          <w:rFonts w:hint="eastAsia"/>
          <w:sz w:val="21"/>
          <w:szCs w:val="21"/>
          <w:lang w:val="en-US" w:eastAsia="zh-CN"/>
        </w:rPr>
        <w:t>x</w:t>
      </w:r>
      <w:r>
        <w:rPr>
          <w:rFonts w:hint="eastAsia"/>
          <w:sz w:val="21"/>
          <w:szCs w:val="21"/>
          <w:vertAlign w:val="subscript"/>
          <w:lang w:val="en-US" w:eastAsia="zh-CN"/>
        </w:rPr>
        <w:t>i</w:t>
      </w:r>
      <w:r>
        <w:rPr>
          <w:rFonts w:hint="eastAsia"/>
          <w:sz w:val="21"/>
          <w:szCs w:val="21"/>
          <w:vertAlign w:val="baseline"/>
          <w:lang w:val="en-US" w:eastAsia="zh-CN"/>
        </w:rPr>
        <w:t>,y</w:t>
      </w:r>
      <w:r>
        <w:rPr>
          <w:rFonts w:hint="eastAsia"/>
          <w:sz w:val="21"/>
          <w:szCs w:val="21"/>
          <w:vertAlign w:val="subscript"/>
          <w:lang w:val="en-US" w:eastAsia="zh-CN"/>
        </w:rPr>
        <w:t>i</w:t>
      </w:r>
      <w:r>
        <w:rPr>
          <w:rFonts w:hint="default" w:eastAsia="宋体"/>
          <w:sz w:val="21"/>
          <w:szCs w:val="21"/>
          <w:lang w:val="en-US" w:eastAsia="zh-CN"/>
        </w:rPr>
        <w:t>)到超平面 (w,b) 的函数间隔为表达式如下所示。</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4922520" cy="571500"/>
            <wp:effectExtent l="0" t="0" r="0" b="762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pic:cNvPicPr>
                  </pic:nvPicPr>
                  <pic:blipFill>
                    <a:blip r:embed="rId13"/>
                    <a:stretch>
                      <a:fillRect/>
                    </a:stretch>
                  </pic:blipFill>
                  <pic:spPr>
                    <a:xfrm>
                      <a:off x="0" y="0"/>
                      <a:ext cx="4922520" cy="571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sz w:val="21"/>
          <w:szCs w:val="21"/>
          <w:lang w:val="en-US" w:eastAsia="zh-CN"/>
        </w:rPr>
      </w:pPr>
      <w:r>
        <w:rPr>
          <w:rFonts w:hint="default"/>
          <w:sz w:val="21"/>
          <w:szCs w:val="21"/>
          <w:lang w:val="en-US" w:eastAsia="zh-CN"/>
        </w:rPr>
        <w:t>几何间隔为 r 表达式如下所示。</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5269865" cy="984250"/>
            <wp:effectExtent l="0" t="0" r="3175" b="6350"/>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14"/>
                    <a:stretch>
                      <a:fillRect/>
                    </a:stretch>
                  </pic:blipFill>
                  <pic:spPr>
                    <a:xfrm>
                      <a:off x="0" y="0"/>
                      <a:ext cx="5269865" cy="984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sz w:val="21"/>
          <w:szCs w:val="21"/>
          <w:lang w:val="en-US" w:eastAsia="zh-CN"/>
        </w:rPr>
        <w:t>支持向量指的是数据集中距离超平面最近的点，两个支持向量之间的几何间隔如图</w:t>
      </w:r>
      <w:r>
        <w:rPr>
          <w:rFonts w:hint="eastAsia"/>
          <w:sz w:val="21"/>
          <w:szCs w:val="21"/>
          <w:lang w:val="en-US" w:eastAsia="zh-CN"/>
        </w:rPr>
        <w:t>2-2</w:t>
      </w:r>
      <w:r>
        <w:rPr>
          <w:rFonts w:hint="default"/>
          <w:sz w:val="21"/>
          <w:szCs w:val="21"/>
          <w:lang w:val="en-US" w:eastAsia="zh-CN"/>
        </w:rPr>
        <w:t>所示。</w:t>
      </w: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4159250" cy="4065270"/>
            <wp:effectExtent l="0" t="0" r="1270" b="381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pic:cNvPicPr>
                      <a:picLocks noChangeAspect="1"/>
                    </pic:cNvPicPr>
                  </pic:nvPicPr>
                  <pic:blipFill>
                    <a:blip r:embed="rId15"/>
                    <a:srcRect l="11266" r="9819"/>
                    <a:stretch>
                      <a:fillRect/>
                    </a:stretch>
                  </pic:blipFill>
                  <pic:spPr>
                    <a:xfrm>
                      <a:off x="0" y="0"/>
                      <a:ext cx="4159250" cy="40652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rPr>
          <w:rFonts w:hint="eastAsia"/>
          <w:lang w:val="en-US" w:eastAsia="zh-CN"/>
        </w:rPr>
      </w:pPr>
      <w:r>
        <w:rPr>
          <w:rFonts w:hint="eastAsia"/>
          <w:lang w:val="en-US" w:eastAsia="zh-CN"/>
        </w:rPr>
        <w:t>图2-2 支持向量机间隔</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sz w:val="24"/>
          <w:szCs w:val="24"/>
          <w:lang w:val="en-US" w:eastAsia="zh-CN"/>
        </w:rPr>
      </w:pPr>
      <w:r>
        <w:rPr>
          <w:rFonts w:hint="default"/>
          <w:sz w:val="21"/>
          <w:szCs w:val="21"/>
          <w:lang w:val="en-US" w:eastAsia="zh-CN"/>
        </w:rPr>
        <w:t>两个支持向量到超平面的垂直距离之和s如下所示。</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5267325" cy="988060"/>
            <wp:effectExtent l="0" t="0" r="5715" b="2540"/>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pic:cNvPicPr>
                      <a:picLocks noChangeAspect="1"/>
                    </pic:cNvPicPr>
                  </pic:nvPicPr>
                  <pic:blipFill>
                    <a:blip r:embed="rId16"/>
                    <a:stretch>
                      <a:fillRect/>
                    </a:stretch>
                  </pic:blipFill>
                  <pic:spPr>
                    <a:xfrm>
                      <a:off x="0" y="0"/>
                      <a:ext cx="5267325" cy="9880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pPr>
      <w:r>
        <w:rPr>
          <w:rFonts w:hint="eastAsia"/>
          <w:lang w:val="en-US" w:eastAsia="zh-CN"/>
        </w:rPr>
        <w:t>线性不可分的SVM分类模型核函数使用高斯核，</w:t>
      </w:r>
      <w:r>
        <w:rPr>
          <w:rFonts w:hint="eastAsia"/>
        </w:rPr>
        <w:t>高斯核 SVM 分类模型有两个非常重要的参数γ与 gamma。其中γ为惩罚系数，也就是对误分类点的惩罚度，γ的值如果设置的太高，对误分类点的惩罚度就会很高，容易造成过拟合，反之γ如果设置的太低，对误分类点的惩罚度就会很低，容易造成欠拟合。而gamma 则是高斯核自带的一个参数，它决定了数据集中数据从低维空间映射到高维空间后的分布情况。如果 gamma 的值设置的过大，会导致训练误差和测试误差之间的差距太大，也就是过拟合现象；如果 gamma 设置的过小，则会造成平滑效应过大，使算法无法在训练集上取得较高的准确率。</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b/>
          <w:bCs/>
          <w:sz w:val="28"/>
          <w:szCs w:val="28"/>
          <w:lang w:val="en-US" w:eastAsia="zh-CN"/>
        </w:rPr>
      </w:pPr>
      <w:r>
        <w:rPr>
          <w:rFonts w:hint="eastAsia"/>
          <w:b/>
          <w:bCs/>
          <w:sz w:val="28"/>
          <w:szCs w:val="28"/>
          <w:lang w:val="en-US" w:eastAsia="zh-CN"/>
        </w:rPr>
        <w:t>3.Methods</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K-means 算法在学生数据画像的应用中，存在 K 值和初始中心需要人为选择的缺点。针对这个问题，对 K-means 进行了两方面的改进。一方面，使用 Canopy 算法进行初步聚类，将结果提供给 K-means 作为 K 值的参考，消除了 K 值选取的不确定性。另一方面，利用最大最小距离算法选择距离较远的 K 个样本作为 K-means 的初始聚类中心，避免了随机选择初始聚类中心容易陷入局部最优的问题。</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b/>
          <w:bCs/>
          <w:sz w:val="21"/>
          <w:szCs w:val="21"/>
          <w:lang w:val="en-US" w:eastAsia="zh-CN"/>
        </w:rPr>
      </w:pPr>
      <w:r>
        <w:rPr>
          <w:rFonts w:hint="eastAsia"/>
          <w:b/>
          <w:bCs/>
          <w:sz w:val="21"/>
          <w:szCs w:val="21"/>
          <w:lang w:val="en-US" w:eastAsia="zh-CN"/>
        </w:rPr>
        <w:t>聚类簇数的确定</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b w:val="0"/>
          <w:bCs w:val="0"/>
          <w:sz w:val="21"/>
          <w:szCs w:val="21"/>
          <w:lang w:val="en-US" w:eastAsia="zh-CN"/>
        </w:rPr>
      </w:pPr>
      <w:r>
        <w:rPr>
          <w:rFonts w:hint="eastAsia"/>
          <w:b w:val="0"/>
          <w:bCs w:val="0"/>
          <w:sz w:val="21"/>
          <w:szCs w:val="21"/>
          <w:lang w:val="en-US" w:eastAsia="zh-CN"/>
        </w:rPr>
        <w:t>Canopy 算法是 McCallum 提出的一种快速聚类技术，虽然精度较低，无法给出精确的簇结果，但能给出最优的簇数量。Canopy 算法需要设置两个变量 T1 和 T2，随机选择初始聚类中心，计算样本与初始中心的欧氏距离，根据阈值 T1 和 T2 将初始数据集划分为多个不完全重叠的子集。算法的基本原理如图 3-1所示：</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3851910" cy="3721100"/>
            <wp:effectExtent l="0" t="0" r="3810" b="12700"/>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pic:cNvPicPr>
                  </pic:nvPicPr>
                  <pic:blipFill>
                    <a:blip r:embed="rId17"/>
                    <a:stretch>
                      <a:fillRect/>
                    </a:stretch>
                  </pic:blipFill>
                  <pic:spPr>
                    <a:xfrm>
                      <a:off x="0" y="0"/>
                      <a:ext cx="3851910" cy="3721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rPr>
          <w:rFonts w:hint="eastAsia"/>
          <w:lang w:val="en-US" w:eastAsia="zh-CN"/>
        </w:rPr>
      </w:pPr>
      <w:r>
        <w:rPr>
          <w:rFonts w:hint="eastAsia"/>
          <w:lang w:val="en-US" w:eastAsia="zh-CN"/>
        </w:rPr>
        <w:t>图3-1 Canopy算法原理</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 xml:space="preserve">具体算法如下：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输入：数据集</w:t>
      </w:r>
      <w:r>
        <w:rPr>
          <w:rFonts w:hint="eastAsia"/>
          <w:lang w:val="en-US" w:eastAsia="zh-CN"/>
        </w:rPr>
        <w:t>X=</w:t>
      </w:r>
      <w:r>
        <w:rPr>
          <w:rFonts w:hint="default"/>
          <w:lang w:val="en-US" w:eastAsia="zh-CN"/>
        </w:rPr>
        <w:t xml:space="preserve">{ </w:t>
      </w:r>
      <w:r>
        <w:rPr>
          <w:rFonts w:hint="eastAsia"/>
          <w:lang w:val="en-US" w:eastAsia="zh-CN"/>
        </w:rPr>
        <w:t>x</w:t>
      </w:r>
      <w:r>
        <w:rPr>
          <w:rFonts w:hint="eastAsia"/>
          <w:vertAlign w:val="subscript"/>
          <w:lang w:val="en-US" w:eastAsia="zh-CN"/>
        </w:rPr>
        <w:t>1</w:t>
      </w:r>
      <w:r>
        <w:rPr>
          <w:rFonts w:hint="eastAsia"/>
          <w:vertAlign w:val="baseline"/>
          <w:lang w:val="en-US" w:eastAsia="zh-CN"/>
        </w:rPr>
        <w:t>,x</w:t>
      </w:r>
      <w:r>
        <w:rPr>
          <w:rFonts w:hint="eastAsia"/>
          <w:vertAlign w:val="subscript"/>
          <w:lang w:val="en-US" w:eastAsia="zh-CN"/>
        </w:rPr>
        <w:t>2</w:t>
      </w:r>
      <w:r>
        <w:rPr>
          <w:rFonts w:hint="eastAsia"/>
          <w:vertAlign w:val="baseline"/>
          <w:lang w:val="en-US" w:eastAsia="zh-CN"/>
        </w:rPr>
        <w:t>,...x</w:t>
      </w:r>
      <w:r>
        <w:rPr>
          <w:rFonts w:hint="eastAsia"/>
          <w:vertAlign w:val="subscript"/>
          <w:lang w:val="en-US" w:eastAsia="zh-CN"/>
        </w:rPr>
        <w:t>n</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步骤 1：通过交叉验证调参或先验知识确定两个距离阈值T</w:t>
      </w:r>
      <w:r>
        <w:rPr>
          <w:rFonts w:hint="eastAsia"/>
          <w:vertAlign w:val="subscript"/>
          <w:lang w:val="en-US" w:eastAsia="zh-CN"/>
        </w:rPr>
        <w:t>1</w:t>
      </w:r>
      <w:r>
        <w:rPr>
          <w:rFonts w:hint="default"/>
          <w:lang w:val="en-US" w:eastAsia="zh-CN"/>
        </w:rPr>
        <w:t>和T</w:t>
      </w:r>
      <w:r>
        <w:rPr>
          <w:rFonts w:hint="eastAsia"/>
          <w:vertAlign w:val="subscript"/>
          <w:lang w:val="en-US" w:eastAsia="zh-CN"/>
        </w:rPr>
        <w:t>2</w:t>
      </w:r>
      <w:r>
        <w:rPr>
          <w:rFonts w:hint="default"/>
          <w:lang w:val="en-US" w:eastAsia="zh-CN"/>
        </w:rPr>
        <w:t>，其中T</w:t>
      </w:r>
      <w:r>
        <w:rPr>
          <w:rFonts w:hint="eastAsia"/>
          <w:vertAlign w:val="subscript"/>
          <w:lang w:val="en-US" w:eastAsia="zh-CN"/>
        </w:rPr>
        <w:t>1</w:t>
      </w:r>
      <w:r>
        <w:rPr>
          <w:rFonts w:hint="default"/>
          <w:lang w:val="en-US" w:eastAsia="zh-CN"/>
        </w:rPr>
        <w:t>大于T</w:t>
      </w:r>
      <w:r>
        <w:rPr>
          <w:rFonts w:hint="eastAsia"/>
          <w:vertAlign w:val="subscript"/>
          <w:lang w:val="en-US" w:eastAsia="zh-CN"/>
        </w:rPr>
        <w:t>2</w:t>
      </w: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 xml:space="preserve">步骤 2：从数据集 X 中随机选择一个样本点 P 作为第一个 Canopy 聚类中心，并将P 加入集合 C 中。从 X 中将 P 删除。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步骤 3：随机从集合 X 中选取一个样本 Q，并计算 Q 到集合 C 中每一个 Canopy 聚</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 xml:space="preserve">类中心的欧几里得距离，选择这些距离中的最小值。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步骤 4：将T</w:t>
      </w:r>
      <w:r>
        <w:rPr>
          <w:rFonts w:hint="eastAsia"/>
          <w:vertAlign w:val="subscript"/>
          <w:lang w:val="en-US" w:eastAsia="zh-CN"/>
        </w:rPr>
        <w:t>1</w:t>
      </w:r>
      <w:r>
        <w:rPr>
          <w:rFonts w:hint="default"/>
          <w:lang w:val="en-US" w:eastAsia="zh-CN"/>
        </w:rPr>
        <w:t>与距离 d 作比较。如果 d 大于T</w:t>
      </w:r>
      <w:r>
        <w:rPr>
          <w:rFonts w:hint="eastAsia"/>
          <w:vertAlign w:val="subscript"/>
          <w:lang w:val="en-US" w:eastAsia="zh-CN"/>
        </w:rPr>
        <w:t>1</w:t>
      </w:r>
      <w:r>
        <w:rPr>
          <w:rFonts w:hint="default"/>
          <w:lang w:val="en-US" w:eastAsia="zh-CN"/>
        </w:rPr>
        <w:t>，则将样本点 Q 添加到与其距离最小的 Canopy 中，并标注一个弱标记。如果 d 小于T</w:t>
      </w:r>
      <w:r>
        <w:rPr>
          <w:rFonts w:hint="eastAsia"/>
          <w:vertAlign w:val="subscript"/>
          <w:lang w:val="en-US" w:eastAsia="zh-CN"/>
        </w:rPr>
        <w:t>1</w:t>
      </w:r>
      <w:r>
        <w:rPr>
          <w:rFonts w:hint="default"/>
          <w:lang w:val="en-US" w:eastAsia="zh-CN"/>
        </w:rPr>
        <w:t xml:space="preserve">，将 Q 设为新的 Canopy 聚类中心，将样本点 Q 添加到集合 C 中，并从数据集 X 中将 Q 删除。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步骤 5：将与距离 d 作比较。如果 d 小于T</w:t>
      </w:r>
      <w:r>
        <w:rPr>
          <w:rFonts w:hint="eastAsia"/>
          <w:vertAlign w:val="subscript"/>
          <w:lang w:val="en-US" w:eastAsia="zh-CN"/>
        </w:rPr>
        <w:t>2</w:t>
      </w:r>
      <w:r>
        <w:rPr>
          <w:rFonts w:hint="default"/>
          <w:lang w:val="en-US" w:eastAsia="zh-CN"/>
        </w:rPr>
        <w:t>，则为其附加一个强标记，将所有强标</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lang w:val="en-US" w:eastAsia="zh-CN"/>
        </w:rPr>
      </w:pPr>
      <w:r>
        <w:rPr>
          <w:rFonts w:hint="default"/>
          <w:lang w:val="en-US" w:eastAsia="zh-CN"/>
        </w:rPr>
        <w:t>记样本的中心位置更新为该 Canopy 的聚类中心，并从数据集 X 中删除样本点 Q。如果d 大于T</w:t>
      </w:r>
      <w:r>
        <w:rPr>
          <w:rFonts w:hint="eastAsia"/>
          <w:vertAlign w:val="subscript"/>
          <w:lang w:val="en-US" w:eastAsia="zh-CN"/>
        </w:rPr>
        <w:t>2</w:t>
      </w:r>
      <w:r>
        <w:rPr>
          <w:rFonts w:hint="default"/>
          <w:lang w:val="en-US" w:eastAsia="zh-CN"/>
        </w:rPr>
        <w:t>，将 Q 添加到当前 Canopy 集合当中。</w:t>
      </w: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lang w:val="en-US" w:eastAsia="zh-CN"/>
        </w:rPr>
      </w:pPr>
      <w:r>
        <w:rPr>
          <w:rFonts w:hint="default"/>
          <w:lang w:val="en-US" w:eastAsia="zh-CN"/>
        </w:rPr>
        <w:t xml:space="preserve">步骤 6：重复步骤 3 至步骤 5，直到数据集 X 为空。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lang w:val="en-US" w:eastAsia="zh-CN"/>
        </w:rPr>
      </w:pPr>
      <w:r>
        <w:rPr>
          <w:rFonts w:hint="default"/>
          <w:lang w:val="en-US" w:eastAsia="zh-CN"/>
        </w:rPr>
        <w:t xml:space="preserve">输出：簇中心集合 C 中样本个数 K </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b/>
          <w:bCs/>
          <w:lang w:val="en-US" w:eastAsia="zh-CN"/>
        </w:rPr>
      </w:pPr>
      <w:r>
        <w:rPr>
          <w:rFonts w:hint="eastAsia"/>
          <w:b/>
          <w:bCs/>
          <w:lang w:val="en-US" w:eastAsia="zh-CN"/>
        </w:rPr>
        <w:t>初始聚类中心的选取</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b w:val="0"/>
          <w:bCs w:val="0"/>
          <w:lang w:val="en-US" w:eastAsia="zh-CN"/>
        </w:rPr>
      </w:pPr>
      <w:r>
        <w:rPr>
          <w:rFonts w:hint="default"/>
          <w:b w:val="0"/>
          <w:bCs w:val="0"/>
          <w:lang w:val="en-US" w:eastAsia="zh-CN"/>
        </w:rPr>
        <w:t>在 K-means 算法中，初始聚类中心的选取是随机的。随机选取初始聚类中心可能会使算法陷入局部最优，并且如果初始聚类中心聚集在一起，会增加算法的迭代次数，耗费更多时间，因此初始聚类中心的选择是 K-means 算法改进的重要一环。 最大最小距离算法是一种基于试探的聚类算法，该算法可以使用欧氏距离选取尽可能远的 K 个聚类中心。采用最大最小距离算法为 K-means 算法选取尽可能远的样本点作为初始聚类中心，可以避免了 K-means 算法以避免陷入局部最优并且能够减少算法的迭代次数。</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b w:val="0"/>
          <w:bCs w:val="0"/>
          <w:lang w:val="en-US" w:eastAsia="zh-CN"/>
        </w:rPr>
      </w:pPr>
      <w:r>
        <w:rPr>
          <w:rFonts w:hint="default"/>
          <w:b w:val="0"/>
          <w:bCs w:val="0"/>
          <w:lang w:val="en-US" w:eastAsia="zh-CN"/>
        </w:rPr>
        <w:t xml:space="preserve">具体算法如下：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b w:val="0"/>
          <w:bCs w:val="0"/>
          <w:lang w:val="en-US" w:eastAsia="zh-CN"/>
        </w:rPr>
      </w:pPr>
      <w:r>
        <w:rPr>
          <w:rFonts w:hint="default"/>
          <w:b w:val="0"/>
          <w:bCs w:val="0"/>
          <w:lang w:val="en-US" w:eastAsia="zh-CN"/>
        </w:rPr>
        <w:t>输入：数据集</w:t>
      </w:r>
      <w:r>
        <w:rPr>
          <w:rFonts w:hint="eastAsia"/>
          <w:b w:val="0"/>
          <w:bCs w:val="0"/>
          <w:lang w:val="en-US" w:eastAsia="zh-CN"/>
        </w:rPr>
        <w:t>X=</w:t>
      </w:r>
      <w:r>
        <w:rPr>
          <w:rFonts w:hint="default"/>
          <w:b w:val="0"/>
          <w:bCs w:val="0"/>
          <w:lang w:val="en-US" w:eastAsia="zh-CN"/>
        </w:rPr>
        <w:t>{</w:t>
      </w:r>
      <w:r>
        <w:rPr>
          <w:rFonts w:hint="eastAsia"/>
          <w:b w:val="0"/>
          <w:bCs w:val="0"/>
          <w:lang w:val="en-US" w:eastAsia="zh-CN"/>
        </w:rPr>
        <w:t>x</w:t>
      </w:r>
      <w:r>
        <w:rPr>
          <w:rFonts w:hint="eastAsia"/>
          <w:b w:val="0"/>
          <w:bCs w:val="0"/>
          <w:vertAlign w:val="subscript"/>
          <w:lang w:val="en-US" w:eastAsia="zh-CN"/>
        </w:rPr>
        <w:t>1</w:t>
      </w:r>
      <w:r>
        <w:rPr>
          <w:rFonts w:hint="eastAsia"/>
          <w:b w:val="0"/>
          <w:bCs w:val="0"/>
          <w:vertAlign w:val="baseline"/>
          <w:lang w:val="en-US" w:eastAsia="zh-CN"/>
        </w:rPr>
        <w:t>,x</w:t>
      </w:r>
      <w:r>
        <w:rPr>
          <w:rFonts w:hint="eastAsia"/>
          <w:b w:val="0"/>
          <w:bCs w:val="0"/>
          <w:vertAlign w:val="subscript"/>
          <w:lang w:val="en-US" w:eastAsia="zh-CN"/>
        </w:rPr>
        <w:t>2</w:t>
      </w:r>
      <w:r>
        <w:rPr>
          <w:rFonts w:hint="eastAsia"/>
          <w:b w:val="0"/>
          <w:bCs w:val="0"/>
          <w:vertAlign w:val="baseline"/>
          <w:lang w:val="en-US" w:eastAsia="zh-CN"/>
        </w:rPr>
        <w:t>,...,x</w:t>
      </w:r>
      <w:r>
        <w:rPr>
          <w:rFonts w:hint="eastAsia"/>
          <w:b w:val="0"/>
          <w:bCs w:val="0"/>
          <w:vertAlign w:val="subscript"/>
          <w:lang w:val="en-US" w:eastAsia="zh-CN"/>
        </w:rPr>
        <w:t>n</w:t>
      </w:r>
      <w:r>
        <w:rPr>
          <w:rFonts w:hint="default"/>
          <w:b w:val="0"/>
          <w:bCs w:val="0"/>
          <w:lang w:val="en-US" w:eastAsia="zh-CN"/>
        </w:rPr>
        <w:t xml:space="preserve">}，簇数 K（K≥3）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b w:val="0"/>
          <w:bCs w:val="0"/>
          <w:lang w:val="en-US" w:eastAsia="zh-CN"/>
        </w:rPr>
      </w:pPr>
      <w:r>
        <w:rPr>
          <w:rFonts w:hint="default"/>
          <w:b w:val="0"/>
          <w:bCs w:val="0"/>
          <w:lang w:val="en-US" w:eastAsia="zh-CN"/>
        </w:rPr>
        <w:t>步骤 1：从数据集 X 中随机抽取一个样本，作为第一个聚类中心c</w:t>
      </w:r>
      <w:r>
        <w:rPr>
          <w:rFonts w:hint="eastAsia"/>
          <w:b w:val="0"/>
          <w:bCs w:val="0"/>
          <w:vertAlign w:val="subscript"/>
          <w:lang w:val="en-US" w:eastAsia="zh-CN"/>
        </w:rPr>
        <w:t>1</w:t>
      </w:r>
      <w:r>
        <w:rPr>
          <w:rFonts w:hint="default"/>
          <w:b w:val="0"/>
          <w:bCs w:val="0"/>
          <w:lang w:val="en-US" w:eastAsia="zh-CN"/>
        </w:rPr>
        <w:t xml:space="preserve"> 。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b w:val="0"/>
          <w:bCs w:val="0"/>
          <w:lang w:val="en-US" w:eastAsia="zh-CN"/>
        </w:rPr>
      </w:pPr>
      <w:r>
        <w:rPr>
          <w:rFonts w:hint="default"/>
          <w:b w:val="0"/>
          <w:bCs w:val="0"/>
          <w:lang w:val="en-US" w:eastAsia="zh-CN"/>
        </w:rPr>
        <w:t>步骤 2：使用欧式距离，选取距离c</w:t>
      </w:r>
      <w:r>
        <w:rPr>
          <w:rFonts w:hint="eastAsia"/>
          <w:b w:val="0"/>
          <w:bCs w:val="0"/>
          <w:vertAlign w:val="subscript"/>
          <w:lang w:val="en-US" w:eastAsia="zh-CN"/>
        </w:rPr>
        <w:t>1</w:t>
      </w:r>
      <w:r>
        <w:rPr>
          <w:rFonts w:hint="default"/>
          <w:b w:val="0"/>
          <w:bCs w:val="0"/>
          <w:lang w:val="en-US" w:eastAsia="zh-CN"/>
        </w:rPr>
        <w:t xml:space="preserve"> 最远的样本作为第二个聚类中心c</w:t>
      </w:r>
      <w:r>
        <w:rPr>
          <w:rFonts w:hint="eastAsia"/>
          <w:b w:val="0"/>
          <w:bCs w:val="0"/>
          <w:vertAlign w:val="subscript"/>
          <w:lang w:val="en-US" w:eastAsia="zh-CN"/>
        </w:rPr>
        <w:t>2</w:t>
      </w:r>
      <w:r>
        <w:rPr>
          <w:rFonts w:hint="default"/>
          <w:b w:val="0"/>
          <w:bCs w:val="0"/>
          <w:lang w:val="en-US" w:eastAsia="zh-CN"/>
        </w:rPr>
        <w:t xml:space="preserve"> 。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b w:val="0"/>
          <w:bCs w:val="0"/>
          <w:lang w:val="en-US" w:eastAsia="zh-CN"/>
        </w:rPr>
      </w:pPr>
      <w:r>
        <w:rPr>
          <w:rFonts w:hint="default"/>
          <w:b w:val="0"/>
          <w:bCs w:val="0"/>
          <w:lang w:val="en-US" w:eastAsia="zh-CN"/>
        </w:rPr>
        <w:t>步骤 3：计算每个聚类中心与数据集 X 中的样本之间的欧式距离d</w:t>
      </w:r>
      <w:r>
        <w:rPr>
          <w:rFonts w:hint="eastAsia"/>
          <w:b w:val="0"/>
          <w:bCs w:val="0"/>
          <w:vertAlign w:val="subscript"/>
          <w:lang w:val="en-US" w:eastAsia="zh-CN"/>
        </w:rPr>
        <w:t>ij</w:t>
      </w:r>
      <w:r>
        <w:rPr>
          <w:rFonts w:hint="default"/>
          <w:b w:val="0"/>
          <w:bCs w:val="0"/>
          <w:lang w:val="en-US" w:eastAsia="zh-CN"/>
        </w:rPr>
        <w:t>（其中i =1,2,…,n; j =1,2），求其中的最小值。选取{</w:t>
      </w:r>
      <w:r>
        <w:rPr>
          <w:rFonts w:hint="eastAsia"/>
          <w:b w:val="0"/>
          <w:bCs w:val="0"/>
          <w:lang w:val="en-US" w:eastAsia="zh-CN"/>
        </w:rPr>
        <w:t>d</w:t>
      </w:r>
      <w:r>
        <w:rPr>
          <w:rFonts w:hint="eastAsia"/>
          <w:b w:val="0"/>
          <w:bCs w:val="0"/>
          <w:vertAlign w:val="subscript"/>
          <w:lang w:val="en-US" w:eastAsia="zh-CN"/>
        </w:rPr>
        <w:t>1</w:t>
      </w:r>
      <w:r>
        <w:rPr>
          <w:rFonts w:hint="eastAsia"/>
          <w:b w:val="0"/>
          <w:bCs w:val="0"/>
          <w:vertAlign w:val="baseline"/>
          <w:lang w:val="en-US" w:eastAsia="zh-CN"/>
        </w:rPr>
        <w:t>,d</w:t>
      </w:r>
      <w:r>
        <w:rPr>
          <w:rFonts w:hint="eastAsia"/>
          <w:b w:val="0"/>
          <w:bCs w:val="0"/>
          <w:vertAlign w:val="subscript"/>
          <w:lang w:val="en-US" w:eastAsia="zh-CN"/>
        </w:rPr>
        <w:t>2</w:t>
      </w:r>
      <w:r>
        <w:rPr>
          <w:rFonts w:hint="eastAsia"/>
          <w:b w:val="0"/>
          <w:bCs w:val="0"/>
          <w:vertAlign w:val="baseline"/>
          <w:lang w:val="en-US" w:eastAsia="zh-CN"/>
        </w:rPr>
        <w:t>,...,d</w:t>
      </w:r>
      <w:r>
        <w:rPr>
          <w:rFonts w:hint="eastAsia"/>
          <w:b w:val="0"/>
          <w:bCs w:val="0"/>
          <w:vertAlign w:val="subscript"/>
          <w:lang w:val="en-US" w:eastAsia="zh-CN"/>
        </w:rPr>
        <w:t>n</w:t>
      </w:r>
      <w:r>
        <w:rPr>
          <w:rFonts w:hint="default"/>
          <w:b w:val="0"/>
          <w:bCs w:val="0"/>
          <w:lang w:val="en-US" w:eastAsia="zh-CN"/>
        </w:rPr>
        <w:t xml:space="preserve"> }中最大值d</w:t>
      </w:r>
      <w:r>
        <w:rPr>
          <w:rFonts w:hint="eastAsia"/>
          <w:b w:val="0"/>
          <w:bCs w:val="0"/>
          <w:vertAlign w:val="subscript"/>
          <w:lang w:val="en-US" w:eastAsia="zh-CN"/>
        </w:rPr>
        <w:t>l</w:t>
      </w:r>
      <w:r>
        <w:rPr>
          <w:rFonts w:hint="default"/>
          <w:b w:val="0"/>
          <w:bCs w:val="0"/>
          <w:lang w:val="en-US" w:eastAsia="zh-CN"/>
        </w:rPr>
        <w:t>对应的样本点，设置为第三个聚类中心c</w:t>
      </w:r>
      <w:r>
        <w:rPr>
          <w:rFonts w:hint="eastAsia"/>
          <w:b w:val="0"/>
          <w:bCs w:val="0"/>
          <w:vertAlign w:val="subscript"/>
          <w:lang w:val="en-US" w:eastAsia="zh-CN"/>
        </w:rPr>
        <w:t>3</w:t>
      </w:r>
      <w:r>
        <w:rPr>
          <w:rFonts w:hint="default"/>
          <w:b w:val="0"/>
          <w:bCs w:val="0"/>
          <w:lang w:val="en-US" w:eastAsia="zh-CN"/>
        </w:rPr>
        <w:t>。设 m =4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5273675" cy="1259840"/>
            <wp:effectExtent l="0" t="0" r="14605" b="508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pic:cNvPicPr>
                      <a:picLocks noChangeAspect="1"/>
                    </pic:cNvPicPr>
                  </pic:nvPicPr>
                  <pic:blipFill>
                    <a:blip r:embed="rId18"/>
                    <a:srcRect t="24620"/>
                    <a:stretch>
                      <a:fillRect/>
                    </a:stretch>
                  </pic:blipFill>
                  <pic:spPr>
                    <a:xfrm>
                      <a:off x="0" y="0"/>
                      <a:ext cx="5273675" cy="12598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步骤 4：选择第 m 个聚类中心。对于 j =1,2,…,m −1，分别计算数据集 X 中的样本到集合{</w:t>
      </w:r>
      <w:r>
        <w:rPr>
          <w:rFonts w:hint="eastAsia"/>
          <w:lang w:val="en-US" w:eastAsia="zh-CN"/>
        </w:rPr>
        <w:t>c</w:t>
      </w:r>
      <w:r>
        <w:rPr>
          <w:rFonts w:hint="eastAsia"/>
          <w:vertAlign w:val="subscript"/>
          <w:lang w:val="en-US" w:eastAsia="zh-CN"/>
        </w:rPr>
        <w:t>1</w:t>
      </w:r>
      <w:r>
        <w:rPr>
          <w:rFonts w:hint="eastAsia"/>
          <w:vertAlign w:val="baseline"/>
          <w:lang w:val="en-US" w:eastAsia="zh-CN"/>
        </w:rPr>
        <w:t>,c</w:t>
      </w:r>
      <w:r>
        <w:rPr>
          <w:rFonts w:hint="eastAsia"/>
          <w:vertAlign w:val="subscript"/>
          <w:lang w:val="en-US" w:eastAsia="zh-CN"/>
        </w:rPr>
        <w:t>2</w:t>
      </w:r>
      <w:r>
        <w:rPr>
          <w:rFonts w:hint="eastAsia"/>
          <w:vertAlign w:val="baseline"/>
          <w:lang w:val="en-US" w:eastAsia="zh-CN"/>
        </w:rPr>
        <w:t>,...,c</w:t>
      </w:r>
      <w:r>
        <w:rPr>
          <w:rFonts w:hint="eastAsia"/>
          <w:vertAlign w:val="subscript"/>
          <w:lang w:val="en-US" w:eastAsia="zh-CN"/>
        </w:rPr>
        <w:t>m-1</w:t>
      </w:r>
      <w:r>
        <w:rPr>
          <w:rFonts w:hint="default"/>
          <w:lang w:val="en-US" w:eastAsia="zh-CN"/>
        </w:rPr>
        <w:t>}中所有聚类中心的距离d</w:t>
      </w:r>
      <w:r>
        <w:rPr>
          <w:rFonts w:hint="eastAsia"/>
          <w:vertAlign w:val="subscript"/>
          <w:lang w:val="en-US" w:eastAsia="zh-CN"/>
        </w:rPr>
        <w:t>ij</w:t>
      </w:r>
      <w:r>
        <w:rPr>
          <w:rFonts w:hint="default"/>
          <w:lang w:val="en-US" w:eastAsia="zh-CN"/>
        </w:rPr>
        <w:t>，并通过公式 3-3 计算d</w:t>
      </w:r>
      <w:r>
        <w:rPr>
          <w:rFonts w:hint="eastAsia"/>
          <w:vertAlign w:val="subscript"/>
          <w:lang w:val="en-US" w:eastAsia="zh-CN"/>
        </w:rPr>
        <w:t>l</w:t>
      </w:r>
      <w:r>
        <w:rPr>
          <w:rFonts w:hint="default"/>
          <w:lang w:val="en-US" w:eastAsia="zh-CN"/>
        </w:rPr>
        <w:t>。选择d</w:t>
      </w:r>
      <w:r>
        <w:rPr>
          <w:rFonts w:hint="eastAsia"/>
          <w:vertAlign w:val="subscript"/>
          <w:lang w:val="en-US" w:eastAsia="zh-CN"/>
        </w:rPr>
        <w:t>l</w:t>
      </w:r>
      <w:r>
        <w:rPr>
          <w:rFonts w:hint="default"/>
          <w:lang w:val="en-US" w:eastAsia="zh-CN"/>
        </w:rPr>
        <w:t>对应的样本作为第m个聚类中心c</w:t>
      </w:r>
      <w:r>
        <w:rPr>
          <w:rFonts w:hint="eastAsia"/>
          <w:vertAlign w:val="subscript"/>
          <w:lang w:val="en-US" w:eastAsia="zh-CN"/>
        </w:rPr>
        <w:t>m</w:t>
      </w: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pPr>
      <w:r>
        <w:drawing>
          <wp:inline distT="0" distB="0" distL="114300" distR="114300">
            <wp:extent cx="5272405" cy="447040"/>
            <wp:effectExtent l="0" t="0" r="635" b="1016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pic:cNvPicPr>
                      <a:picLocks noChangeAspect="1"/>
                    </pic:cNvPicPr>
                  </pic:nvPicPr>
                  <pic:blipFill>
                    <a:blip r:embed="rId19"/>
                    <a:stretch>
                      <a:fillRect/>
                    </a:stretch>
                  </pic:blipFill>
                  <pic:spPr>
                    <a:xfrm>
                      <a:off x="0" y="0"/>
                      <a:ext cx="5272405" cy="4470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 xml:space="preserve">步骤 5：如果 m 等于 K，则输出聚类中心集 C；否则 m =m +1，重复步骤 4。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输出：初始聚类中心集合</w:t>
      </w:r>
      <w:r>
        <w:rPr>
          <w:rFonts w:hint="eastAsia"/>
          <w:lang w:val="en-US" w:eastAsia="zh-CN"/>
        </w:rPr>
        <w:t>C=</w:t>
      </w:r>
      <w:r>
        <w:rPr>
          <w:rFonts w:hint="default"/>
          <w:lang w:val="en-US" w:eastAsia="zh-CN"/>
        </w:rPr>
        <w:t>{</w:t>
      </w:r>
      <w:r>
        <w:rPr>
          <w:rFonts w:hint="eastAsia"/>
          <w:lang w:val="en-US" w:eastAsia="zh-CN"/>
        </w:rPr>
        <w:t>c</w:t>
      </w:r>
      <w:r>
        <w:rPr>
          <w:rFonts w:hint="eastAsia"/>
          <w:vertAlign w:val="subscript"/>
          <w:lang w:val="en-US" w:eastAsia="zh-CN"/>
        </w:rPr>
        <w:t>1</w:t>
      </w:r>
      <w:r>
        <w:rPr>
          <w:rFonts w:hint="eastAsia"/>
          <w:vertAlign w:val="baseline"/>
          <w:lang w:val="en-US" w:eastAsia="zh-CN"/>
        </w:rPr>
        <w:t>,c</w:t>
      </w:r>
      <w:r>
        <w:rPr>
          <w:rFonts w:hint="eastAsia"/>
          <w:vertAlign w:val="subscript"/>
          <w:lang w:val="en-US" w:eastAsia="zh-CN"/>
        </w:rPr>
        <w:t>2</w:t>
      </w:r>
      <w:r>
        <w:rPr>
          <w:rFonts w:hint="eastAsia"/>
          <w:vertAlign w:val="baseline"/>
          <w:lang w:val="en-US" w:eastAsia="zh-CN"/>
        </w:rPr>
        <w:t>,...,c</w:t>
      </w:r>
      <w:r>
        <w:rPr>
          <w:rFonts w:hint="eastAsia"/>
          <w:vertAlign w:val="subscript"/>
          <w:lang w:val="en-US" w:eastAsia="zh-CN"/>
        </w:rPr>
        <w:t>k</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b/>
          <w:bCs/>
          <w:lang w:val="en-US" w:eastAsia="zh-CN"/>
        </w:rPr>
      </w:pPr>
      <w:r>
        <w:rPr>
          <w:rFonts w:hint="eastAsia"/>
          <w:b/>
          <w:bCs/>
          <w:lang w:val="en-US" w:eastAsia="zh-CN"/>
        </w:rPr>
        <w:t>3.3 实验结果分析</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3804920" cy="2522855"/>
            <wp:effectExtent l="0" t="0" r="5080" b="6985"/>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pic:cNvPicPr>
                      <a:picLocks noChangeAspect="1"/>
                    </pic:cNvPicPr>
                  </pic:nvPicPr>
                  <pic:blipFill>
                    <a:blip r:embed="rId20"/>
                    <a:stretch>
                      <a:fillRect/>
                    </a:stretch>
                  </pic:blipFill>
                  <pic:spPr>
                    <a:xfrm>
                      <a:off x="0" y="0"/>
                      <a:ext cx="3804920" cy="25228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从图中可以看出来第一类学生月平均消费和消费频次在所有组中都是最低的，而单笔消费金额偏高，说明这类学生不经常在学校内消费。老师应核实这类学生在校情况，对这些经常外出的学生安全问题予以重视。</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第二类学生生活费比较充足，生活水平高。</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第三类学生相对比较稳定。</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eastAsia"/>
          <w:lang w:val="en-US" w:eastAsia="zh-CN"/>
        </w:rPr>
        <w:t>第四类学生月均消费和单笔消费都较低，消费频次高，说明这类学生在校消费活跃，但消费水平有限，比较节俭，在评定助学金等困难奖金时可以有限考虑。</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3715385" cy="2534285"/>
            <wp:effectExtent l="0" t="0" r="3175" b="10795"/>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21"/>
                    <a:stretch>
                      <a:fillRect/>
                    </a:stretch>
                  </pic:blipFill>
                  <pic:spPr>
                    <a:xfrm>
                      <a:off x="0" y="0"/>
                      <a:ext cx="3715385" cy="25342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第一类学生平均成绩和课程通过率都较低，去图书馆次数也低，老师们可以纠正这类学生的学习态度等。</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第二类学生处于中等偏上水平。</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第三类学生从表中发现属于学霸类型。</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第四类学生与其他几组相比属于中等水平。</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pPr>
      <w:r>
        <w:drawing>
          <wp:inline distT="0" distB="0" distL="114300" distR="114300">
            <wp:extent cx="4899660" cy="3566160"/>
            <wp:effectExtent l="0" t="0" r="7620" b="0"/>
            <wp:docPr id="1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pic:cNvPicPr>
                      <a:picLocks noChangeAspect="1"/>
                    </pic:cNvPicPr>
                  </pic:nvPicPr>
                  <pic:blipFill>
                    <a:blip r:embed="rId22"/>
                    <a:stretch>
                      <a:fillRect/>
                    </a:stretch>
                  </pic:blipFill>
                  <pic:spPr>
                    <a:xfrm>
                      <a:off x="0" y="0"/>
                      <a:ext cx="4899660" cy="35661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通过对比可以发现改进后的K-means算法相较于原本算法轮廓系数较高，在聚类效果上有明显提高。</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lang w:val="en-US" w:eastAsia="zh-CN"/>
        </w:rPr>
      </w:pPr>
      <w:r>
        <w:drawing>
          <wp:inline distT="0" distB="0" distL="114300" distR="114300">
            <wp:extent cx="4343400" cy="4838700"/>
            <wp:effectExtent l="0" t="0" r="0" b="762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3"/>
                    <a:stretch>
                      <a:fillRect/>
                    </a:stretch>
                  </pic:blipFill>
                  <pic:spPr>
                    <a:xfrm>
                      <a:off x="0" y="0"/>
                      <a:ext cx="4343400" cy="48387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b/>
          <w:bCs/>
          <w:lang w:val="en-US" w:eastAsia="zh-CN"/>
        </w:rPr>
      </w:pPr>
      <w:r>
        <w:rPr>
          <w:rFonts w:hint="eastAsia"/>
          <w:b/>
          <w:bCs/>
          <w:lang w:val="en-US" w:eastAsia="zh-CN"/>
        </w:rPr>
        <w:t>基于改进FOA的SVM算法</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b w:val="0"/>
          <w:bCs w:val="0"/>
          <w:lang w:val="en-US" w:eastAsia="zh-CN"/>
        </w:rPr>
      </w:pPr>
      <w:r>
        <w:rPr>
          <w:rFonts w:hint="default"/>
          <w:b w:val="0"/>
          <w:bCs w:val="0"/>
          <w:lang w:val="en-US" w:eastAsia="zh-CN"/>
        </w:rPr>
        <w:t xml:space="preserve">学业预警模型的数据集包含学生成绩数据、图书馆门禁数据、图书馆借阅数据和校园一卡通消费数据，为线性不可分数据，因此使用线性不可分的 SVM 分类模型，核函数使用高斯核。高斯核 SVM 分类模型有两个非常重要的参数γ与 gamma。其中γ为惩罚系数，也就是对误分类点的惩罚度，γ的值如果设置的太高，对误分类点的惩罚度就会很高，容易造成过拟合，反之γ如果设置的太低，对误分类点的惩罚度就会很低，容易造成欠拟合。而 gamma 则是高斯核自带的一个参数，它决定了数据集中数据从低维空间映射到高维空间后的分布情况。如果 gamma 的值设置的过大，会导致训练误差和测试误差之间的差距太大，也就是过拟合现象；如果 gamma 设置的过小，则会造成平滑效应过大，使算法无法在训练集上取得较高的准确率。 通过以上分析，可以看出惩罚系数γ和 gamma 参数的选择对 SVM 分类模型十分重要，在一定程度上能够影响 SVM 分类模型的准确率。本文计划采用 FOA 算法来对 SVM分类模型进行超参数寻优，选择最佳的惩罚系数γ和 gamma 参数，并针对 FOA 算法每次迭代搜索步长范围固定的缺点，提出了一种自适应步长的方法来提高 FOA 算法的效率。 </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b/>
          <w:bCs/>
          <w:lang w:val="en-US" w:eastAsia="zh-CN"/>
        </w:rPr>
      </w:pPr>
      <w:r>
        <w:rPr>
          <w:rFonts w:hint="eastAsia"/>
          <w:b/>
          <w:bCs/>
          <w:lang w:val="en-US" w:eastAsia="zh-CN"/>
        </w:rPr>
        <w:t>FOA算法（</w:t>
      </w:r>
      <w:r>
        <w:rPr>
          <w:rFonts w:hint="eastAsia"/>
          <w:b/>
          <w:bCs/>
          <w:color w:val="FF0000"/>
          <w:lang w:val="en-US" w:eastAsia="zh-CN"/>
        </w:rPr>
        <w:t>果蝇优化算法</w:t>
      </w:r>
      <w:r>
        <w:rPr>
          <w:rFonts w:hint="eastAsia"/>
          <w:b/>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b w:val="0"/>
          <w:bCs w:val="0"/>
          <w:lang w:val="en-US" w:eastAsia="zh-CN"/>
        </w:rPr>
      </w:pPr>
      <w:r>
        <w:rPr>
          <w:rFonts w:hint="default"/>
          <w:b w:val="0"/>
          <w:bCs w:val="0"/>
          <w:lang w:val="en-US" w:eastAsia="zh-CN"/>
        </w:rPr>
        <w:t xml:space="preserve">果蝇在寻找食物时，会利用敏锐的嗅觉寻找空气中食物的气味，将发现的食物位置分享给其他果蝇并接受其他果蝇分享来的信息，对收集到的浓度信息进行比较后找出味道浓度最高的位置，再利用发达的视觉发现食物和其他果蝇聚集的位置，向着这个位置飞过去，不断地重复这个流程来寻找食物味道浓度最高的位置。FOA 算法是一种简单可行、参数较少、易于实现的优化算法，在一般情况下可以获得全局最优解，算法的迭代演化路径如图 </w:t>
      </w:r>
      <w:r>
        <w:rPr>
          <w:rFonts w:hint="eastAsia"/>
          <w:b w:val="0"/>
          <w:bCs w:val="0"/>
          <w:lang w:val="en-US" w:eastAsia="zh-CN"/>
        </w:rPr>
        <w:t>3-3</w:t>
      </w:r>
      <w:r>
        <w:rPr>
          <w:rFonts w:hint="default"/>
          <w:b w:val="0"/>
          <w:bCs w:val="0"/>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4064000" cy="3035935"/>
            <wp:effectExtent l="0" t="0" r="5080" b="12065"/>
            <wp:docPr id="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5"/>
                    <pic:cNvPicPr>
                      <a:picLocks noChangeAspect="1"/>
                    </pic:cNvPicPr>
                  </pic:nvPicPr>
                  <pic:blipFill>
                    <a:blip r:embed="rId24"/>
                    <a:stretch>
                      <a:fillRect/>
                    </a:stretch>
                  </pic:blipFill>
                  <pic:spPr>
                    <a:xfrm>
                      <a:off x="0" y="0"/>
                      <a:ext cx="4064000" cy="30359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rPr>
          <w:rFonts w:hint="eastAsia"/>
          <w:lang w:val="en-US" w:eastAsia="zh-CN"/>
        </w:rPr>
      </w:pPr>
      <w:r>
        <w:rPr>
          <w:rFonts w:hint="eastAsia"/>
          <w:lang w:val="en-US" w:eastAsia="zh-CN"/>
        </w:rPr>
        <w:t>图3-3 FOA算法迭代演化路径</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 xml:space="preserve">FOA 算法的基本流程如下。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 xml:space="preserve">输入：果蝇的最大迭代次数 K，果蝇的种群规模 N，搜索步长 R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步骤 1：随机选取果蝇群体的初始位置(</w:t>
      </w:r>
      <w:r>
        <w:rPr>
          <w:rFonts w:hint="eastAsia"/>
          <w:lang w:val="en-US" w:eastAsia="zh-CN"/>
        </w:rPr>
        <w:t>x</w:t>
      </w:r>
      <w:r>
        <w:rPr>
          <w:rFonts w:hint="eastAsia"/>
          <w:vertAlign w:val="subscript"/>
          <w:lang w:val="en-US" w:eastAsia="zh-CN"/>
        </w:rPr>
        <w:t>0</w:t>
      </w:r>
      <w:r>
        <w:rPr>
          <w:rFonts w:hint="eastAsia"/>
          <w:vertAlign w:val="baseline"/>
          <w:lang w:val="en-US" w:eastAsia="zh-CN"/>
        </w:rPr>
        <w:t>,y</w:t>
      </w:r>
      <w:r>
        <w:rPr>
          <w:rFonts w:hint="eastAsia"/>
          <w:vertAlign w:val="subscript"/>
          <w:lang w:val="en-US" w:eastAsia="zh-CN"/>
        </w:rPr>
        <w:t>0</w:t>
      </w: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步骤 2：果蝇群体以初始位置(</w:t>
      </w:r>
      <w:r>
        <w:rPr>
          <w:rFonts w:hint="eastAsia"/>
          <w:lang w:val="en-US" w:eastAsia="zh-CN"/>
        </w:rPr>
        <w:t>x</w:t>
      </w:r>
      <w:r>
        <w:rPr>
          <w:rFonts w:hint="eastAsia"/>
          <w:vertAlign w:val="subscript"/>
          <w:lang w:val="en-US" w:eastAsia="zh-CN"/>
        </w:rPr>
        <w:t>0</w:t>
      </w:r>
      <w:r>
        <w:rPr>
          <w:rFonts w:hint="eastAsia"/>
          <w:vertAlign w:val="baseline"/>
          <w:lang w:val="en-US" w:eastAsia="zh-CN"/>
        </w:rPr>
        <w:t>,y</w:t>
      </w:r>
      <w:r>
        <w:rPr>
          <w:rFonts w:hint="eastAsia"/>
          <w:vertAlign w:val="subscript"/>
          <w:lang w:val="en-US" w:eastAsia="zh-CN"/>
        </w:rPr>
        <w:t>0</w:t>
      </w:r>
      <w:r>
        <w:rPr>
          <w:rFonts w:hint="default"/>
          <w:lang w:val="en-US" w:eastAsia="zh-CN"/>
        </w:rPr>
        <w:t>)作为起点，使用随机方向和距离来搜寻食物的</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位置，设果蝇群体中第 i 只果蝇找到新的位置为(</w:t>
      </w:r>
      <w:r>
        <w:rPr>
          <w:rFonts w:hint="eastAsia"/>
          <w:lang w:val="en-US" w:eastAsia="zh-CN"/>
        </w:rPr>
        <w:t>x</w:t>
      </w:r>
      <w:r>
        <w:rPr>
          <w:rFonts w:hint="eastAsia"/>
          <w:vertAlign w:val="subscript"/>
          <w:lang w:val="en-US" w:eastAsia="zh-CN"/>
        </w:rPr>
        <w:t>i</w:t>
      </w:r>
      <w:r>
        <w:rPr>
          <w:rFonts w:hint="eastAsia"/>
          <w:vertAlign w:val="baseline"/>
          <w:lang w:val="en-US" w:eastAsia="zh-CN"/>
        </w:rPr>
        <w:t>,y</w:t>
      </w:r>
      <w:r>
        <w:rPr>
          <w:rFonts w:hint="eastAsia"/>
          <w:vertAlign w:val="subscript"/>
          <w:lang w:val="en-US" w:eastAsia="zh-CN"/>
        </w:rPr>
        <w:t>i</w:t>
      </w:r>
      <w:r>
        <w:rPr>
          <w:rFonts w:hint="default"/>
          <w:lang w:val="en-US" w:eastAsia="zh-CN"/>
        </w:rPr>
        <w:t xml:space="preserve">)，计算公式如下所示。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3204210" cy="802640"/>
            <wp:effectExtent l="0" t="0" r="11430" b="5080"/>
            <wp:docPr id="1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6"/>
                    <pic:cNvPicPr>
                      <a:picLocks noChangeAspect="1"/>
                    </pic:cNvPicPr>
                  </pic:nvPicPr>
                  <pic:blipFill>
                    <a:blip r:embed="rId25"/>
                    <a:stretch>
                      <a:fillRect/>
                    </a:stretch>
                  </pic:blipFill>
                  <pic:spPr>
                    <a:xfrm>
                      <a:off x="0" y="0"/>
                      <a:ext cx="3204210" cy="8026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Rand(·)指随机长生一个[0，1]之间的数。</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步骤 3：计算出果蝇群体中每个果蝇位置到原点之间的距离，将距离的倒数作为该</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果蝇的味道浓度判定值P</w:t>
      </w:r>
      <w:r>
        <w:rPr>
          <w:rFonts w:hint="eastAsia"/>
          <w:vertAlign w:val="subscript"/>
          <w:lang w:val="en-US" w:eastAsia="zh-CN"/>
        </w:rPr>
        <w:t>i</w:t>
      </w:r>
      <w:r>
        <w:rPr>
          <w:rFonts w:hint="default"/>
          <w:lang w:val="en-US" w:eastAsia="zh-CN"/>
        </w:rPr>
        <w:t>。具体计算公式如下所示。</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3108960" cy="1173480"/>
            <wp:effectExtent l="0" t="0" r="0" b="0"/>
            <wp:docPr id="1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pic:cNvPicPr>
                      <a:picLocks noChangeAspect="1"/>
                    </pic:cNvPicPr>
                  </pic:nvPicPr>
                  <pic:blipFill>
                    <a:blip r:embed="rId26"/>
                    <a:stretch>
                      <a:fillRect/>
                    </a:stretch>
                  </pic:blipFill>
                  <pic:spPr>
                    <a:xfrm>
                      <a:off x="0" y="0"/>
                      <a:ext cx="3108960" cy="11734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default"/>
          <w:lang w:val="en-US" w:eastAsia="zh-CN"/>
        </w:rPr>
        <w:t>步骤 4：将果蝇群体中每个果蝇的味道浓度判定值带入到浓度判定函数中去，计算出每个果蝇的味道浓度S</w:t>
      </w:r>
      <w:r>
        <w:rPr>
          <w:rFonts w:hint="eastAsia"/>
          <w:vertAlign w:val="subscript"/>
          <w:lang w:val="en-US" w:eastAsia="zh-CN"/>
        </w:rPr>
        <w:t>i</w:t>
      </w:r>
      <w:r>
        <w:rPr>
          <w:rFonts w:hint="default"/>
          <w:lang w:val="en-US" w:eastAsia="zh-CN"/>
        </w:rPr>
        <w:t>。这里设味道浓度越大越好，比较果蝇群体中每个果蝇的味道浓度，找出味道浓度最高的果蝇，保留该果蝇的味道浓度值和位置</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1798320" cy="502920"/>
            <wp:effectExtent l="0" t="0" r="0" b="0"/>
            <wp:docPr id="1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8"/>
                    <pic:cNvPicPr>
                      <a:picLocks noChangeAspect="1"/>
                    </pic:cNvPicPr>
                  </pic:nvPicPr>
                  <pic:blipFill>
                    <a:blip r:embed="rId27"/>
                    <a:stretch>
                      <a:fillRect/>
                    </a:stretch>
                  </pic:blipFill>
                  <pic:spPr>
                    <a:xfrm>
                      <a:off x="0" y="0"/>
                      <a:ext cx="1798320" cy="5029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步骤 5：保留最佳味道浓度值，果蝇群体其他果蝇都朝着味道浓度值最高的置飞去。</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使用公式更新初始位置(</w:t>
      </w:r>
      <w:r>
        <w:rPr>
          <w:rFonts w:hint="eastAsia"/>
          <w:lang w:val="en-US" w:eastAsia="zh-CN"/>
        </w:rPr>
        <w:t>x</w:t>
      </w:r>
      <w:r>
        <w:rPr>
          <w:rFonts w:hint="eastAsia"/>
          <w:vertAlign w:val="subscript"/>
          <w:lang w:val="en-US" w:eastAsia="zh-CN"/>
        </w:rPr>
        <w:t>0</w:t>
      </w:r>
      <w:r>
        <w:rPr>
          <w:rFonts w:hint="eastAsia"/>
          <w:vertAlign w:val="baseline"/>
          <w:lang w:val="en-US" w:eastAsia="zh-CN"/>
        </w:rPr>
        <w:t>,y</w:t>
      </w:r>
      <w:r>
        <w:rPr>
          <w:rFonts w:hint="eastAsia"/>
          <w:vertAlign w:val="subscript"/>
          <w:lang w:val="en-US" w:eastAsia="zh-CN"/>
        </w:rPr>
        <w:t>0</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2209800" cy="967740"/>
            <wp:effectExtent l="0" t="0" r="0" b="7620"/>
            <wp:docPr id="2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pic:cNvPicPr>
                      <a:picLocks noChangeAspect="1"/>
                    </pic:cNvPicPr>
                  </pic:nvPicPr>
                  <pic:blipFill>
                    <a:blip r:embed="rId28"/>
                    <a:stretch>
                      <a:fillRect/>
                    </a:stretch>
                  </pic:blipFill>
                  <pic:spPr>
                    <a:xfrm>
                      <a:off x="0" y="0"/>
                      <a:ext cx="2209800" cy="967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步骤 6：重复步骤 2 至步骤 4，如果搜索到的最高味道浓度优于前一代且算法迭代</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次数小于最大迭代次数 K，则执行步骤 5；如果不是，则输出最佳味道浓度值，结束算</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法。</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b/>
          <w:bCs/>
          <w:lang w:val="en-US" w:eastAsia="zh-CN"/>
        </w:rPr>
      </w:pPr>
      <w:r>
        <w:rPr>
          <w:rFonts w:hint="default"/>
          <w:b/>
          <w:bCs/>
          <w:lang w:val="en-US" w:eastAsia="zh-CN"/>
        </w:rPr>
        <w:t>基于改进 FOA 的 SVM 参数优化</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b w:val="0"/>
          <w:bCs w:val="0"/>
          <w:lang w:val="en-US" w:eastAsia="zh-CN"/>
        </w:rPr>
      </w:pPr>
      <w:r>
        <w:rPr>
          <w:rFonts w:hint="default"/>
          <w:b w:val="0"/>
          <w:bCs w:val="0"/>
          <w:lang w:val="en-US" w:eastAsia="zh-CN"/>
        </w:rPr>
        <w:t>使用 FOA 算法对 SVM 分类模型进行参数寻优时，由于每次迭代的步长搜索范围是固定的，导致果蝇群体无法快速找到参数最优值，并且结果容易陷入局部最优。针对这个问题，对 FOA 算法进行了改进，引入自适应步长的概念，使 FOA 算法的搜索步长根据当代最优味道浓度值和上一代最有味道浓度值的比值来变化。</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b w:val="0"/>
          <w:bCs w:val="0"/>
          <w:lang w:val="en-US" w:eastAsia="zh-CN"/>
        </w:rPr>
      </w:pPr>
      <w:r>
        <w:rPr>
          <w:rFonts w:hint="default"/>
          <w:b w:val="0"/>
          <w:bCs w:val="0"/>
          <w:lang w:val="en-US" w:eastAsia="zh-CN"/>
        </w:rPr>
        <w:t xml:space="preserve">这里设味道浓度越大越好，j 为算法的迭代次数，而 R( j)则是算法第 j 次迭代的搜索步长，S′( j)是第 j 次迭代的最高味道浓度。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b w:val="0"/>
          <w:bCs w:val="0"/>
          <w:lang w:val="en-US" w:eastAsia="zh-CN"/>
        </w:rPr>
      </w:pPr>
      <w:r>
        <w:rPr>
          <w:rFonts w:hint="default"/>
          <w:b w:val="0"/>
          <w:bCs w:val="0"/>
          <w:lang w:val="en-US" w:eastAsia="zh-CN"/>
        </w:rPr>
        <w:t xml:space="preserve">当迭代次数 j＝１时，设 R(1) =R(2) =2，而 S′(1) 为算法第一次迭代找到的最高味道浓度值。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b w:val="0"/>
          <w:bCs w:val="0"/>
          <w:lang w:val="en-US" w:eastAsia="zh-CN"/>
        </w:rPr>
      </w:pPr>
      <w:r>
        <w:rPr>
          <w:rFonts w:hint="default"/>
          <w:b w:val="0"/>
          <w:bCs w:val="0"/>
          <w:lang w:val="en-US" w:eastAsia="zh-CN"/>
        </w:rPr>
        <w:t>当迭代次数 j≥２时，如果本次迭代的最高味道浓度值小于上一次迭代的最佳味道浓度值，则表示上一次迭代的最高味道浓度优于本次迭代的最高味道浓度值，这时可以增大步长，提高算法的全局搜索能力。下一次迭代的步长 R( j +1) 计算方法如</w:t>
      </w:r>
      <w:r>
        <w:rPr>
          <w:rFonts w:hint="eastAsia"/>
          <w:b w:val="0"/>
          <w:bCs w:val="0"/>
          <w:lang w:val="en-US" w:eastAsia="zh-CN"/>
        </w:rPr>
        <w:t>下所</w:t>
      </w:r>
      <w:r>
        <w:rPr>
          <w:rFonts w:hint="default"/>
          <w:b w:val="0"/>
          <w:bCs w:val="0"/>
          <w:lang w:val="en-US" w:eastAsia="zh-CN"/>
        </w:rPr>
        <w:t xml:space="preserve">示。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1570990" cy="449580"/>
            <wp:effectExtent l="0" t="0" r="13970" b="7620"/>
            <wp:docPr id="2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0"/>
                    <pic:cNvPicPr>
                      <a:picLocks noChangeAspect="1"/>
                    </pic:cNvPicPr>
                  </pic:nvPicPr>
                  <pic:blipFill>
                    <a:blip r:embed="rId29"/>
                    <a:stretch>
                      <a:fillRect/>
                    </a:stretch>
                  </pic:blipFill>
                  <pic:spPr>
                    <a:xfrm>
                      <a:off x="0" y="0"/>
                      <a:ext cx="1570990" cy="4495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如果本次迭代的最高味道浓度值大于上一次迭代的最佳味道浓度值，则表示本次迭代的最佳味道浓度值优于上一次迭代的最高味道浓度值，这时可以考虑减小步长，提高算法的精度。下一次迭代的步长 R( j +1) 计算方法如</w:t>
      </w:r>
      <w:r>
        <w:rPr>
          <w:rFonts w:hint="eastAsia"/>
          <w:lang w:val="en-US" w:eastAsia="zh-CN"/>
        </w:rPr>
        <w:t>下</w:t>
      </w:r>
      <w:r>
        <w:rPr>
          <w:rFonts w:hint="default"/>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center"/>
        <w:textAlignment w:val="auto"/>
      </w:pPr>
      <w:r>
        <w:drawing>
          <wp:inline distT="0" distB="0" distL="114300" distR="114300">
            <wp:extent cx="1593215" cy="462280"/>
            <wp:effectExtent l="0" t="0" r="6985" b="10160"/>
            <wp:docPr id="2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1"/>
                    <pic:cNvPicPr>
                      <a:picLocks noChangeAspect="1"/>
                    </pic:cNvPicPr>
                  </pic:nvPicPr>
                  <pic:blipFill>
                    <a:blip r:embed="rId30"/>
                    <a:stretch>
                      <a:fillRect/>
                    </a:stretch>
                  </pic:blipFill>
                  <pic:spPr>
                    <a:xfrm>
                      <a:off x="0" y="0"/>
                      <a:ext cx="1593215" cy="4622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通过改进 FOA 算法对高斯核 SVM 分类模型中惩罚系数γ和参数 gamma 进行寻优。</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b/>
          <w:bCs/>
          <w:lang w:val="en-US" w:eastAsia="zh-CN"/>
        </w:rPr>
      </w:pPr>
      <w:r>
        <w:rPr>
          <w:rFonts w:hint="eastAsia"/>
          <w:b/>
          <w:bCs/>
          <w:lang w:val="en-US" w:eastAsia="zh-CN"/>
        </w:rPr>
        <w:t>实验结果分析</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b/>
          <w:bCs/>
          <w:lang w:val="en-US" w:eastAsia="zh-CN"/>
        </w:rPr>
      </w:pPr>
      <w:r>
        <w:drawing>
          <wp:inline distT="0" distB="0" distL="114300" distR="114300">
            <wp:extent cx="5271135" cy="1594485"/>
            <wp:effectExtent l="0" t="0" r="1905" b="5715"/>
            <wp:docPr id="2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3"/>
                    <pic:cNvPicPr>
                      <a:picLocks noChangeAspect="1"/>
                    </pic:cNvPicPr>
                  </pic:nvPicPr>
                  <pic:blipFill>
                    <a:blip r:embed="rId31"/>
                    <a:stretch>
                      <a:fillRect/>
                    </a:stretch>
                  </pic:blipFill>
                  <pic:spPr>
                    <a:xfrm>
                      <a:off x="0" y="0"/>
                      <a:ext cx="5271135" cy="15944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center"/>
        <w:textAlignment w:val="auto"/>
      </w:pPr>
      <w:r>
        <w:drawing>
          <wp:inline distT="0" distB="0" distL="114300" distR="114300">
            <wp:extent cx="5274310" cy="3375660"/>
            <wp:effectExtent l="0" t="0" r="13970" b="7620"/>
            <wp:docPr id="2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2"/>
                    <pic:cNvPicPr>
                      <a:picLocks noChangeAspect="1"/>
                    </pic:cNvPicPr>
                  </pic:nvPicPr>
                  <pic:blipFill>
                    <a:blip r:embed="rId32"/>
                    <a:stretch>
                      <a:fillRect/>
                    </a:stretch>
                  </pic:blipFill>
                  <pic:spPr>
                    <a:xfrm>
                      <a:off x="0" y="0"/>
                      <a:ext cx="5274310" cy="3375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lang w:val="en-US" w:eastAsia="zh-CN"/>
        </w:rPr>
      </w:pPr>
      <w:r>
        <w:rPr>
          <w:rFonts w:hint="eastAsia"/>
          <w:lang w:val="en-US" w:eastAsia="zh-CN"/>
        </w:rPr>
        <w:t xml:space="preserve">从表和图中可以清楚的看出，改进后的SVM分类模型在准确率、精确率、召回率和 F1 分数四个指标上均优于决策树、随机森林和传统 SVM 算法，可以有效的对无法顺利毕业的学生进行预警，对高校学生的教育管理具有重要意义。 </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b/>
          <w:bCs/>
          <w:lang w:val="en-US" w:eastAsia="zh-CN"/>
        </w:rPr>
      </w:pPr>
      <w:r>
        <w:rPr>
          <w:rFonts w:hint="eastAsia"/>
          <w:b/>
          <w:bCs/>
          <w:sz w:val="28"/>
          <w:szCs w:val="28"/>
          <w:lang w:val="en-US" w:eastAsia="zh-CN"/>
        </w:rPr>
        <w:t>Results</w:t>
      </w:r>
      <w:r>
        <w:rPr>
          <w:rFonts w:hint="eastAsia"/>
          <w:b/>
          <w:bCs/>
          <w:color w:val="FF0000"/>
          <w:sz w:val="28"/>
          <w:szCs w:val="28"/>
          <w:lang w:val="en-US" w:eastAsia="zh-CN"/>
        </w:rPr>
        <w:t>(可视化展示)</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b w:val="0"/>
          <w:bCs w:val="0"/>
          <w:lang w:val="en-US" w:eastAsia="zh-CN"/>
        </w:rPr>
      </w:pPr>
      <w:r>
        <w:rPr>
          <w:rFonts w:hint="eastAsia"/>
          <w:b w:val="0"/>
          <w:bCs w:val="0"/>
          <w:lang w:val="en-US" w:eastAsia="zh-CN"/>
        </w:rPr>
        <w:t>将处理后的数据进行可视化展示。</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eastAsia="宋体"/>
          <w:lang w:val="en-US" w:eastAsia="zh-CN"/>
        </w:rPr>
      </w:pPr>
      <w:r>
        <w:rPr>
          <w:rFonts w:hint="eastAsia"/>
          <w:lang w:val="en-US" w:eastAsia="zh-CN"/>
        </w:rPr>
        <w:t>学生个人用户</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pPr>
      <w:r>
        <w:drawing>
          <wp:inline distT="0" distB="0" distL="114300" distR="114300">
            <wp:extent cx="4171315" cy="2377440"/>
            <wp:effectExtent l="0" t="0" r="4445" b="0"/>
            <wp:docPr id="2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4"/>
                    <pic:cNvPicPr>
                      <a:picLocks noChangeAspect="1"/>
                    </pic:cNvPicPr>
                  </pic:nvPicPr>
                  <pic:blipFill>
                    <a:blip r:embed="rId33"/>
                    <a:stretch>
                      <a:fillRect/>
                    </a:stretch>
                  </pic:blipFill>
                  <pic:spPr>
                    <a:xfrm>
                      <a:off x="0" y="0"/>
                      <a:ext cx="4171315" cy="23774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pPr>
      <w:r>
        <w:drawing>
          <wp:inline distT="0" distB="0" distL="114300" distR="114300">
            <wp:extent cx="4152265" cy="2171700"/>
            <wp:effectExtent l="0" t="0" r="8255" b="7620"/>
            <wp:docPr id="2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5"/>
                    <pic:cNvPicPr>
                      <a:picLocks noChangeAspect="1"/>
                    </pic:cNvPicPr>
                  </pic:nvPicPr>
                  <pic:blipFill>
                    <a:blip r:embed="rId34"/>
                    <a:stretch>
                      <a:fillRect/>
                    </a:stretch>
                  </pic:blipFill>
                  <pic:spPr>
                    <a:xfrm>
                      <a:off x="0" y="0"/>
                      <a:ext cx="4152265" cy="21717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pPr>
      <w:r>
        <w:drawing>
          <wp:inline distT="0" distB="0" distL="114300" distR="114300">
            <wp:extent cx="4039235" cy="2193925"/>
            <wp:effectExtent l="0" t="0" r="14605" b="635"/>
            <wp:docPr id="2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7"/>
                    <pic:cNvPicPr>
                      <a:picLocks noChangeAspect="1"/>
                    </pic:cNvPicPr>
                  </pic:nvPicPr>
                  <pic:blipFill>
                    <a:blip r:embed="rId35"/>
                    <a:stretch>
                      <a:fillRect/>
                    </a:stretch>
                  </pic:blipFill>
                  <pic:spPr>
                    <a:xfrm>
                      <a:off x="0" y="0"/>
                      <a:ext cx="4039235" cy="21939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eastAsia="宋体"/>
          <w:lang w:val="en-US" w:eastAsia="zh-CN"/>
        </w:rPr>
      </w:pPr>
      <w:r>
        <w:rPr>
          <w:rFonts w:hint="eastAsia"/>
          <w:lang w:val="en-US" w:eastAsia="zh-CN"/>
        </w:rPr>
        <w:t>管理员用户</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pPr>
      <w:r>
        <w:drawing>
          <wp:inline distT="0" distB="0" distL="114300" distR="114300">
            <wp:extent cx="4392295" cy="2357755"/>
            <wp:effectExtent l="0" t="0" r="12065" b="4445"/>
            <wp:docPr id="2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9"/>
                    <pic:cNvPicPr>
                      <a:picLocks noChangeAspect="1"/>
                    </pic:cNvPicPr>
                  </pic:nvPicPr>
                  <pic:blipFill>
                    <a:blip r:embed="rId36"/>
                    <a:stretch>
                      <a:fillRect/>
                    </a:stretch>
                  </pic:blipFill>
                  <pic:spPr>
                    <a:xfrm>
                      <a:off x="0" y="0"/>
                      <a:ext cx="4392295" cy="23577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pPr>
      <w:r>
        <w:drawing>
          <wp:inline distT="0" distB="0" distL="114300" distR="114300">
            <wp:extent cx="4482465" cy="2443480"/>
            <wp:effectExtent l="0" t="0" r="13335" b="10160"/>
            <wp:docPr id="2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1"/>
                    <pic:cNvPicPr>
                      <a:picLocks noChangeAspect="1"/>
                    </pic:cNvPicPr>
                  </pic:nvPicPr>
                  <pic:blipFill>
                    <a:blip r:embed="rId37"/>
                    <a:stretch>
                      <a:fillRect/>
                    </a:stretch>
                  </pic:blipFill>
                  <pic:spPr>
                    <a:xfrm>
                      <a:off x="0" y="0"/>
                      <a:ext cx="4482465" cy="24434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pPr>
      <w:r>
        <w:drawing>
          <wp:inline distT="0" distB="0" distL="114300" distR="114300">
            <wp:extent cx="4516755" cy="2613660"/>
            <wp:effectExtent l="0" t="0" r="9525" b="7620"/>
            <wp:docPr id="3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2"/>
                    <pic:cNvPicPr>
                      <a:picLocks noChangeAspect="1"/>
                    </pic:cNvPicPr>
                  </pic:nvPicPr>
                  <pic:blipFill>
                    <a:blip r:embed="rId38"/>
                    <a:stretch>
                      <a:fillRect/>
                    </a:stretch>
                  </pic:blipFill>
                  <pic:spPr>
                    <a:xfrm>
                      <a:off x="0" y="0"/>
                      <a:ext cx="4516755" cy="2613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pPr>
      <w:r>
        <w:drawing>
          <wp:inline distT="0" distB="0" distL="114300" distR="114300">
            <wp:extent cx="4171950" cy="2457450"/>
            <wp:effectExtent l="0" t="0" r="3810" b="11430"/>
            <wp:docPr id="3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3"/>
                    <pic:cNvPicPr>
                      <a:picLocks noChangeAspect="1"/>
                    </pic:cNvPicPr>
                  </pic:nvPicPr>
                  <pic:blipFill>
                    <a:blip r:embed="rId39"/>
                    <a:stretch>
                      <a:fillRect/>
                    </a:stretch>
                  </pic:blipFill>
                  <pic:spPr>
                    <a:xfrm>
                      <a:off x="0" y="0"/>
                      <a:ext cx="4171950" cy="24574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lang w:val="en-US" w:eastAsia="zh-CN"/>
        </w:rPr>
      </w:pPr>
      <w:r>
        <w:drawing>
          <wp:inline distT="0" distB="0" distL="114300" distR="114300">
            <wp:extent cx="4180840" cy="2336165"/>
            <wp:effectExtent l="0" t="0" r="10160" b="10795"/>
            <wp:docPr id="3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4"/>
                    <pic:cNvPicPr>
                      <a:picLocks noChangeAspect="1"/>
                    </pic:cNvPicPr>
                  </pic:nvPicPr>
                  <pic:blipFill>
                    <a:blip r:embed="rId40"/>
                    <a:stretch>
                      <a:fillRect/>
                    </a:stretch>
                  </pic:blipFill>
                  <pic:spPr>
                    <a:xfrm>
                      <a:off x="0" y="0"/>
                      <a:ext cx="4180840" cy="23361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both"/>
        <w:textAlignment w:val="auto"/>
        <w:rPr>
          <w:rFonts w:hint="default"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b/>
          <w:bCs/>
          <w:sz w:val="28"/>
          <w:szCs w:val="28"/>
          <w:lang w:val="en-US" w:eastAsia="zh-CN"/>
        </w:rPr>
      </w:pPr>
      <w:r>
        <w:rPr>
          <w:rFonts w:hint="eastAsia"/>
          <w:b/>
          <w:bCs/>
          <w:sz w:val="28"/>
          <w:szCs w:val="28"/>
          <w:lang w:val="en-US" w:eastAsia="zh-CN"/>
        </w:rPr>
        <w:t>Conclusion</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b w:val="0"/>
          <w:bCs w:val="0"/>
          <w:lang w:val="en-US" w:eastAsia="zh-CN"/>
        </w:rPr>
      </w:pPr>
      <w:r>
        <w:rPr>
          <w:rFonts w:hint="default"/>
          <w:b w:val="0"/>
          <w:bCs w:val="0"/>
          <w:lang w:val="en-US" w:eastAsia="zh-CN"/>
        </w:rPr>
        <w:t xml:space="preserve">随着数字化校园的不断发展，高校内各类信息管理系统中积累的学生数据越来越多，使用传统的数据统计方法无法有效地分析这些学生数据，高校管理人员必须寻找新的方法来挖掘学生的行为特点，实现学生的个性化管理与服务，推动智慧校园的发展。本文以机器学习算法在校园数据挖掘中的应用为中心，对学生数据画像和学业预警两个问题进行研究，主要工作总结如下：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b w:val="0"/>
          <w:bCs w:val="0"/>
          <w:lang w:val="en-US" w:eastAsia="zh-CN"/>
        </w:rPr>
      </w:pPr>
      <w:r>
        <w:rPr>
          <w:rFonts w:hint="default"/>
          <w:b w:val="0"/>
          <w:bCs w:val="0"/>
          <w:lang w:val="en-US" w:eastAsia="zh-CN"/>
        </w:rPr>
        <w:t xml:space="preserve">（1）本文介绍了学生数据挖掘的背景及意义，分析了学生画像和学业预警问题的研究现状及目前所存在的不足之处，解释了数据挖掘技术、机器学习相关算法和数据预处理的概念及流程。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b w:val="0"/>
          <w:bCs w:val="0"/>
          <w:lang w:val="en-US" w:eastAsia="zh-CN"/>
        </w:rPr>
      </w:pPr>
      <w:r>
        <w:rPr>
          <w:rFonts w:hint="default"/>
          <w:b w:val="0"/>
          <w:bCs w:val="0"/>
          <w:lang w:val="en-US" w:eastAsia="zh-CN"/>
        </w:rPr>
        <w:t xml:space="preserve">（2）本文从校园一卡通系统、教务系统、图书馆门禁系统和图书馆借阅系统中采集学生的行为数据。对采集到的数据进行归纳总结和标准化处理，建立可以直接用于挖掘分析的学生行为数据集。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b w:val="0"/>
          <w:bCs w:val="0"/>
          <w:lang w:val="en-US" w:eastAsia="zh-CN"/>
        </w:rPr>
      </w:pPr>
      <w:r>
        <w:rPr>
          <w:rFonts w:hint="default"/>
          <w:b w:val="0"/>
          <w:bCs w:val="0"/>
          <w:lang w:val="en-US" w:eastAsia="zh-CN"/>
        </w:rPr>
        <w:t xml:space="preserve">（3）针对 K-means 算法在学生画像应用中存在的不足，提出了一个基于 Canopy 和最大最小距离原则的 K-means 算法，将算法应用于对学生行为数据的聚类分析。实验结果表明，基于 Canopy 和最大最小距离原则的 K-means 算法可以有效区分不同行为特征的学生，相对于其它聚类算法具有更高的轮廓系数。将算法聚类结果使用词云的方法进行可视化展示，帮助学校更加全面地认识学生。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b w:val="0"/>
          <w:bCs w:val="0"/>
          <w:lang w:val="en-US" w:eastAsia="zh-CN"/>
        </w:rPr>
      </w:pPr>
      <w:r>
        <w:rPr>
          <w:rFonts w:hint="default"/>
          <w:b w:val="0"/>
          <w:bCs w:val="0"/>
          <w:lang w:val="en-US" w:eastAsia="zh-CN"/>
        </w:rPr>
        <w:t xml:space="preserve">（4）针对 SVM 算法在构建学业预警模型时存在的不足，提出了一种基于改进 FOA的 SVM 算法。使用基于改进 FOA 的 SVM 算法预测学生未来能否顺利毕业，对未来可能无法顺利毕业的学生发出学业预警。实验表明基于改进 FOA 的 SVM 预警模型在准确率、召回率等方面优于传统 SVM、决策树和随机森林三个分类模型。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b w:val="0"/>
          <w:bCs w:val="0"/>
          <w:lang w:val="en-US" w:eastAsia="zh-CN"/>
        </w:rPr>
      </w:pPr>
      <w:r>
        <w:rPr>
          <w:rFonts w:hint="default"/>
          <w:b w:val="0"/>
          <w:bCs w:val="0"/>
          <w:lang w:val="en-US" w:eastAsia="zh-CN"/>
        </w:rPr>
        <w:t>（5）设计并实现了基于数据挖掘的学生行为分析系统，介绍了系统的工作流程和系统框架，对系统的登录模块、学生数据画像模块和学业预警模块进行可视化展示。</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JlNzYwYzk1OWVhMGE4MmIwNDNiNzJlN2VhZTY4MTQifQ=="/>
  </w:docVars>
  <w:rsids>
    <w:rsidRoot w:val="66577084"/>
    <w:rsid w:val="0BD639B6"/>
    <w:rsid w:val="163B198D"/>
    <w:rsid w:val="235E25A2"/>
    <w:rsid w:val="339E7B3C"/>
    <w:rsid w:val="38F90C25"/>
    <w:rsid w:val="42144954"/>
    <w:rsid w:val="65B85388"/>
    <w:rsid w:val="66577084"/>
    <w:rsid w:val="698A2B72"/>
    <w:rsid w:val="6A9C2A7B"/>
    <w:rsid w:val="763942F4"/>
    <w:rsid w:val="79BD17FF"/>
    <w:rsid w:val="7FA170D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6814</Words>
  <Characters>7676</Characters>
  <Lines>0</Lines>
  <Paragraphs>0</Paragraphs>
  <TotalTime>603</TotalTime>
  <ScaleCrop>false</ScaleCrop>
  <LinksUpToDate>false</LinksUpToDate>
  <CharactersWithSpaces>8101</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2022-08-15T06:19:00Z</dcterms:created>
  <dc:creator>不可三</dc:creator>
  <cp:lastModifiedBy>不可三</cp:lastModifiedBy>
  <dcterms:modified xsi:type="dcterms:W3CDTF">2022-08-23T10:23:45Z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92C3BB9E82E84D3780BE944FAF9EB4D9</vt:lpwstr>
  </property>
</Properties>
</file>