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Calibri"/>
          <w:b w:val="0"/>
        </w:rPr>
        <w:id w:val="-25646473"/>
        <w:docPartObj>
          <w:docPartGallery w:val="Table of Contents"/>
        </w:docPartObj>
      </w:sdtPr>
      <w:sdtEndPr/>
      <w:sdtContent>
        <w:p w14:paraId="3E2E219B" w14:textId="7D05539D" w:rsidR="00D52B59" w:rsidRPr="00A64CC0" w:rsidRDefault="009445BE">
          <w:pPr>
            <w:pStyle w:val="TOC4"/>
            <w:tabs>
              <w:tab w:val="right" w:leader="dot" w:pos="8787"/>
            </w:tabs>
          </w:pPr>
          <w:r w:rsidRPr="00A64CC0">
            <w:fldChar w:fldCharType="begin"/>
          </w:r>
          <w:r w:rsidRPr="00A64CC0">
            <w:instrText xml:space="preserve"> TOC \o "1-4" \h \z \u </w:instrText>
          </w:r>
          <w:r w:rsidRPr="00A64CC0">
            <w:fldChar w:fldCharType="separate"/>
          </w:r>
          <w:hyperlink w:anchor="_Toc46720">
            <w:r w:rsidRPr="00A64CC0">
              <w:rPr>
                <w:rFonts w:eastAsia="宋体"/>
                <w:b w:val="0"/>
              </w:rPr>
              <w:t>知识图谱中的结构感知负采样</w:t>
            </w:r>
            <w:r w:rsidRPr="00A64CC0">
              <w:tab/>
            </w:r>
            <w:r w:rsidRPr="00A64CC0">
              <w:fldChar w:fldCharType="begin"/>
            </w:r>
            <w:r w:rsidRPr="00A64CC0">
              <w:instrText>PAGEREF _Toc46720 \h</w:instrText>
            </w:r>
            <w:r w:rsidRPr="00A64CC0">
              <w:fldChar w:fldCharType="separate"/>
            </w:r>
            <w:r w:rsidRPr="00A64CC0">
              <w:rPr>
                <w:rFonts w:eastAsia="等线"/>
              </w:rPr>
              <w:t xml:space="preserve">2 </w:t>
            </w:r>
            <w:r w:rsidRPr="00A64CC0">
              <w:fldChar w:fldCharType="end"/>
            </w:r>
          </w:hyperlink>
        </w:p>
        <w:p w14:paraId="0ACC0B15" w14:textId="09A981A4" w:rsidR="00D52B59" w:rsidRPr="00A64CC0" w:rsidRDefault="009445BE">
          <w:pPr>
            <w:pStyle w:val="TOC2"/>
            <w:tabs>
              <w:tab w:val="right" w:leader="dot" w:pos="8787"/>
            </w:tabs>
          </w:pPr>
          <w:hyperlink w:anchor="_Toc46721">
            <w:r w:rsidRPr="00A64CC0">
              <w:t>Abstract</w:t>
            </w:r>
            <w:r w:rsidR="00A64CC0" w:rsidRPr="00A64CC0">
              <w:rPr>
                <w:rFonts w:eastAsia="宋体"/>
              </w:rPr>
              <w:t>摘要</w:t>
            </w:r>
            <w:r w:rsidRPr="00A64CC0">
              <w:tab/>
            </w:r>
            <w:r w:rsidRPr="00A64CC0">
              <w:fldChar w:fldCharType="begin"/>
            </w:r>
            <w:r w:rsidRPr="00A64CC0">
              <w:instrText>PAGEREF _Toc46721 \h</w:instrText>
            </w:r>
            <w:r w:rsidRPr="00A64CC0">
              <w:fldChar w:fldCharType="separate"/>
            </w:r>
            <w:r w:rsidRPr="00A64CC0">
              <w:t xml:space="preserve">2 </w:t>
            </w:r>
            <w:r w:rsidRPr="00A64CC0">
              <w:fldChar w:fldCharType="end"/>
            </w:r>
          </w:hyperlink>
        </w:p>
        <w:p w14:paraId="50D1DAF4" w14:textId="08C2A8B6" w:rsidR="00D52B59" w:rsidRPr="00A64CC0" w:rsidRDefault="009445BE">
          <w:pPr>
            <w:pStyle w:val="TOC2"/>
            <w:tabs>
              <w:tab w:val="right" w:leader="dot" w:pos="8787"/>
            </w:tabs>
          </w:pPr>
          <w:hyperlink w:anchor="_Toc46722">
            <w:r w:rsidRPr="00A64CC0">
              <w:t>1 Introduction</w:t>
            </w:r>
            <w:r w:rsidR="00A64CC0" w:rsidRPr="00A64CC0">
              <w:rPr>
                <w:rFonts w:eastAsia="宋体"/>
              </w:rPr>
              <w:t>简介</w:t>
            </w:r>
            <w:r w:rsidRPr="00A64CC0">
              <w:tab/>
            </w:r>
            <w:r w:rsidRPr="00A64CC0">
              <w:fldChar w:fldCharType="begin"/>
            </w:r>
            <w:r w:rsidRPr="00A64CC0">
              <w:instrText>PAGEREF _Toc46722 \h</w:instrText>
            </w:r>
            <w:r w:rsidRPr="00A64CC0">
              <w:fldChar w:fldCharType="separate"/>
            </w:r>
            <w:r w:rsidRPr="00A64CC0">
              <w:t xml:space="preserve">2 </w:t>
            </w:r>
            <w:r w:rsidRPr="00A64CC0">
              <w:fldChar w:fldCharType="end"/>
            </w:r>
          </w:hyperlink>
        </w:p>
        <w:p w14:paraId="1DC99092" w14:textId="0C0183AF" w:rsidR="00D52B59" w:rsidRPr="00A64CC0" w:rsidRDefault="009445BE">
          <w:pPr>
            <w:pStyle w:val="TOC2"/>
            <w:tabs>
              <w:tab w:val="right" w:leader="dot" w:pos="8787"/>
            </w:tabs>
          </w:pPr>
          <w:hyperlink w:anchor="_Toc46723">
            <w:r w:rsidRPr="00A64CC0">
              <w:t>2 Related Work</w:t>
            </w:r>
            <w:r w:rsidR="00A64CC0" w:rsidRPr="00A64CC0">
              <w:rPr>
                <w:rFonts w:eastAsia="宋体"/>
              </w:rPr>
              <w:t>相关工作</w:t>
            </w:r>
            <w:r w:rsidRPr="00A64CC0">
              <w:tab/>
            </w:r>
            <w:r w:rsidRPr="00A64CC0">
              <w:fldChar w:fldCharType="begin"/>
            </w:r>
            <w:r w:rsidRPr="00A64CC0">
              <w:instrText>PAGEREF _Toc46723 \h</w:instrText>
            </w:r>
            <w:r w:rsidRPr="00A64CC0">
              <w:fldChar w:fldCharType="separate"/>
            </w:r>
            <w:r w:rsidRPr="00A64CC0">
              <w:t xml:space="preserve">3 </w:t>
            </w:r>
            <w:r w:rsidRPr="00A64CC0">
              <w:fldChar w:fldCharType="end"/>
            </w:r>
          </w:hyperlink>
        </w:p>
        <w:p w14:paraId="58BBE0EB" w14:textId="2451E59D" w:rsidR="00D52B59" w:rsidRPr="00A64CC0" w:rsidRDefault="009445BE">
          <w:pPr>
            <w:pStyle w:val="TOC2"/>
            <w:tabs>
              <w:tab w:val="right" w:leader="dot" w:pos="8787"/>
            </w:tabs>
          </w:pPr>
          <w:hyperlink w:anchor="_Toc46724">
            <w:r w:rsidRPr="00A64CC0">
              <w:t>3 Structure Aware Negat</w:t>
            </w:r>
            <w:r w:rsidRPr="00A64CC0">
              <w:t>ive Sampling</w:t>
            </w:r>
            <w:r w:rsidR="00A64CC0" w:rsidRPr="00A64CC0">
              <w:rPr>
                <w:rFonts w:eastAsia="宋体"/>
              </w:rPr>
              <w:t>结构感知负采样</w:t>
            </w:r>
            <w:r w:rsidRPr="00A64CC0">
              <w:tab/>
            </w:r>
            <w:r w:rsidRPr="00A64CC0">
              <w:fldChar w:fldCharType="begin"/>
            </w:r>
            <w:r w:rsidRPr="00A64CC0">
              <w:instrText>PAGEREF _Toc46724 \h</w:instrText>
            </w:r>
            <w:r w:rsidRPr="00A64CC0">
              <w:fldChar w:fldCharType="separate"/>
            </w:r>
            <w:r w:rsidRPr="00A64CC0">
              <w:t xml:space="preserve">4 </w:t>
            </w:r>
            <w:r w:rsidRPr="00A64CC0">
              <w:fldChar w:fldCharType="end"/>
            </w:r>
          </w:hyperlink>
        </w:p>
        <w:p w14:paraId="3AB073D5" w14:textId="1DAAA235" w:rsidR="00D52B59" w:rsidRPr="00A64CC0" w:rsidRDefault="009445BE">
          <w:pPr>
            <w:pStyle w:val="TOC3"/>
            <w:tabs>
              <w:tab w:val="right" w:leader="dot" w:pos="8787"/>
            </w:tabs>
            <w:rPr>
              <w:rFonts w:ascii="Times New Roman" w:hAnsi="Times New Roman" w:cs="Times New Roman"/>
            </w:rPr>
          </w:pPr>
          <w:hyperlink w:anchor="_Toc46725">
            <w:r w:rsidRPr="00A64CC0">
              <w:rPr>
                <w:rFonts w:ascii="Times New Roman" w:eastAsia="Times New Roman" w:hAnsi="Times New Roman" w:cs="Times New Roman"/>
              </w:rPr>
              <w:t>3.1 Variants of SANS</w:t>
            </w:r>
            <w:r w:rsidR="00A64CC0" w:rsidRPr="00A64CC0">
              <w:rPr>
                <w:rFonts w:ascii="Times New Roman" w:eastAsia="Times New Roman" w:hAnsi="Times New Roman" w:cs="Times New Roman"/>
              </w:rPr>
              <w:t xml:space="preserve">  SANS</w:t>
            </w:r>
            <w:r w:rsidRPr="00A64CC0">
              <w:rPr>
                <w:rFonts w:ascii="Times New Roman" w:eastAsia="宋体" w:hAnsi="Times New Roman" w:cs="Times New Roman"/>
              </w:rPr>
              <w:t>算法变体</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_Toc46725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5 </w:t>
            </w:r>
            <w:r w:rsidRPr="00A64CC0">
              <w:rPr>
                <w:rFonts w:ascii="Times New Roman" w:hAnsi="Times New Roman" w:cs="Times New Roman"/>
              </w:rPr>
              <w:fldChar w:fldCharType="end"/>
            </w:r>
          </w:hyperlink>
        </w:p>
        <w:p w14:paraId="1E5891C4" w14:textId="0CD04D0F" w:rsidR="00D52B59" w:rsidRPr="00A64CC0" w:rsidRDefault="009445BE">
          <w:pPr>
            <w:pStyle w:val="TOC2"/>
            <w:tabs>
              <w:tab w:val="right" w:leader="dot" w:pos="8787"/>
            </w:tabs>
          </w:pPr>
          <w:hyperlink w:anchor="_Toc46726">
            <w:r w:rsidRPr="00A64CC0">
              <w:t>4 Experiments</w:t>
            </w:r>
            <w:r w:rsidR="00A64CC0" w:rsidRPr="00A64CC0">
              <w:rPr>
                <w:rFonts w:eastAsia="宋体"/>
              </w:rPr>
              <w:t>实验</w:t>
            </w:r>
            <w:r w:rsidRPr="00A64CC0">
              <w:tab/>
            </w:r>
            <w:r w:rsidRPr="00A64CC0">
              <w:fldChar w:fldCharType="begin"/>
            </w:r>
            <w:r w:rsidRPr="00A64CC0">
              <w:instrText>PAGEREF _Toc46726 \h</w:instrText>
            </w:r>
            <w:r w:rsidRPr="00A64CC0">
              <w:fldChar w:fldCharType="separate"/>
            </w:r>
            <w:r w:rsidRPr="00A64CC0">
              <w:t xml:space="preserve">5 </w:t>
            </w:r>
            <w:r w:rsidRPr="00A64CC0">
              <w:fldChar w:fldCharType="end"/>
            </w:r>
          </w:hyperlink>
        </w:p>
        <w:p w14:paraId="46DCC872" w14:textId="4E1733AB" w:rsidR="00D52B59" w:rsidRPr="00A64CC0" w:rsidRDefault="009445BE">
          <w:pPr>
            <w:pStyle w:val="TOC3"/>
            <w:tabs>
              <w:tab w:val="right" w:leader="dot" w:pos="8787"/>
            </w:tabs>
            <w:rPr>
              <w:rFonts w:ascii="Times New Roman" w:hAnsi="Times New Roman" w:cs="Times New Roman"/>
            </w:rPr>
          </w:pPr>
          <w:hyperlink w:anchor="_Toc46727">
            <w:r w:rsidRPr="00A64CC0">
              <w:rPr>
                <w:rFonts w:ascii="Times New Roman" w:eastAsia="Times New Roman" w:hAnsi="Times New Roman" w:cs="Times New Roman"/>
              </w:rPr>
              <w:t>4.1 Results</w:t>
            </w:r>
            <w:r w:rsidR="00A64CC0" w:rsidRPr="00A64CC0">
              <w:rPr>
                <w:rFonts w:ascii="Times New Roman" w:eastAsia="宋体" w:hAnsi="Times New Roman" w:cs="Times New Roman"/>
              </w:rPr>
              <w:t>结果</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_Toc46727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6 </w:t>
            </w:r>
            <w:r w:rsidRPr="00A64CC0">
              <w:rPr>
                <w:rFonts w:ascii="Times New Roman" w:hAnsi="Times New Roman" w:cs="Times New Roman"/>
              </w:rPr>
              <w:fldChar w:fldCharType="end"/>
            </w:r>
          </w:hyperlink>
        </w:p>
        <w:p w14:paraId="1F0298C1" w14:textId="3C8D67E0" w:rsidR="00D52B59" w:rsidRPr="00A64CC0" w:rsidRDefault="009445BE">
          <w:pPr>
            <w:pStyle w:val="TOC2"/>
            <w:tabs>
              <w:tab w:val="right" w:leader="dot" w:pos="8787"/>
            </w:tabs>
          </w:pPr>
          <w:hyperlink w:anchor="_Toc46728">
            <w:r w:rsidRPr="00A64CC0">
              <w:t>5 Conclusion and Future Directions</w:t>
            </w:r>
            <w:r w:rsidR="00A64CC0" w:rsidRPr="00A64CC0">
              <w:rPr>
                <w:rFonts w:eastAsia="宋体"/>
              </w:rPr>
              <w:t>结论与未来方向</w:t>
            </w:r>
            <w:r w:rsidRPr="00A64CC0">
              <w:tab/>
            </w:r>
            <w:r w:rsidRPr="00A64CC0">
              <w:fldChar w:fldCharType="begin"/>
            </w:r>
            <w:r w:rsidRPr="00A64CC0">
              <w:instrText>PAGEREF _Toc46728 \h</w:instrText>
            </w:r>
            <w:r w:rsidRPr="00A64CC0">
              <w:fldChar w:fldCharType="separate"/>
            </w:r>
            <w:r w:rsidRPr="00A64CC0">
              <w:t xml:space="preserve">8 </w:t>
            </w:r>
            <w:r w:rsidRPr="00A64CC0">
              <w:fldChar w:fldCharType="end"/>
            </w:r>
          </w:hyperlink>
        </w:p>
        <w:p w14:paraId="41AAE7B3" w14:textId="272D06D1" w:rsidR="00D52B59" w:rsidRPr="00A64CC0" w:rsidRDefault="009445BE">
          <w:pPr>
            <w:pStyle w:val="TOC2"/>
            <w:tabs>
              <w:tab w:val="right" w:leader="dot" w:pos="8787"/>
            </w:tabs>
          </w:pPr>
          <w:hyperlink w:anchor="_Toc46729">
            <w:r w:rsidRPr="00A64CC0">
              <w:t>Acknowledgments</w:t>
            </w:r>
            <w:r w:rsidR="00A64CC0" w:rsidRPr="00A64CC0">
              <w:rPr>
                <w:rFonts w:eastAsia="宋体"/>
              </w:rPr>
              <w:t>致谢</w:t>
            </w:r>
            <w:r w:rsidRPr="00A64CC0">
              <w:tab/>
            </w:r>
            <w:r w:rsidRPr="00A64CC0">
              <w:fldChar w:fldCharType="begin"/>
            </w:r>
            <w:r w:rsidRPr="00A64CC0">
              <w:instrText>PAGEREF _Toc46729 \h</w:instrText>
            </w:r>
            <w:r w:rsidRPr="00A64CC0">
              <w:fldChar w:fldCharType="separate"/>
            </w:r>
            <w:r w:rsidRPr="00A64CC0">
              <w:t xml:space="preserve">8 </w:t>
            </w:r>
            <w:r w:rsidRPr="00A64CC0">
              <w:fldChar w:fldCharType="end"/>
            </w:r>
          </w:hyperlink>
        </w:p>
        <w:p w14:paraId="548791B9" w14:textId="7D5B409F" w:rsidR="00D52B59" w:rsidRPr="00A64CC0" w:rsidRDefault="009445BE">
          <w:pPr>
            <w:pStyle w:val="TOC2"/>
            <w:tabs>
              <w:tab w:val="right" w:leader="dot" w:pos="8787"/>
            </w:tabs>
          </w:pPr>
          <w:hyperlink w:anchor="_Toc46730">
            <w:r w:rsidRPr="00A64CC0">
              <w:t>A Experimental Settings</w:t>
            </w:r>
            <w:r w:rsidR="00A64CC0" w:rsidRPr="00A64CC0">
              <w:rPr>
                <w:rFonts w:eastAsia="宋体"/>
              </w:rPr>
              <w:t>实验设置</w:t>
            </w:r>
            <w:r w:rsidRPr="00A64CC0">
              <w:tab/>
            </w:r>
            <w:r w:rsidRPr="00A64CC0">
              <w:fldChar w:fldCharType="begin"/>
            </w:r>
            <w:r w:rsidRPr="00A64CC0">
              <w:instrText>PAGEREF _Toc46730 \h</w:instrText>
            </w:r>
            <w:r w:rsidRPr="00A64CC0">
              <w:fldChar w:fldCharType="separate"/>
            </w:r>
            <w:r w:rsidRPr="00A64CC0">
              <w:t xml:space="preserve">8 </w:t>
            </w:r>
            <w:r w:rsidRPr="00A64CC0">
              <w:fldChar w:fldCharType="end"/>
            </w:r>
          </w:hyperlink>
        </w:p>
        <w:p w14:paraId="6FEE3BEC" w14:textId="09FB0F7D" w:rsidR="00D52B59" w:rsidRPr="00A64CC0" w:rsidRDefault="009445BE">
          <w:pPr>
            <w:pStyle w:val="TOC3"/>
            <w:tabs>
              <w:tab w:val="right" w:leader="dot" w:pos="8787"/>
            </w:tabs>
            <w:rPr>
              <w:rFonts w:ascii="Times New Roman" w:hAnsi="Times New Roman" w:cs="Times New Roman"/>
            </w:rPr>
          </w:pPr>
          <w:hyperlink w:anchor="_Toc46731">
            <w:r w:rsidRPr="00A64CC0">
              <w:rPr>
                <w:rFonts w:ascii="Times New Roman" w:eastAsia="Times New Roman" w:hAnsi="Times New Roman" w:cs="Times New Roman"/>
              </w:rPr>
              <w:t>A.1 Datasets</w:t>
            </w:r>
            <w:r w:rsidR="00A64CC0" w:rsidRPr="00A64CC0">
              <w:rPr>
                <w:rFonts w:ascii="Times New Roman" w:eastAsia="宋体" w:hAnsi="Times New Roman" w:cs="Times New Roman"/>
              </w:rPr>
              <w:t>数据集</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_Toc46731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8 </w:t>
            </w:r>
            <w:r w:rsidRPr="00A64CC0">
              <w:rPr>
                <w:rFonts w:ascii="Times New Roman" w:hAnsi="Times New Roman" w:cs="Times New Roman"/>
              </w:rPr>
              <w:fldChar w:fldCharType="end"/>
            </w:r>
          </w:hyperlink>
        </w:p>
        <w:p w14:paraId="217DC525" w14:textId="5B60BF4F" w:rsidR="00D52B59" w:rsidRPr="00A64CC0" w:rsidRDefault="009445BE">
          <w:pPr>
            <w:pStyle w:val="TOC3"/>
            <w:tabs>
              <w:tab w:val="right" w:leader="dot" w:pos="8787"/>
            </w:tabs>
            <w:rPr>
              <w:rFonts w:ascii="Times New Roman" w:hAnsi="Times New Roman" w:cs="Times New Roman"/>
            </w:rPr>
          </w:pPr>
          <w:hyperlink w:anchor="_Toc46732">
            <w:r w:rsidRPr="00A64CC0">
              <w:rPr>
                <w:rFonts w:ascii="Times New Roman" w:eastAsia="Times New Roman" w:hAnsi="Times New Roman" w:cs="Times New Roman"/>
              </w:rPr>
              <w:t>A.2 Evaluation Protocols</w:t>
            </w:r>
            <w:r w:rsidR="00A64CC0" w:rsidRPr="00A64CC0">
              <w:rPr>
                <w:rFonts w:ascii="Times New Roman" w:eastAsia="宋体" w:hAnsi="Times New Roman" w:cs="Times New Roman"/>
              </w:rPr>
              <w:t>评估标准</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_Toc46732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9 </w:t>
            </w:r>
            <w:r w:rsidRPr="00A64CC0">
              <w:rPr>
                <w:rFonts w:ascii="Times New Roman" w:hAnsi="Times New Roman" w:cs="Times New Roman"/>
              </w:rPr>
              <w:fldChar w:fldCharType="end"/>
            </w:r>
          </w:hyperlink>
        </w:p>
        <w:p w14:paraId="7100F262" w14:textId="7B84FF79" w:rsidR="00D52B59" w:rsidRPr="00A64CC0" w:rsidRDefault="009445BE">
          <w:pPr>
            <w:pStyle w:val="TOC2"/>
            <w:tabs>
              <w:tab w:val="right" w:leader="dot" w:pos="8787"/>
            </w:tabs>
          </w:pPr>
          <w:hyperlink w:anchor="_Toc46733">
            <w:r w:rsidRPr="00A64CC0">
              <w:t>B Implementation Details</w:t>
            </w:r>
            <w:r w:rsidR="00A64CC0" w:rsidRPr="00A64CC0">
              <w:rPr>
                <w:rFonts w:eastAsia="宋体"/>
              </w:rPr>
              <w:t>实现细节</w:t>
            </w:r>
            <w:r w:rsidRPr="00A64CC0">
              <w:tab/>
            </w:r>
            <w:r w:rsidRPr="00A64CC0">
              <w:fldChar w:fldCharType="begin"/>
            </w:r>
            <w:r w:rsidRPr="00A64CC0">
              <w:instrText>PAGEREF _Toc46733 \h</w:instrText>
            </w:r>
            <w:r w:rsidRPr="00A64CC0">
              <w:fldChar w:fldCharType="separate"/>
            </w:r>
            <w:r w:rsidRPr="00A64CC0">
              <w:t xml:space="preserve">9 </w:t>
            </w:r>
            <w:r w:rsidRPr="00A64CC0">
              <w:fldChar w:fldCharType="end"/>
            </w:r>
          </w:hyperlink>
        </w:p>
        <w:p w14:paraId="4C5F808D" w14:textId="3F8BF068" w:rsidR="00D52B59" w:rsidRPr="00A64CC0" w:rsidRDefault="009445BE">
          <w:pPr>
            <w:pStyle w:val="TOC3"/>
            <w:tabs>
              <w:tab w:val="right" w:leader="dot" w:pos="8787"/>
            </w:tabs>
            <w:rPr>
              <w:rFonts w:ascii="Times New Roman" w:hAnsi="Times New Roman" w:cs="Times New Roman"/>
            </w:rPr>
          </w:pPr>
          <w:hyperlink w:anchor="_Toc46734">
            <w:r w:rsidRPr="00A64CC0">
              <w:rPr>
                <w:rFonts w:ascii="Times New Roman" w:eastAsia="Times New Roman" w:hAnsi="Times New Roman" w:cs="Times New Roman"/>
              </w:rPr>
              <w:t>B.1 Hyperparameters</w:t>
            </w:r>
            <w:r w:rsidR="00A64CC0" w:rsidRPr="00A64CC0">
              <w:rPr>
                <w:rFonts w:ascii="Times New Roman" w:eastAsia="宋体" w:hAnsi="Times New Roman" w:cs="Times New Roman"/>
              </w:rPr>
              <w:t>超参数</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_Toc46734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9 </w:t>
            </w:r>
            <w:r w:rsidRPr="00A64CC0">
              <w:rPr>
                <w:rFonts w:ascii="Times New Roman" w:hAnsi="Times New Roman" w:cs="Times New Roman"/>
              </w:rPr>
              <w:fldChar w:fldCharType="end"/>
            </w:r>
          </w:hyperlink>
        </w:p>
        <w:p w14:paraId="06D3913F" w14:textId="1BF77F59" w:rsidR="00D52B59" w:rsidRPr="00A64CC0" w:rsidRDefault="009445BE">
          <w:pPr>
            <w:pStyle w:val="TOC3"/>
            <w:tabs>
              <w:tab w:val="right" w:leader="dot" w:pos="8787"/>
            </w:tabs>
            <w:rPr>
              <w:rFonts w:ascii="Times New Roman" w:hAnsi="Times New Roman" w:cs="Times New Roman"/>
            </w:rPr>
          </w:pPr>
          <w:hyperlink w:anchor="_Toc46735">
            <w:r w:rsidRPr="00A64CC0">
              <w:rPr>
                <w:rFonts w:ascii="Times New Roman" w:eastAsia="Times New Roman" w:hAnsi="Times New Roman" w:cs="Times New Roman"/>
              </w:rPr>
              <w:t>B.2 Preprocessing</w:t>
            </w:r>
            <w:r w:rsidR="00A64CC0" w:rsidRPr="00A64CC0">
              <w:rPr>
                <w:rFonts w:ascii="Times New Roman" w:eastAsia="宋体" w:hAnsi="Times New Roman" w:cs="Times New Roman"/>
              </w:rPr>
              <w:t>预处理</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_Toc46735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10 </w:t>
            </w:r>
            <w:r w:rsidRPr="00A64CC0">
              <w:rPr>
                <w:rFonts w:ascii="Times New Roman" w:hAnsi="Times New Roman" w:cs="Times New Roman"/>
              </w:rPr>
              <w:fldChar w:fldCharType="end"/>
            </w:r>
          </w:hyperlink>
        </w:p>
        <w:p w14:paraId="7D77C033" w14:textId="73F06C9A" w:rsidR="00D52B59" w:rsidRPr="00A64CC0" w:rsidRDefault="009445BE">
          <w:pPr>
            <w:pStyle w:val="TOC3"/>
            <w:tabs>
              <w:tab w:val="right" w:leader="dot" w:pos="8787"/>
            </w:tabs>
            <w:rPr>
              <w:rFonts w:ascii="Times New Roman" w:hAnsi="Times New Roman" w:cs="Times New Roman"/>
            </w:rPr>
          </w:pPr>
          <w:hyperlink w:anchor="_Toc46736">
            <w:r w:rsidRPr="00A64CC0">
              <w:rPr>
                <w:rFonts w:ascii="Times New Roman" w:eastAsia="Times New Roman" w:hAnsi="Times New Roman" w:cs="Times New Roman"/>
              </w:rPr>
              <w:t>B.3 Infrastructure Settings</w:t>
            </w:r>
            <w:r w:rsidR="00A64CC0" w:rsidRPr="00A64CC0">
              <w:rPr>
                <w:rFonts w:ascii="Times New Roman" w:eastAsia="宋体" w:hAnsi="Times New Roman" w:cs="Times New Roman"/>
              </w:rPr>
              <w:t>基础设置</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_Toc46736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10 </w:t>
            </w:r>
            <w:r w:rsidRPr="00A64CC0">
              <w:rPr>
                <w:rFonts w:ascii="Times New Roman" w:hAnsi="Times New Roman" w:cs="Times New Roman"/>
              </w:rPr>
              <w:fldChar w:fldCharType="end"/>
            </w:r>
          </w:hyperlink>
        </w:p>
        <w:p w14:paraId="76156C12" w14:textId="33725EF1" w:rsidR="00D52B59" w:rsidRPr="00A64CC0" w:rsidRDefault="009445BE">
          <w:pPr>
            <w:pStyle w:val="TOC2"/>
            <w:tabs>
              <w:tab w:val="right" w:leader="dot" w:pos="8787"/>
            </w:tabs>
          </w:pPr>
          <w:hyperlink w:anchor="_Toc46737">
            <w:r w:rsidRPr="00A64CC0">
              <w:t>C Experimental Results</w:t>
            </w:r>
            <w:r w:rsidR="00A64CC0" w:rsidRPr="00A64CC0">
              <w:rPr>
                <w:rFonts w:eastAsia="宋体"/>
              </w:rPr>
              <w:t>实验结果</w:t>
            </w:r>
            <w:r w:rsidRPr="00A64CC0">
              <w:tab/>
            </w:r>
            <w:r w:rsidRPr="00A64CC0">
              <w:fldChar w:fldCharType="begin"/>
            </w:r>
            <w:r w:rsidRPr="00A64CC0">
              <w:instrText>PAGEREF _Toc46737 \h</w:instrText>
            </w:r>
            <w:r w:rsidRPr="00A64CC0">
              <w:fldChar w:fldCharType="separate"/>
            </w:r>
            <w:r w:rsidRPr="00A64CC0">
              <w:t xml:space="preserve">10 </w:t>
            </w:r>
            <w:r w:rsidRPr="00A64CC0">
              <w:fldChar w:fldCharType="end"/>
            </w:r>
          </w:hyperlink>
        </w:p>
        <w:p w14:paraId="2EDFDF02" w14:textId="23FEBBB0" w:rsidR="00D52B59" w:rsidRPr="00A64CC0" w:rsidRDefault="009445BE">
          <w:pPr>
            <w:pStyle w:val="TOC3"/>
            <w:tabs>
              <w:tab w:val="right" w:leader="dot" w:pos="8787"/>
            </w:tabs>
            <w:rPr>
              <w:rFonts w:ascii="Times New Roman" w:hAnsi="Times New Roman" w:cs="Times New Roman"/>
            </w:rPr>
          </w:pPr>
          <w:hyperlink w:anchor="_Toc46738">
            <w:r w:rsidRPr="00A64CC0">
              <w:rPr>
                <w:rFonts w:ascii="Times New Roman" w:eastAsia="Times New Roman" w:hAnsi="Times New Roman" w:cs="Times New Roman"/>
              </w:rPr>
              <w:t>C.1 Qualitative Assessment of Negative Samples</w:t>
            </w:r>
            <w:r w:rsidR="00A64CC0" w:rsidRPr="00A64CC0">
              <w:rPr>
                <w:rFonts w:ascii="Times New Roman" w:eastAsia="宋体" w:hAnsi="Times New Roman" w:cs="Times New Roman"/>
              </w:rPr>
              <w:t>负样本定性评估</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_Toc46738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10 </w:t>
            </w:r>
            <w:r w:rsidRPr="00A64CC0">
              <w:rPr>
                <w:rFonts w:ascii="Times New Roman" w:hAnsi="Times New Roman" w:cs="Times New Roman"/>
              </w:rPr>
              <w:fldChar w:fldCharType="end"/>
            </w:r>
          </w:hyperlink>
        </w:p>
        <w:p w14:paraId="5D7B1BED" w14:textId="77777777" w:rsidR="00D52B59" w:rsidRPr="00A64CC0" w:rsidRDefault="009445BE">
          <w:pPr>
            <w:pStyle w:val="TOC3"/>
            <w:tabs>
              <w:tab w:val="right" w:leader="dot" w:pos="8787"/>
            </w:tabs>
            <w:rPr>
              <w:rFonts w:ascii="Times New Roman" w:hAnsi="Times New Roman" w:cs="Times New Roman"/>
            </w:rPr>
          </w:pPr>
          <w:hyperlink w:anchor="_Toc46739">
            <w:r w:rsidRPr="00A64CC0">
              <w:rPr>
                <w:rFonts w:ascii="Times New Roman" w:eastAsia="Times New Roman" w:hAnsi="Times New Roman" w:cs="Times New Roman"/>
              </w:rPr>
              <w:t>C.2 SOTA Algorithms</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_Toc46739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11 </w:t>
            </w:r>
            <w:r w:rsidRPr="00A64CC0">
              <w:rPr>
                <w:rFonts w:ascii="Times New Roman" w:hAnsi="Times New Roman" w:cs="Times New Roman"/>
              </w:rPr>
              <w:fldChar w:fldCharType="end"/>
            </w:r>
          </w:hyperlink>
        </w:p>
        <w:p w14:paraId="56EB48E2" w14:textId="77777777" w:rsidR="00D52B59" w:rsidRPr="00A64CC0" w:rsidRDefault="009445BE">
          <w:pPr>
            <w:pStyle w:val="TOC3"/>
            <w:tabs>
              <w:tab w:val="right" w:leader="dot" w:pos="8787"/>
            </w:tabs>
            <w:rPr>
              <w:rFonts w:ascii="Times New Roman" w:hAnsi="Times New Roman" w:cs="Times New Roman"/>
            </w:rPr>
          </w:pPr>
          <w:hyperlink w:anchor="_Toc46740">
            <w:r w:rsidRPr="00A64CC0">
              <w:rPr>
                <w:rFonts w:ascii="Times New Roman" w:eastAsia="Times New Roman" w:hAnsi="Times New Roman" w:cs="Times New Roman"/>
              </w:rPr>
              <w:t>C.3 SANS Algorithms</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_Toc46740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11 </w:t>
            </w:r>
            <w:r w:rsidRPr="00A64CC0">
              <w:rPr>
                <w:rFonts w:ascii="Times New Roman" w:hAnsi="Times New Roman" w:cs="Times New Roman"/>
              </w:rPr>
              <w:fldChar w:fldCharType="end"/>
            </w:r>
          </w:hyperlink>
        </w:p>
        <w:p w14:paraId="1B57F4A0" w14:textId="58707464" w:rsidR="00D52B59" w:rsidRPr="00A64CC0" w:rsidRDefault="009445BE">
          <w:pPr>
            <w:pStyle w:val="TOC2"/>
            <w:tabs>
              <w:tab w:val="right" w:leader="dot" w:pos="8787"/>
            </w:tabs>
          </w:pPr>
          <w:hyperlink w:anchor="_Toc46741">
            <w:r w:rsidRPr="00A64CC0">
              <w:t>D Computational Complex</w:t>
            </w:r>
            <w:r w:rsidRPr="00A64CC0">
              <w:t>ity</w:t>
            </w:r>
            <w:r w:rsidR="00A64CC0" w:rsidRPr="00A64CC0">
              <w:rPr>
                <w:rFonts w:eastAsia="宋体"/>
              </w:rPr>
              <w:t>复杂度计算</w:t>
            </w:r>
            <w:r w:rsidRPr="00A64CC0">
              <w:tab/>
            </w:r>
            <w:r w:rsidRPr="00A64CC0">
              <w:fldChar w:fldCharType="begin"/>
            </w:r>
            <w:r w:rsidRPr="00A64CC0">
              <w:instrText>PAGEREF _Toc46741 \h</w:instrText>
            </w:r>
            <w:r w:rsidRPr="00A64CC0">
              <w:fldChar w:fldCharType="separate"/>
            </w:r>
            <w:r w:rsidRPr="00A64CC0">
              <w:t xml:space="preserve">12 </w:t>
            </w:r>
            <w:r w:rsidRPr="00A64CC0">
              <w:fldChar w:fldCharType="end"/>
            </w:r>
          </w:hyperlink>
        </w:p>
        <w:p w14:paraId="18504E88" w14:textId="77777777" w:rsidR="00D52B59" w:rsidRPr="00A64CC0" w:rsidRDefault="009445BE">
          <w:pPr>
            <w:pStyle w:val="TOC1"/>
            <w:tabs>
              <w:tab w:val="right" w:leader="dot" w:pos="8787"/>
            </w:tabs>
            <w:rPr>
              <w:rFonts w:ascii="Times New Roman" w:hAnsi="Times New Roman" w:cs="Times New Roman"/>
            </w:rPr>
          </w:pPr>
          <w:hyperlink w:anchor="_Toc46742">
            <w:r w:rsidRPr="00A64CC0">
              <w:rPr>
                <w:rFonts w:ascii="Times New Roman" w:hAnsi="Times New Roman" w:cs="Times New Roman"/>
              </w:rPr>
              <w:t>文献原文</w:t>
            </w:r>
            <w:r w:rsidRPr="00A64CC0">
              <w:rPr>
                <w:rFonts w:ascii="Times New Roman" w:hAnsi="Times New Roman" w:cs="Times New Roman"/>
              </w:rPr>
              <w:tab/>
            </w:r>
            <w:r w:rsidRPr="00A64CC0">
              <w:rPr>
                <w:rFonts w:ascii="Times New Roman" w:hAnsi="Times New Roman" w:cs="Times New Roman"/>
              </w:rPr>
              <w:fldChar w:fldCharType="begin"/>
            </w:r>
            <w:r w:rsidRPr="00A64CC0">
              <w:rPr>
                <w:rFonts w:ascii="Times New Roman" w:hAnsi="Times New Roman" w:cs="Times New Roman"/>
              </w:rPr>
              <w:instrText>PAGEREF _Toc46742 \h</w:instrText>
            </w:r>
            <w:r w:rsidRPr="00A64CC0">
              <w:rPr>
                <w:rFonts w:ascii="Times New Roman" w:hAnsi="Times New Roman" w:cs="Times New Roman"/>
              </w:rPr>
            </w:r>
            <w:r w:rsidRPr="00A64CC0">
              <w:rPr>
                <w:rFonts w:ascii="Times New Roman" w:hAnsi="Times New Roman" w:cs="Times New Roman"/>
              </w:rPr>
              <w:fldChar w:fldCharType="separate"/>
            </w:r>
            <w:r w:rsidRPr="00A64CC0">
              <w:rPr>
                <w:rFonts w:ascii="Times New Roman" w:hAnsi="Times New Roman" w:cs="Times New Roman"/>
              </w:rPr>
              <w:t xml:space="preserve">13 </w:t>
            </w:r>
            <w:r w:rsidRPr="00A64CC0">
              <w:rPr>
                <w:rFonts w:ascii="Times New Roman" w:hAnsi="Times New Roman" w:cs="Times New Roman"/>
              </w:rPr>
              <w:fldChar w:fldCharType="end"/>
            </w:r>
          </w:hyperlink>
        </w:p>
        <w:p w14:paraId="5BE177EB" w14:textId="0C1FAEEC" w:rsidR="00D52B59" w:rsidRPr="00A64CC0" w:rsidRDefault="009445BE">
          <w:pPr>
            <w:rPr>
              <w:rFonts w:ascii="Times New Roman" w:hAnsi="Times New Roman" w:cs="Times New Roman"/>
            </w:rPr>
          </w:pPr>
          <w:r w:rsidRPr="00A64CC0">
            <w:rPr>
              <w:rFonts w:ascii="Times New Roman" w:hAnsi="Times New Roman" w:cs="Times New Roman"/>
            </w:rPr>
            <w:fldChar w:fldCharType="end"/>
          </w:r>
        </w:p>
      </w:sdtContent>
    </w:sdt>
    <w:p w14:paraId="73C25B45" w14:textId="77777777" w:rsidR="00D52B59" w:rsidRPr="00A64CC0" w:rsidRDefault="009445BE">
      <w:pPr>
        <w:spacing w:after="96"/>
        <w:rPr>
          <w:rFonts w:ascii="Times New Roman" w:hAnsi="Times New Roman" w:cs="Times New Roman"/>
        </w:rPr>
      </w:pPr>
      <w:r w:rsidRPr="00A64CC0">
        <w:rPr>
          <w:rFonts w:ascii="Times New Roman" w:eastAsia="Times New Roman" w:hAnsi="Times New Roman" w:cs="Times New Roman"/>
          <w:b/>
          <w:sz w:val="21"/>
        </w:rPr>
        <w:t xml:space="preserve"> </w:t>
      </w:r>
    </w:p>
    <w:p w14:paraId="02344B4C" w14:textId="77777777" w:rsidR="00D52B59" w:rsidRPr="00A64CC0" w:rsidRDefault="009445BE">
      <w:pPr>
        <w:spacing w:after="102"/>
        <w:rPr>
          <w:rFonts w:ascii="Times New Roman" w:hAnsi="Times New Roman" w:cs="Times New Roman"/>
        </w:rPr>
      </w:pPr>
      <w:r w:rsidRPr="00A64CC0">
        <w:rPr>
          <w:rFonts w:ascii="Times New Roman" w:eastAsia="Times New Roman" w:hAnsi="Times New Roman" w:cs="Times New Roman"/>
          <w:b/>
          <w:sz w:val="21"/>
        </w:rPr>
        <w:t xml:space="preserve"> </w:t>
      </w:r>
      <w:r w:rsidRPr="00A64CC0">
        <w:rPr>
          <w:rFonts w:ascii="Times New Roman" w:eastAsia="Times New Roman" w:hAnsi="Times New Roman" w:cs="Times New Roman"/>
          <w:b/>
          <w:sz w:val="21"/>
        </w:rPr>
        <w:tab/>
        <w:t xml:space="preserve"> </w:t>
      </w:r>
    </w:p>
    <w:p w14:paraId="2B39655F" w14:textId="77777777" w:rsidR="00D52B59" w:rsidRPr="00A64CC0" w:rsidRDefault="009445BE">
      <w:pPr>
        <w:spacing w:after="96"/>
        <w:rPr>
          <w:rFonts w:ascii="Times New Roman" w:hAnsi="Times New Roman" w:cs="Times New Roman"/>
        </w:rPr>
      </w:pPr>
      <w:r w:rsidRPr="00A64CC0">
        <w:rPr>
          <w:rFonts w:ascii="Times New Roman" w:eastAsia="Times New Roman" w:hAnsi="Times New Roman" w:cs="Times New Roman"/>
          <w:b/>
          <w:sz w:val="21"/>
        </w:rPr>
        <w:t xml:space="preserve"> </w:t>
      </w:r>
    </w:p>
    <w:p w14:paraId="53F2C148" w14:textId="77777777" w:rsidR="00D52B59" w:rsidRPr="00A64CC0" w:rsidRDefault="009445BE">
      <w:pPr>
        <w:spacing w:after="0"/>
        <w:rPr>
          <w:rFonts w:ascii="Times New Roman" w:hAnsi="Times New Roman" w:cs="Times New Roman"/>
        </w:rPr>
      </w:pPr>
      <w:r w:rsidRPr="00A64CC0">
        <w:rPr>
          <w:rFonts w:ascii="Times New Roman" w:eastAsia="Times New Roman" w:hAnsi="Times New Roman" w:cs="Times New Roman"/>
          <w:sz w:val="21"/>
        </w:rPr>
        <w:t xml:space="preserve"> </w:t>
      </w:r>
    </w:p>
    <w:p w14:paraId="59CD954B" w14:textId="77777777" w:rsidR="00A64CC0" w:rsidRPr="00A64CC0" w:rsidRDefault="00A64CC0">
      <w:pPr>
        <w:spacing w:after="389"/>
        <w:ind w:right="480"/>
        <w:jc w:val="center"/>
        <w:rPr>
          <w:rFonts w:ascii="Times New Roman" w:eastAsia="宋体" w:hAnsi="Times New Roman" w:cs="Times New Roman"/>
          <w:sz w:val="44"/>
        </w:rPr>
      </w:pPr>
    </w:p>
    <w:p w14:paraId="22EDDAD9" w14:textId="7CF4E3A1" w:rsidR="00D52B59" w:rsidRPr="00A64CC0" w:rsidRDefault="009445BE">
      <w:pPr>
        <w:spacing w:after="389"/>
        <w:ind w:right="480"/>
        <w:jc w:val="center"/>
        <w:rPr>
          <w:rFonts w:ascii="Times New Roman" w:hAnsi="Times New Roman" w:cs="Times New Roman"/>
        </w:rPr>
      </w:pPr>
      <w:r w:rsidRPr="00A64CC0">
        <w:rPr>
          <w:rFonts w:ascii="Times New Roman" w:eastAsia="宋体" w:hAnsi="Times New Roman" w:cs="Times New Roman"/>
          <w:sz w:val="44"/>
        </w:rPr>
        <w:lastRenderedPageBreak/>
        <w:t>知识图谱中的结构感知负采样</w:t>
      </w:r>
      <w:r w:rsidRPr="00A64CC0">
        <w:rPr>
          <w:rFonts w:ascii="Times New Roman" w:eastAsia="Times New Roman" w:hAnsi="Times New Roman" w:cs="Times New Roman"/>
          <w:b/>
          <w:sz w:val="44"/>
        </w:rPr>
        <w:t xml:space="preserve"> </w:t>
      </w:r>
    </w:p>
    <w:p w14:paraId="19F17BB2" w14:textId="77777777" w:rsidR="00D52B59" w:rsidRPr="00A64CC0" w:rsidRDefault="009445BE">
      <w:pPr>
        <w:pStyle w:val="2"/>
        <w:spacing w:after="313" w:line="259" w:lineRule="auto"/>
        <w:ind w:left="0" w:firstLine="0"/>
        <w:jc w:val="center"/>
      </w:pPr>
      <w:bookmarkStart w:id="0" w:name="_Toc46721"/>
      <w:r w:rsidRPr="00A64CC0">
        <w:t xml:space="preserve">Abstract </w:t>
      </w:r>
      <w:bookmarkEnd w:id="0"/>
    </w:p>
    <w:p w14:paraId="60230C5E" w14:textId="77777777" w:rsidR="00D52B59" w:rsidRPr="00A64CC0" w:rsidRDefault="009445BE">
      <w:pPr>
        <w:spacing w:after="4" w:line="338" w:lineRule="auto"/>
        <w:ind w:left="-15" w:right="459" w:firstLine="423"/>
        <w:jc w:val="both"/>
        <w:rPr>
          <w:rFonts w:ascii="Times New Roman" w:hAnsi="Times New Roman" w:cs="Times New Roman"/>
        </w:rPr>
      </w:pPr>
      <w:r w:rsidRPr="00A64CC0">
        <w:rPr>
          <w:rFonts w:ascii="Times New Roman" w:eastAsia="Times New Roman" w:hAnsi="Times New Roman" w:cs="Times New Roman"/>
          <w:sz w:val="21"/>
        </w:rPr>
        <w:t>Learning low-dimensional representations for entities and relations in knowledge graphs using contrastive estimation represents a scalable and effective method for inferring connectivity patterns. A crucial aspect of contrastive le</w:t>
      </w:r>
      <w:r w:rsidRPr="00A64CC0">
        <w:rPr>
          <w:rFonts w:ascii="Times New Roman" w:eastAsia="Times New Roman" w:hAnsi="Times New Roman" w:cs="Times New Roman"/>
          <w:sz w:val="21"/>
        </w:rPr>
        <w:t>arning approaches is the choice of corruption distribution that generates hard negative samples, which force the embedding model to learn discriminative representations and find critical characteristics of observed data. While earlier methods either employ</w:t>
      </w:r>
      <w:r w:rsidRPr="00A64CC0">
        <w:rPr>
          <w:rFonts w:ascii="Times New Roman" w:eastAsia="Times New Roman" w:hAnsi="Times New Roman" w:cs="Times New Roman"/>
          <w:sz w:val="21"/>
        </w:rPr>
        <w:t xml:space="preserve"> too simple corruption distributions, </w:t>
      </w:r>
      <w:proofErr w:type="gramStart"/>
      <w:r w:rsidRPr="00A64CC0">
        <w:rPr>
          <w:rFonts w:ascii="Times New Roman" w:eastAsia="Times New Roman" w:hAnsi="Times New Roman" w:cs="Times New Roman"/>
          <w:sz w:val="21"/>
        </w:rPr>
        <w:t>i.e.</w:t>
      </w:r>
      <w:proofErr w:type="gramEnd"/>
      <w:r w:rsidRPr="00A64CC0">
        <w:rPr>
          <w:rFonts w:ascii="Times New Roman" w:eastAsia="Times New Roman" w:hAnsi="Times New Roman" w:cs="Times New Roman"/>
          <w:sz w:val="21"/>
        </w:rPr>
        <w:t xml:space="preserve"> uniform, yielding easy uninformative negatives or sophisticated adversarial distributions with challenging optimization schemes, they do not explicitly incorporate known graph structure resulting in suboptimal neg</w:t>
      </w:r>
      <w:r w:rsidRPr="00A64CC0">
        <w:rPr>
          <w:rFonts w:ascii="Times New Roman" w:eastAsia="Times New Roman" w:hAnsi="Times New Roman" w:cs="Times New Roman"/>
          <w:sz w:val="21"/>
        </w:rPr>
        <w:t>atives. In this paper, we propose Structure Aware Negative Sampling (SANS), an inexpensive negative sampling strategy that utilizes the rich graph structure by selecting negative samples from a node’s k-hop neighborhood. Empirically, we demonstrate that SA</w:t>
      </w:r>
      <w:r w:rsidRPr="00A64CC0">
        <w:rPr>
          <w:rFonts w:ascii="Times New Roman" w:eastAsia="Times New Roman" w:hAnsi="Times New Roman" w:cs="Times New Roman"/>
          <w:sz w:val="21"/>
        </w:rPr>
        <w:t xml:space="preserve">NS finds semantically meaningful negatives and is competitive with SOTA approaches while requires no additional parameters nor difficult adversarial optimization. </w:t>
      </w:r>
    </w:p>
    <w:p w14:paraId="3B9E4E89" w14:textId="77777777" w:rsidR="00D52B59" w:rsidRPr="00A64CC0" w:rsidRDefault="009445BE">
      <w:pPr>
        <w:spacing w:after="2" w:line="331" w:lineRule="auto"/>
        <w:ind w:left="-15" w:firstLine="413"/>
        <w:rPr>
          <w:rFonts w:ascii="Times New Roman" w:hAnsi="Times New Roman" w:cs="Times New Roman"/>
        </w:rPr>
      </w:pPr>
      <w:r w:rsidRPr="00A64CC0">
        <w:rPr>
          <w:rFonts w:ascii="Times New Roman" w:eastAsia="宋体" w:hAnsi="Times New Roman" w:cs="Times New Roman"/>
          <w:sz w:val="21"/>
        </w:rPr>
        <w:t>采用对比评估方法来学习知识图谱中实体和关系的低维表示，是一种可扩展的、有效的推理实体之间联系的途径。对比学习方法的一个关键点在于选择产生</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hard-negative</w:t>
      </w:r>
      <w:r w:rsidRPr="00A64CC0">
        <w:rPr>
          <w:rFonts w:ascii="Times New Roman" w:eastAsia="宋体" w:hAnsi="Times New Roman" w:cs="Times New Roman"/>
          <w:sz w:val="21"/>
        </w:rPr>
        <w:t>（难以判别的负样本）</w:t>
      </w:r>
      <w:r w:rsidRPr="00A64CC0">
        <w:rPr>
          <w:rFonts w:ascii="Times New Roman" w:eastAsia="宋体" w:hAnsi="Times New Roman" w:cs="Times New Roman"/>
          <w:sz w:val="21"/>
        </w:rPr>
        <w:t>的负采样方案，这迫使嵌入模型去学习高价值的样本并发现数据的关键特征。</w:t>
      </w:r>
      <w:r w:rsidRPr="00A64CC0">
        <w:rPr>
          <w:rFonts w:ascii="Times New Roman" w:eastAsia="Times New Roman" w:hAnsi="Times New Roman" w:cs="Times New Roman"/>
          <w:sz w:val="21"/>
        </w:rPr>
        <w:t xml:space="preserve"> </w:t>
      </w:r>
    </w:p>
    <w:p w14:paraId="4B550FCD" w14:textId="32F053DB" w:rsidR="00D52B59" w:rsidRPr="00A64CC0" w:rsidRDefault="009445BE" w:rsidP="00A64CC0">
      <w:pPr>
        <w:spacing w:after="5" w:line="335" w:lineRule="auto"/>
        <w:ind w:left="-15" w:firstLine="413"/>
        <w:jc w:val="both"/>
        <w:rPr>
          <w:rFonts w:ascii="Times New Roman" w:hAnsi="Times New Roman" w:cs="Times New Roman"/>
        </w:rPr>
      </w:pPr>
      <w:r w:rsidRPr="00A64CC0">
        <w:rPr>
          <w:rFonts w:ascii="Times New Roman" w:eastAsia="宋体" w:hAnsi="Times New Roman" w:cs="Times New Roman"/>
          <w:sz w:val="21"/>
        </w:rPr>
        <w:t>早期的方法要么采用了过于简单的随机替换分布，即均匀负采样，它产生容易区分的、无有效语义信息的负样本；要么采用具有挑战性的优化方案，也即复杂的对抗式</w:t>
      </w:r>
      <w:r w:rsidR="00A64CC0" w:rsidRPr="00A64CC0">
        <w:rPr>
          <w:rFonts w:ascii="Times New Roman" w:eastAsia="宋体" w:hAnsi="Times New Roman" w:cs="Times New Roman"/>
          <w:sz w:val="21"/>
        </w:rPr>
        <w:t>采样</w:t>
      </w:r>
      <w:r w:rsidRPr="00A64CC0">
        <w:rPr>
          <w:rFonts w:ascii="Times New Roman" w:eastAsia="宋体" w:hAnsi="Times New Roman" w:cs="Times New Roman"/>
          <w:sz w:val="21"/>
        </w:rPr>
        <w:t>方案。</w:t>
      </w:r>
      <w:r w:rsidRPr="00A64CC0">
        <w:rPr>
          <w:rFonts w:ascii="Times New Roman" w:eastAsia="宋体" w:hAnsi="Times New Roman" w:cs="Times New Roman"/>
          <w:sz w:val="21"/>
        </w:rPr>
        <w:t>二者都没有明确地包含知识图谱中已知的</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信息，从而导致生成的负样本都不够优秀。</w:t>
      </w:r>
      <w:r w:rsidRPr="00A64CC0">
        <w:rPr>
          <w:rFonts w:ascii="Times New Roman" w:eastAsia="Times New Roman" w:hAnsi="Times New Roman" w:cs="Times New Roman"/>
          <w:sz w:val="21"/>
        </w:rPr>
        <w:t xml:space="preserve"> </w:t>
      </w:r>
    </w:p>
    <w:p w14:paraId="194C0670" w14:textId="0A9451D5" w:rsidR="00D52B59" w:rsidRPr="00A64CC0" w:rsidRDefault="009445BE">
      <w:pPr>
        <w:spacing w:after="495" w:line="331" w:lineRule="auto"/>
        <w:ind w:left="-15" w:firstLine="413"/>
        <w:rPr>
          <w:rFonts w:ascii="Times New Roman" w:hAnsi="Times New Roman" w:cs="Times New Roman"/>
        </w:rPr>
      </w:pPr>
      <w:r w:rsidRPr="00A64CC0">
        <w:rPr>
          <w:rFonts w:ascii="Times New Roman" w:eastAsia="宋体" w:hAnsi="Times New Roman" w:cs="Times New Roman"/>
          <w:sz w:val="21"/>
        </w:rPr>
        <w:t>在本文中，我们提出了结构感知负采样</w:t>
      </w:r>
      <w:r w:rsidRPr="00A64CC0">
        <w:rPr>
          <w:rFonts w:ascii="Times New Roman" w:eastAsia="Times New Roman" w:hAnsi="Times New Roman" w:cs="Times New Roman"/>
          <w:sz w:val="21"/>
        </w:rPr>
        <w:t>(SANS)</w:t>
      </w:r>
      <w:r w:rsidRPr="00A64CC0">
        <w:rPr>
          <w:rFonts w:ascii="Times New Roman" w:eastAsia="宋体" w:hAnsi="Times New Roman" w:cs="Times New Roman"/>
          <w:sz w:val="21"/>
        </w:rPr>
        <w:t>，这是一种耗费很低的负采样策略，它通过从节点的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邻域中选择负样本，从而来利用丰富的</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信息。从我们的经验可以得出，我们证明了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00A64CC0" w:rsidRPr="00A64CC0">
        <w:rPr>
          <w:rFonts w:ascii="Times New Roman" w:eastAsia="宋体" w:hAnsi="Times New Roman" w:cs="Times New Roman"/>
          <w:sz w:val="21"/>
        </w:rPr>
        <w:t>可以</w:t>
      </w:r>
      <w:r w:rsidRPr="00A64CC0">
        <w:rPr>
          <w:rFonts w:ascii="Times New Roman" w:eastAsia="宋体" w:hAnsi="Times New Roman" w:cs="Times New Roman"/>
          <w:sz w:val="21"/>
        </w:rPr>
        <w:t>发</w:t>
      </w:r>
      <w:r w:rsidRPr="00A64CC0">
        <w:rPr>
          <w:rFonts w:ascii="Times New Roman" w:eastAsia="宋体" w:hAnsi="Times New Roman" w:cs="Times New Roman"/>
          <w:sz w:val="21"/>
        </w:rPr>
        <w:t>现</w:t>
      </w:r>
      <w:r w:rsidRPr="00A64CC0">
        <w:rPr>
          <w:rFonts w:ascii="Times New Roman" w:eastAsia="宋体" w:hAnsi="Times New Roman" w:cs="Times New Roman"/>
          <w:sz w:val="21"/>
        </w:rPr>
        <w:t>在语义上有意义的负样本。并且，与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SOTA </w:t>
      </w:r>
      <w:r w:rsidRPr="00A64CC0">
        <w:rPr>
          <w:rFonts w:ascii="Times New Roman" w:eastAsia="宋体" w:hAnsi="Times New Roman" w:cs="Times New Roman"/>
          <w:sz w:val="21"/>
        </w:rPr>
        <w:t>方法对比，它不需要额外的参数，也不需要</w:t>
      </w:r>
      <w:proofErr w:type="gramStart"/>
      <w:r w:rsidRPr="00A64CC0">
        <w:rPr>
          <w:rFonts w:ascii="Times New Roman" w:eastAsia="宋体" w:hAnsi="Times New Roman" w:cs="Times New Roman"/>
          <w:sz w:val="21"/>
        </w:rPr>
        <w:t>做困难</w:t>
      </w:r>
      <w:proofErr w:type="gramEnd"/>
      <w:r w:rsidRPr="00A64CC0">
        <w:rPr>
          <w:rFonts w:ascii="Times New Roman" w:eastAsia="宋体" w:hAnsi="Times New Roman" w:cs="Times New Roman"/>
          <w:sz w:val="21"/>
        </w:rPr>
        <w:t>的对抗优化。</w:t>
      </w:r>
      <w:r w:rsidRPr="00A64CC0">
        <w:rPr>
          <w:rFonts w:ascii="Times New Roman" w:eastAsia="Times New Roman" w:hAnsi="Times New Roman" w:cs="Times New Roman"/>
          <w:sz w:val="21"/>
        </w:rPr>
        <w:t xml:space="preserve"> </w:t>
      </w:r>
    </w:p>
    <w:p w14:paraId="149FBDCC" w14:textId="77777777" w:rsidR="00D52B59" w:rsidRPr="00A64CC0" w:rsidRDefault="009445BE">
      <w:pPr>
        <w:pStyle w:val="2"/>
        <w:ind w:left="-5" w:right="0"/>
      </w:pPr>
      <w:bookmarkStart w:id="1" w:name="_Toc46722"/>
      <w:r w:rsidRPr="00A64CC0">
        <w:t xml:space="preserve">1 Introduction </w:t>
      </w:r>
      <w:bookmarkEnd w:id="1"/>
    </w:p>
    <w:p w14:paraId="0B388935" w14:textId="7714178A" w:rsidR="00D52B59" w:rsidRPr="00A64CC0" w:rsidRDefault="009445BE" w:rsidP="00A64CC0">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知识图谱是信息的存储库，存储实体三元组（</w:t>
      </w:r>
      <w:r w:rsidRPr="00A64CC0">
        <w:rPr>
          <w:rFonts w:ascii="Times New Roman" w:eastAsia="Times New Roman" w:hAnsi="Times New Roman" w:cs="Times New Roman"/>
          <w:sz w:val="21"/>
        </w:rPr>
        <w:t>h</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r</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t</w:t>
      </w:r>
      <w:r w:rsidRPr="00A64CC0">
        <w:rPr>
          <w:rFonts w:ascii="Times New Roman" w:eastAsia="宋体" w:hAnsi="Times New Roman" w:cs="Times New Roman"/>
          <w:sz w:val="21"/>
        </w:rPr>
        <w:t>）组成的信息。其中头实体</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h </w:t>
      </w:r>
      <w:r w:rsidRPr="00A64CC0">
        <w:rPr>
          <w:rFonts w:ascii="Times New Roman" w:eastAsia="宋体" w:hAnsi="Times New Roman" w:cs="Times New Roman"/>
          <w:sz w:val="21"/>
        </w:rPr>
        <w:t>和</w:t>
      </w:r>
      <w:proofErr w:type="gramStart"/>
      <w:r w:rsidRPr="00A64CC0">
        <w:rPr>
          <w:rFonts w:ascii="Times New Roman" w:eastAsia="宋体" w:hAnsi="Times New Roman" w:cs="Times New Roman"/>
          <w:sz w:val="21"/>
        </w:rPr>
        <w:t>尾实体</w:t>
      </w:r>
      <w:proofErr w:type="gramEnd"/>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t </w:t>
      </w:r>
      <w:r w:rsidRPr="00A64CC0">
        <w:rPr>
          <w:rFonts w:ascii="Times New Roman" w:eastAsia="宋体" w:hAnsi="Times New Roman" w:cs="Times New Roman"/>
          <w:sz w:val="21"/>
        </w:rPr>
        <w:t>通过特定的关系</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r </w:t>
      </w:r>
      <w:r w:rsidRPr="00A64CC0">
        <w:rPr>
          <w:rFonts w:ascii="Times New Roman" w:eastAsia="宋体" w:hAnsi="Times New Roman" w:cs="Times New Roman"/>
          <w:sz w:val="21"/>
        </w:rPr>
        <w:t>连接。事实上，知识图谱在许多领域都已经有了广泛的应用，如问</w:t>
      </w:r>
      <w:r w:rsidRPr="00A64CC0">
        <w:rPr>
          <w:rFonts w:ascii="Times New Roman" w:eastAsia="宋体" w:hAnsi="Times New Roman" w:cs="Times New Roman"/>
          <w:sz w:val="21"/>
        </w:rPr>
        <w:t>答系统（</w:t>
      </w:r>
      <w:r w:rsidRPr="00A64CC0">
        <w:rPr>
          <w:rFonts w:ascii="Times New Roman" w:eastAsia="Times New Roman" w:hAnsi="Times New Roman" w:cs="Times New Roman"/>
          <w:sz w:val="21"/>
        </w:rPr>
        <w:t xml:space="preserve">Yao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Van </w:t>
      </w:r>
      <w:proofErr w:type="spellStart"/>
      <w:r w:rsidRPr="00A64CC0">
        <w:rPr>
          <w:rFonts w:ascii="Times New Roman" w:eastAsia="Times New Roman" w:hAnsi="Times New Roman" w:cs="Times New Roman"/>
          <w:sz w:val="21"/>
        </w:rPr>
        <w:t>Durme</w:t>
      </w:r>
      <w:proofErr w:type="spellEnd"/>
      <w:r w:rsidRPr="00A64CC0">
        <w:rPr>
          <w:rFonts w:ascii="Times New Roman" w:eastAsia="宋体" w:hAnsi="Times New Roman" w:cs="Times New Roman"/>
          <w:sz w:val="21"/>
        </w:rPr>
        <w:t>，</w:t>
      </w:r>
      <w:r w:rsidRPr="00A64CC0">
        <w:rPr>
          <w:rFonts w:ascii="Times New Roman" w:eastAsia="Times New Roman" w:hAnsi="Times New Roman" w:cs="Times New Roman"/>
          <w:sz w:val="21"/>
        </w:rPr>
        <w:t>2014</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Hao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2017</w:t>
      </w:r>
      <w:r w:rsidRPr="00A64CC0">
        <w:rPr>
          <w:rFonts w:ascii="Times New Roman" w:eastAsia="宋体" w:hAnsi="Times New Roman" w:cs="Times New Roman"/>
          <w:sz w:val="21"/>
        </w:rPr>
        <w:t>；摩尔多瓦和俄罗斯，</w:t>
      </w:r>
      <w:r w:rsidRPr="00A64CC0">
        <w:rPr>
          <w:rFonts w:ascii="Times New Roman" w:eastAsia="Times New Roman" w:hAnsi="Times New Roman" w:cs="Times New Roman"/>
          <w:sz w:val="21"/>
        </w:rPr>
        <w:t>2001</w:t>
      </w:r>
      <w:r w:rsidRPr="00A64CC0">
        <w:rPr>
          <w:rFonts w:ascii="Times New Roman" w:eastAsia="宋体" w:hAnsi="Times New Roman" w:cs="Times New Roman"/>
          <w:sz w:val="21"/>
        </w:rPr>
        <w:t>）和机器阅读（</w:t>
      </w:r>
      <w:proofErr w:type="spellStart"/>
      <w:r w:rsidRPr="00A64CC0">
        <w:rPr>
          <w:rFonts w:ascii="Times New Roman" w:eastAsia="Times New Roman" w:hAnsi="Times New Roman" w:cs="Times New Roman"/>
          <w:sz w:val="21"/>
        </w:rPr>
        <w:t>Weissenborn</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2018</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Yang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Mitchell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2017 </w:t>
      </w:r>
      <w:r w:rsidRPr="00A64CC0">
        <w:rPr>
          <w:rFonts w:ascii="Times New Roman" w:eastAsia="宋体" w:hAnsi="Times New Roman" w:cs="Times New Roman"/>
          <w:sz w:val="21"/>
        </w:rPr>
        <w:t>年）等，在自然语言处理领域中拥有丰富的历史（</w:t>
      </w:r>
      <w:proofErr w:type="spellStart"/>
      <w:r w:rsidRPr="00A64CC0">
        <w:rPr>
          <w:rFonts w:ascii="Times New Roman" w:eastAsia="Times New Roman" w:hAnsi="Times New Roman" w:cs="Times New Roman"/>
          <w:sz w:val="21"/>
        </w:rPr>
        <w:t>Berant</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2013</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Y u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Dredze</w:t>
      </w:r>
      <w:proofErr w:type="spellEnd"/>
      <w:r w:rsidRPr="00A64CC0">
        <w:rPr>
          <w:rFonts w:ascii="Times New Roman" w:eastAsia="宋体" w:hAnsi="Times New Roman" w:cs="Times New Roman"/>
          <w:sz w:val="21"/>
        </w:rPr>
        <w:t>，</w:t>
      </w:r>
      <w:r w:rsidRPr="00A64CC0">
        <w:rPr>
          <w:rFonts w:ascii="Times New Roman" w:eastAsia="Times New Roman" w:hAnsi="Times New Roman" w:cs="Times New Roman"/>
          <w:sz w:val="21"/>
        </w:rPr>
        <w:t>2014</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Col-</w:t>
      </w:r>
      <w:proofErr w:type="spellStart"/>
      <w:r w:rsidRPr="00A64CC0">
        <w:rPr>
          <w:rFonts w:ascii="Times New Roman" w:eastAsia="Times New Roman" w:hAnsi="Times New Roman" w:cs="Times New Roman"/>
          <w:sz w:val="21"/>
        </w:rPr>
        <w:t>lobert</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Weston</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2008 </w:t>
      </w:r>
      <w:r w:rsidRPr="00A64CC0">
        <w:rPr>
          <w:rFonts w:ascii="Times New Roman" w:eastAsia="宋体" w:hAnsi="Times New Roman" w:cs="Times New Roman"/>
          <w:sz w:val="21"/>
        </w:rPr>
        <w:t>年；</w:t>
      </w:r>
      <w:r w:rsidRPr="00A64CC0">
        <w:rPr>
          <w:rFonts w:ascii="Times New Roman" w:eastAsia="Times New Roman" w:hAnsi="Times New Roman" w:cs="Times New Roman"/>
          <w:sz w:val="21"/>
        </w:rPr>
        <w:t xml:space="preserve">Peters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 xml:space="preserve">2019 </w:t>
      </w:r>
      <w:r w:rsidRPr="00A64CC0">
        <w:rPr>
          <w:rFonts w:ascii="Times New Roman" w:eastAsia="宋体" w:hAnsi="Times New Roman" w:cs="Times New Roman"/>
          <w:sz w:val="21"/>
        </w:rPr>
        <w:t>年）。</w:t>
      </w:r>
      <w:r w:rsidRPr="00A64CC0">
        <w:rPr>
          <w:rFonts w:ascii="Times New Roman" w:eastAsia="Times New Roman" w:hAnsi="Times New Roman" w:cs="Times New Roman"/>
          <w:sz w:val="21"/>
        </w:rPr>
        <w:t xml:space="preserve"> </w:t>
      </w:r>
    </w:p>
    <w:p w14:paraId="12F4738C" w14:textId="77777777" w:rsidR="00D52B59" w:rsidRPr="00A64CC0" w:rsidRDefault="009445BE">
      <w:pPr>
        <w:spacing w:after="0"/>
        <w:ind w:right="476"/>
        <w:jc w:val="right"/>
        <w:rPr>
          <w:rFonts w:ascii="Times New Roman" w:hAnsi="Times New Roman" w:cs="Times New Roman"/>
        </w:rPr>
      </w:pPr>
      <w:r w:rsidRPr="00A64CC0">
        <w:rPr>
          <w:rFonts w:ascii="Times New Roman" w:eastAsia="宋体" w:hAnsi="Times New Roman" w:cs="Times New Roman"/>
          <w:sz w:val="21"/>
        </w:rPr>
        <w:t>通常已经存在的大型</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KGs</w:t>
      </w:r>
      <w:r w:rsidRPr="00A64CC0">
        <w:rPr>
          <w:rFonts w:ascii="Times New Roman" w:eastAsia="宋体" w:hAnsi="Times New Roman" w:cs="Times New Roman"/>
          <w:sz w:val="21"/>
        </w:rPr>
        <w:t>，比如</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FreeBase</w:t>
      </w:r>
      <w:proofErr w:type="spellEnd"/>
      <w:r w:rsidRPr="00A64CC0">
        <w:rPr>
          <w:rFonts w:ascii="Times New Roman" w:eastAsia="Times New Roman" w:hAnsi="Times New Roman" w:cs="Times New Roman"/>
          <w:sz w:val="21"/>
        </w:rPr>
        <w:t xml:space="preserve"> (</w:t>
      </w:r>
      <w:proofErr w:type="spellStart"/>
      <w:r w:rsidRPr="00A64CC0">
        <w:rPr>
          <w:rFonts w:ascii="Times New Roman" w:eastAsia="Times New Roman" w:hAnsi="Times New Roman" w:cs="Times New Roman"/>
          <w:sz w:val="21"/>
        </w:rPr>
        <w:t>Bollacker</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 xml:space="preserve">2008 </w:t>
      </w:r>
      <w:r w:rsidRPr="00A64CC0">
        <w:rPr>
          <w:rFonts w:ascii="Times New Roman" w:eastAsia="宋体" w:hAnsi="Times New Roman" w:cs="Times New Roman"/>
          <w:sz w:val="21"/>
        </w:rPr>
        <w:t>年</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WordNet (Miller, </w:t>
      </w:r>
    </w:p>
    <w:p w14:paraId="47018BAA" w14:textId="77777777" w:rsidR="00D52B59" w:rsidRPr="00A64CC0" w:rsidRDefault="009445BE">
      <w:pPr>
        <w:spacing w:after="5" w:line="335" w:lineRule="auto"/>
        <w:ind w:left="-15" w:right="460"/>
        <w:jc w:val="both"/>
        <w:rPr>
          <w:rFonts w:ascii="Times New Roman" w:hAnsi="Times New Roman" w:cs="Times New Roman"/>
        </w:rPr>
      </w:pPr>
      <w:r w:rsidRPr="00A64CC0">
        <w:rPr>
          <w:rFonts w:ascii="Times New Roman" w:eastAsia="Times New Roman" w:hAnsi="Times New Roman" w:cs="Times New Roman"/>
          <w:sz w:val="21"/>
        </w:rPr>
        <w:lastRenderedPageBreak/>
        <w:t xml:space="preserve">1995 </w:t>
      </w:r>
      <w:r w:rsidRPr="00A64CC0">
        <w:rPr>
          <w:rFonts w:ascii="Times New Roman" w:eastAsia="宋体" w:hAnsi="Times New Roman" w:cs="Times New Roman"/>
          <w:sz w:val="21"/>
        </w:rPr>
        <w:t>年</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都是不完整的。因此，通过链接预测来补全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 </w:t>
      </w:r>
      <w:r w:rsidRPr="00A64CC0">
        <w:rPr>
          <w:rFonts w:ascii="Times New Roman" w:eastAsia="宋体" w:hAnsi="Times New Roman" w:cs="Times New Roman"/>
          <w:sz w:val="21"/>
        </w:rPr>
        <w:t>构成了一个基础研究课题，这改善了重要的自然语言处理任务的实践</w:t>
      </w:r>
      <w:r w:rsidRPr="00A64CC0">
        <w:rPr>
          <w:rFonts w:ascii="Times New Roman" w:eastAsia="Times New Roman" w:hAnsi="Times New Roman" w:cs="Times New Roman"/>
          <w:sz w:val="21"/>
        </w:rPr>
        <w:t>(Sun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2019;</w:t>
      </w:r>
      <w:r w:rsidRPr="00A64CC0">
        <w:rPr>
          <w:rFonts w:ascii="Times New Roman" w:eastAsia="宋体" w:hAnsi="Times New Roman" w:cs="Times New Roman"/>
          <w:sz w:val="21"/>
        </w:rPr>
        <w:t>安杰利和曼宁，</w:t>
      </w:r>
      <w:r w:rsidRPr="00A64CC0">
        <w:rPr>
          <w:rFonts w:ascii="Times New Roman" w:eastAsia="Times New Roman" w:hAnsi="Times New Roman" w:cs="Times New Roman"/>
          <w:sz w:val="21"/>
        </w:rPr>
        <w:t xml:space="preserve">2013 </w:t>
      </w:r>
      <w:r w:rsidRPr="00A64CC0">
        <w:rPr>
          <w:rFonts w:ascii="Times New Roman" w:eastAsia="宋体" w:hAnsi="Times New Roman" w:cs="Times New Roman"/>
          <w:sz w:val="21"/>
        </w:rPr>
        <w:t>年</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719712B4" w14:textId="73A011EA" w:rsidR="00D52B59" w:rsidRPr="00A64CC0" w:rsidRDefault="009445BE" w:rsidP="00A64CC0">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近年来，使用图嵌入技术的方法激增，这些方法将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KGs </w:t>
      </w:r>
      <w:r w:rsidRPr="00A64CC0">
        <w:rPr>
          <w:rFonts w:ascii="Times New Roman" w:eastAsia="宋体" w:hAnsi="Times New Roman" w:cs="Times New Roman"/>
          <w:sz w:val="21"/>
        </w:rPr>
        <w:t>编码到低维向量空间，从而简化数据操作</w:t>
      </w:r>
      <w:r w:rsidRPr="00A64CC0">
        <w:rPr>
          <w:rFonts w:ascii="Times New Roman" w:eastAsia="Times New Roman" w:hAnsi="Times New Roman" w:cs="Times New Roman"/>
          <w:sz w:val="21"/>
        </w:rPr>
        <w:t>(Zhang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2019)</w:t>
      </w:r>
      <w:r w:rsidRPr="00A64CC0">
        <w:rPr>
          <w:rFonts w:ascii="Times New Roman" w:eastAsia="宋体" w:hAnsi="Times New Roman" w:cs="Times New Roman"/>
          <w:sz w:val="21"/>
        </w:rPr>
        <w:t>，同时也是处理数据稀疏性和图谱</w:t>
      </w:r>
      <w:proofErr w:type="gramStart"/>
      <w:r w:rsidRPr="00A64CC0">
        <w:rPr>
          <w:rFonts w:ascii="Times New Roman" w:eastAsia="宋体" w:hAnsi="Times New Roman" w:cs="Times New Roman"/>
          <w:sz w:val="21"/>
        </w:rPr>
        <w:t>不</w:t>
      </w:r>
      <w:proofErr w:type="gramEnd"/>
      <w:r w:rsidRPr="00A64CC0">
        <w:rPr>
          <w:rFonts w:ascii="Times New Roman" w:eastAsia="宋体" w:hAnsi="Times New Roman" w:cs="Times New Roman"/>
          <w:sz w:val="21"/>
        </w:rPr>
        <w:t>完整性的一个有吸引力的框架</w:t>
      </w:r>
      <w:r w:rsidRPr="00A64CC0">
        <w:rPr>
          <w:rFonts w:ascii="Times New Roman" w:eastAsia="Times New Roman" w:hAnsi="Times New Roman" w:cs="Times New Roman"/>
          <w:sz w:val="21"/>
        </w:rPr>
        <w:t>(Wang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2018)</w:t>
      </w:r>
      <w:r w:rsidRPr="00A64CC0">
        <w:rPr>
          <w:rFonts w:ascii="Times New Roman" w:eastAsia="宋体" w:hAnsi="Times New Roman" w:cs="Times New Roman"/>
          <w:sz w:val="21"/>
        </w:rPr>
        <w:t>。为了学习这些嵌入方法，对比学习方法已经成为事实上的黄金标准。事实上，对比学习方法比那些需要在一个大的候选集上计算精确的</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softmax</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的方法有显著的计算</w:t>
      </w:r>
      <w:r w:rsidRPr="00A64CC0">
        <w:rPr>
          <w:rFonts w:ascii="Times New Roman" w:eastAsia="宋体" w:hAnsi="Times New Roman" w:cs="Times New Roman"/>
          <w:sz w:val="21"/>
        </w:rPr>
        <w:t>优势（例如在给定头实体和关系的所有可能的尾部实体集上）。另一个重要的考虑因素是建模需求，因为将某些假设表示为基于边际或非规范化概率模型中的一些得分或能量值是最佳的选择</w:t>
      </w:r>
      <w:r w:rsidRPr="00A64CC0">
        <w:rPr>
          <w:rFonts w:ascii="Times New Roman" w:eastAsia="Times New Roman" w:hAnsi="Times New Roman" w:cs="Times New Roman"/>
          <w:sz w:val="21"/>
        </w:rPr>
        <w:t xml:space="preserve">(Smith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Eisner, 2005)</w:t>
      </w:r>
      <w:r w:rsidRPr="00A64CC0">
        <w:rPr>
          <w:rFonts w:ascii="Times New Roman" w:eastAsia="宋体" w:hAnsi="Times New Roman" w:cs="Times New Roman"/>
          <w:sz w:val="21"/>
        </w:rPr>
        <w:t>。例如，以观察到的实体</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关系</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实体三元组，将实</w:t>
      </w:r>
      <w:r w:rsidRPr="00A64CC0">
        <w:rPr>
          <w:rFonts w:ascii="Times New Roman" w:eastAsia="宋体" w:hAnsi="Times New Roman" w:cs="Times New Roman"/>
          <w:sz w:val="21"/>
        </w:rPr>
        <w:t>体关系建模为向量空间中的平移或旋转，自然会导致基于距离的得分被最小化</w:t>
      </w:r>
      <w:r w:rsidRPr="00A64CC0">
        <w:rPr>
          <w:rFonts w:ascii="Times New Roman" w:eastAsia="Times New Roman" w:hAnsi="Times New Roman" w:cs="Times New Roman"/>
          <w:sz w:val="21"/>
        </w:rPr>
        <w:t xml:space="preserve"> (</w:t>
      </w:r>
      <w:proofErr w:type="spellStart"/>
      <w:r w:rsidRPr="00A64CC0">
        <w:rPr>
          <w:rFonts w:ascii="Times New Roman" w:eastAsia="Times New Roman" w:hAnsi="Times New Roman" w:cs="Times New Roman"/>
          <w:sz w:val="21"/>
        </w:rPr>
        <w:t>Bordes</w:t>
      </w:r>
      <w:proofErr w:type="spellEnd"/>
      <w:r w:rsidRPr="00A64CC0">
        <w:rPr>
          <w:rFonts w:ascii="Times New Roman" w:eastAsia="Times New Roman" w:hAnsi="Times New Roman" w:cs="Times New Roman"/>
          <w:sz w:val="21"/>
        </w:rPr>
        <w:t xml:space="preserve">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2013)</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4BB567DE" w14:textId="77777777" w:rsidR="00D52B59" w:rsidRPr="00A64CC0" w:rsidRDefault="009445BE">
      <w:pPr>
        <w:spacing w:after="5" w:line="335" w:lineRule="auto"/>
        <w:ind w:left="-15" w:right="370" w:firstLine="413"/>
        <w:jc w:val="both"/>
        <w:rPr>
          <w:rFonts w:ascii="Times New Roman" w:hAnsi="Times New Roman" w:cs="Times New Roman"/>
        </w:rPr>
      </w:pPr>
      <w:r w:rsidRPr="00A64CC0">
        <w:rPr>
          <w:rFonts w:ascii="Times New Roman" w:eastAsia="宋体" w:hAnsi="Times New Roman" w:cs="Times New Roman"/>
          <w:sz w:val="21"/>
        </w:rPr>
        <w:t>利用对比评估方法训练</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 </w:t>
      </w:r>
      <w:r w:rsidRPr="00A64CC0">
        <w:rPr>
          <w:rFonts w:ascii="Times New Roman" w:eastAsia="宋体" w:hAnsi="Times New Roman" w:cs="Times New Roman"/>
          <w:sz w:val="21"/>
        </w:rPr>
        <w:t>嵌入模型也包括模型的优化，即根据观察到的正三元组提高其权值，同时在负三元组上降低权值。因此，负采样分布方案的</w:t>
      </w:r>
      <w:r w:rsidRPr="00A64CC0">
        <w:rPr>
          <w:rFonts w:ascii="Times New Roman" w:eastAsia="宋体" w:hAnsi="Times New Roman" w:cs="Times New Roman"/>
          <w:sz w:val="21"/>
        </w:rPr>
        <w:t>如何选择，在普遍采用简单随机抽样的模型应用现状中起着至关重要的作用。噪声对比估计</w:t>
      </w:r>
      <w:r w:rsidRPr="00A64CC0">
        <w:rPr>
          <w:rFonts w:ascii="Times New Roman" w:eastAsia="Times New Roman" w:hAnsi="Times New Roman" w:cs="Times New Roman"/>
          <w:sz w:val="21"/>
        </w:rPr>
        <w:t xml:space="preserve">(NCE) (Gutmann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Hyv</w:t>
      </w:r>
      <w:proofErr w:type="spellEnd"/>
      <w:r w:rsidRPr="00A64CC0">
        <w:rPr>
          <w:rFonts w:ascii="Times New Roman" w:eastAsia="Times New Roman" w:hAnsi="Times New Roman" w:cs="Times New Roman"/>
          <w:sz w:val="21"/>
        </w:rPr>
        <w:t xml:space="preserve"> </w:t>
      </w:r>
      <w:proofErr w:type="spellStart"/>
      <w:r w:rsidRPr="00A64CC0">
        <w:rPr>
          <w:rFonts w:ascii="Times New Roman" w:eastAsia="Times New Roman" w:hAnsi="Times New Roman" w:cs="Times New Roman"/>
          <w:sz w:val="21"/>
        </w:rPr>
        <w:t>arinen</w:t>
      </w:r>
      <w:proofErr w:type="spellEnd"/>
      <w:r w:rsidRPr="00A64CC0">
        <w:rPr>
          <w:rFonts w:ascii="Times New Roman" w:eastAsia="Times New Roman" w:hAnsi="Times New Roman" w:cs="Times New Roman"/>
          <w:sz w:val="21"/>
        </w:rPr>
        <w:t>, 2010) -</w:t>
      </w:r>
      <w:r w:rsidRPr="00A64CC0">
        <w:rPr>
          <w:rFonts w:ascii="Times New Roman" w:eastAsia="宋体" w:hAnsi="Times New Roman" w:cs="Times New Roman"/>
          <w:sz w:val="21"/>
        </w:rPr>
        <w:t>产生的负样本很容易就能够分类，并且以梯度信号的形式提供的信息也很少。如果采用更复杂的负采样策略（例如，对抗式生成负采样）将能够补救这一点。然而，对抗性的负抽样方法在计算上是昂贵的，而更容易处理的方法，比如基于缓存的方法</w:t>
      </w:r>
      <w:r w:rsidRPr="00A64CC0">
        <w:rPr>
          <w:rFonts w:ascii="Times New Roman" w:eastAsia="Times New Roman" w:hAnsi="Times New Roman" w:cs="Times New Roman"/>
          <w:sz w:val="21"/>
        </w:rPr>
        <w:t>(Zhang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2019) </w:t>
      </w:r>
      <w:r w:rsidRPr="00A64CC0">
        <w:rPr>
          <w:rFonts w:ascii="Times New Roman" w:eastAsia="宋体" w:hAnsi="Times New Roman" w:cs="Times New Roman"/>
          <w:sz w:val="21"/>
        </w:rPr>
        <w:t>则并没有契合</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 </w:t>
      </w:r>
      <w:r w:rsidRPr="00A64CC0">
        <w:rPr>
          <w:rFonts w:ascii="Times New Roman" w:eastAsia="宋体" w:hAnsi="Times New Roman" w:cs="Times New Roman"/>
          <w:sz w:val="21"/>
        </w:rPr>
        <w:t>的结构设置，因为它不能将已知的</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作为采样过程的一部分。这就提出了一个重要的问</w:t>
      </w:r>
      <w:r w:rsidRPr="00A64CC0">
        <w:rPr>
          <w:rFonts w:ascii="Times New Roman" w:eastAsia="宋体" w:hAnsi="Times New Roman" w:cs="Times New Roman"/>
          <w:sz w:val="21"/>
        </w:rPr>
        <w:t>题，即我们是否可以在从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KGs </w:t>
      </w:r>
      <w:r w:rsidRPr="00A64CC0">
        <w:rPr>
          <w:rFonts w:ascii="Times New Roman" w:eastAsia="宋体" w:hAnsi="Times New Roman" w:cs="Times New Roman"/>
          <w:sz w:val="21"/>
        </w:rPr>
        <w:t>丰富的</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中获益的同时，获得一个计算上廉价的负采样策略。</w:t>
      </w:r>
      <w:r w:rsidRPr="00A64CC0">
        <w:rPr>
          <w:rFonts w:ascii="Times New Roman" w:eastAsia="Times New Roman" w:hAnsi="Times New Roman" w:cs="Times New Roman"/>
          <w:sz w:val="21"/>
        </w:rPr>
        <w:t xml:space="preserve"> </w:t>
      </w:r>
    </w:p>
    <w:p w14:paraId="095E9FD2" w14:textId="77777777" w:rsidR="00D52B59" w:rsidRPr="00A64CC0" w:rsidRDefault="009445BE">
      <w:pPr>
        <w:spacing w:after="497"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b/>
          <w:sz w:val="21"/>
        </w:rPr>
        <w:t>Present Work</w:t>
      </w:r>
      <w:r w:rsidRPr="00A64CC0">
        <w:rPr>
          <w:rFonts w:ascii="Times New Roman" w:eastAsia="宋体" w:hAnsi="Times New Roman" w:cs="Times New Roman"/>
          <w:sz w:val="21"/>
        </w:rPr>
        <w:t>：在这项工作中，我们引入了结构感知负采样</w:t>
      </w:r>
      <w:r w:rsidRPr="00A64CC0">
        <w:rPr>
          <w:rFonts w:ascii="Times New Roman" w:eastAsia="Times New Roman" w:hAnsi="Times New Roman" w:cs="Times New Roman"/>
          <w:sz w:val="21"/>
        </w:rPr>
        <w:t>(SANS)</w:t>
      </w:r>
      <w:r w:rsidRPr="00A64CC0">
        <w:rPr>
          <w:rFonts w:ascii="Times New Roman" w:eastAsia="宋体" w:hAnsi="Times New Roman" w:cs="Times New Roman"/>
          <w:sz w:val="21"/>
        </w:rPr>
        <w:t>，这是一种利用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 </w:t>
      </w:r>
      <w:r w:rsidRPr="00A64CC0">
        <w:rPr>
          <w:rFonts w:ascii="Times New Roman" w:eastAsia="宋体" w:hAnsi="Times New Roman" w:cs="Times New Roman"/>
          <w:sz w:val="21"/>
        </w:rPr>
        <w:t>的</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来寻找</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hard- negative </w:t>
      </w:r>
      <w:r w:rsidRPr="00A64CC0">
        <w:rPr>
          <w:rFonts w:ascii="Times New Roman" w:eastAsia="宋体" w:hAnsi="Times New Roman" w:cs="Times New Roman"/>
          <w:sz w:val="21"/>
        </w:rPr>
        <w:t>的算法。具体来说，</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使用限制在头部或尾部实体的</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khop</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邻域内的实体子集构建负样本。我们假设，彼此相邻但没有直接关系的实体有更高的机会相互关联，因此是负样本替换集的良好候选对象。我们还实验了一种基于随机游动的动态采样方案来近似节点的局部邻域。从经验上看，我们发现使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的负抽样相比随机均匀抽样和复杂的生成对抗网络</w:t>
      </w:r>
      <w:r w:rsidRPr="00A64CC0">
        <w:rPr>
          <w:rFonts w:ascii="Times New Roman" w:eastAsia="Times New Roman" w:hAnsi="Times New Roman" w:cs="Times New Roman"/>
          <w:sz w:val="21"/>
        </w:rPr>
        <w:t xml:space="preserve">(Goodfellow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2014)(GAN)</w:t>
      </w:r>
      <w:r w:rsidRPr="00A64CC0">
        <w:rPr>
          <w:rFonts w:ascii="Times New Roman" w:eastAsia="宋体" w:hAnsi="Times New Roman" w:cs="Times New Roman"/>
          <w:sz w:val="21"/>
        </w:rPr>
        <w:t>有明显提升，它只需要很小的计算成本，并且没有额外添加参数，相比</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SOTA </w:t>
      </w:r>
      <w:r w:rsidRPr="00A64CC0">
        <w:rPr>
          <w:rFonts w:ascii="Times New Roman" w:eastAsia="宋体" w:hAnsi="Times New Roman" w:cs="Times New Roman"/>
          <w:sz w:val="21"/>
        </w:rPr>
        <w:t>方法更具有竞争力。</w:t>
      </w:r>
      <w:r w:rsidRPr="00A64CC0">
        <w:rPr>
          <w:rFonts w:ascii="Times New Roman" w:eastAsia="Times New Roman" w:hAnsi="Times New Roman" w:cs="Times New Roman"/>
          <w:sz w:val="21"/>
        </w:rPr>
        <w:t xml:space="preserve"> </w:t>
      </w:r>
    </w:p>
    <w:p w14:paraId="0E25EB8C" w14:textId="77777777" w:rsidR="00D52B59" w:rsidRPr="00A64CC0" w:rsidRDefault="009445BE">
      <w:pPr>
        <w:pStyle w:val="2"/>
        <w:ind w:left="-5" w:right="0"/>
      </w:pPr>
      <w:bookmarkStart w:id="2" w:name="_Toc46723"/>
      <w:r w:rsidRPr="00A64CC0">
        <w:t xml:space="preserve">2 Related Work </w:t>
      </w:r>
      <w:bookmarkEnd w:id="2"/>
    </w:p>
    <w:p w14:paraId="5FCA0C6F"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b/>
          <w:sz w:val="21"/>
        </w:rPr>
        <w:t>Negative Sampling.</w:t>
      </w:r>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负采样是一种可用于对数线性模型</w:t>
      </w:r>
      <w:r w:rsidRPr="00A64CC0">
        <w:rPr>
          <w:rFonts w:ascii="Times New Roman" w:eastAsia="宋体" w:hAnsi="Times New Roman" w:cs="Times New Roman"/>
          <w:sz w:val="21"/>
        </w:rPr>
        <w:t>缩放的方法。从本质上讲，负抽样解决了计算归一化常数的计算困难，它将任务改为区分观察到的真实正样本和</w:t>
      </w:r>
      <w:proofErr w:type="gramStart"/>
      <w:r w:rsidRPr="00A64CC0">
        <w:rPr>
          <w:rFonts w:ascii="Times New Roman" w:eastAsia="宋体" w:hAnsi="Times New Roman" w:cs="Times New Roman"/>
          <w:sz w:val="21"/>
        </w:rPr>
        <w:t>破坏正</w:t>
      </w:r>
      <w:proofErr w:type="gramEnd"/>
      <w:r w:rsidRPr="00A64CC0">
        <w:rPr>
          <w:rFonts w:ascii="Times New Roman" w:eastAsia="宋体" w:hAnsi="Times New Roman" w:cs="Times New Roman"/>
          <w:sz w:val="21"/>
        </w:rPr>
        <w:t>样本而产生的虚构的负样本。这种一般的方法是对</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NCE </w:t>
      </w:r>
      <w:r w:rsidRPr="00A64CC0">
        <w:rPr>
          <w:rFonts w:ascii="Times New Roman" w:eastAsia="宋体" w:hAnsi="Times New Roman" w:cs="Times New Roman"/>
          <w:sz w:val="21"/>
        </w:rPr>
        <w:t>的简化，它基于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Importance Sampling (IS) </w:t>
      </w:r>
      <w:r w:rsidRPr="00A64CC0">
        <w:rPr>
          <w:rFonts w:ascii="Times New Roman" w:eastAsia="宋体" w:hAnsi="Times New Roman" w:cs="Times New Roman"/>
          <w:sz w:val="21"/>
        </w:rPr>
        <w:t>中使用的配分函数的蒙特卡洛</w:t>
      </w:r>
      <w:proofErr w:type="gramStart"/>
      <w:r w:rsidRPr="00A64CC0">
        <w:rPr>
          <w:rFonts w:ascii="Times New Roman" w:eastAsia="宋体" w:hAnsi="Times New Roman" w:cs="Times New Roman"/>
          <w:sz w:val="21"/>
        </w:rPr>
        <w:t>近似</w:t>
      </w:r>
      <w:r w:rsidRPr="00A64CC0">
        <w:rPr>
          <w:rFonts w:ascii="Times New Roman" w:eastAsia="Times New Roman" w:hAnsi="Times New Roman" w:cs="Times New Roman"/>
          <w:sz w:val="21"/>
        </w:rPr>
        <w:t>(</w:t>
      </w:r>
      <w:proofErr w:type="spellStart"/>
      <w:proofErr w:type="gramEnd"/>
      <w:r w:rsidRPr="00A64CC0">
        <w:rPr>
          <w:rFonts w:ascii="Times New Roman" w:eastAsia="Times New Roman" w:hAnsi="Times New Roman" w:cs="Times New Roman"/>
          <w:sz w:val="21"/>
        </w:rPr>
        <w:t>Bengio</w:t>
      </w:r>
      <w:proofErr w:type="spellEnd"/>
      <w:r w:rsidRPr="00A64CC0">
        <w:rPr>
          <w:rFonts w:ascii="Times New Roman" w:eastAsia="Times New Roman" w:hAnsi="Times New Roman" w:cs="Times New Roman"/>
          <w:sz w:val="21"/>
        </w:rPr>
        <w:t xml:space="preserve">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2003)</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654BEF77" w14:textId="77777777" w:rsidR="00D52B59" w:rsidRPr="00A64CC0" w:rsidRDefault="009445BE">
      <w:pPr>
        <w:spacing w:after="78"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b/>
          <w:sz w:val="21"/>
        </w:rPr>
        <w:t>Non-Fixed Negative Sampling.</w:t>
      </w:r>
      <w:r w:rsidRPr="00A64CC0">
        <w:rPr>
          <w:rFonts w:ascii="Times New Roman" w:eastAsia="Times New Roman" w:hAnsi="Times New Roman" w:cs="Times New Roman"/>
          <w:sz w:val="21"/>
        </w:rPr>
        <w:t xml:space="preserve"> </w:t>
      </w:r>
      <w:proofErr w:type="gramStart"/>
      <w:r w:rsidRPr="00A64CC0">
        <w:rPr>
          <w:rFonts w:ascii="Times New Roman" w:eastAsia="宋体" w:hAnsi="Times New Roman" w:cs="Times New Roman"/>
          <w:sz w:val="21"/>
        </w:rPr>
        <w:t>正如</w:t>
      </w:r>
      <w:r w:rsidRPr="00A64CC0">
        <w:rPr>
          <w:rFonts w:ascii="Times New Roman" w:eastAsia="Times New Roman" w:hAnsi="Times New Roman" w:cs="Times New Roman"/>
          <w:sz w:val="21"/>
        </w:rPr>
        <w:t>(</w:t>
      </w:r>
      <w:proofErr w:type="spellStart"/>
      <w:proofErr w:type="gramEnd"/>
      <w:r w:rsidRPr="00A64CC0">
        <w:rPr>
          <w:rFonts w:ascii="Times New Roman" w:eastAsia="Times New Roman" w:hAnsi="Times New Roman" w:cs="Times New Roman"/>
          <w:sz w:val="21"/>
        </w:rPr>
        <w:t>Mikolov</w:t>
      </w:r>
      <w:proofErr w:type="spellEnd"/>
      <w:r w:rsidRPr="00A64CC0">
        <w:rPr>
          <w:rFonts w:ascii="Times New Roman" w:eastAsia="Times New Roman" w:hAnsi="Times New Roman" w:cs="Times New Roman"/>
          <w:sz w:val="21"/>
        </w:rPr>
        <w:t xml:space="preserve">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2013)</w:t>
      </w:r>
      <w:r w:rsidRPr="00A64CC0">
        <w:rPr>
          <w:rFonts w:ascii="Times New Roman" w:eastAsia="宋体" w:hAnsi="Times New Roman" w:cs="Times New Roman"/>
          <w:sz w:val="21"/>
        </w:rPr>
        <w:t>提出的，可以使用均匀采样方案产生负三元组。然而，这种统一且固定的采样方案在训练过程中导致了容易分类的负样</w:t>
      </w:r>
      <w:r w:rsidRPr="00A64CC0">
        <w:rPr>
          <w:rFonts w:ascii="Times New Roman" w:eastAsia="宋体" w:hAnsi="Times New Roman" w:cs="Times New Roman"/>
          <w:sz w:val="21"/>
        </w:rPr>
        <w:lastRenderedPageBreak/>
        <w:t>本，没有提供任何有意义的信息</w:t>
      </w:r>
      <w:r w:rsidRPr="00A64CC0">
        <w:rPr>
          <w:rFonts w:ascii="Times New Roman" w:eastAsia="Times New Roman" w:hAnsi="Times New Roman" w:cs="Times New Roman"/>
          <w:sz w:val="21"/>
        </w:rPr>
        <w:t>(Sun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2019;</w:t>
      </w:r>
      <w:r w:rsidRPr="00A64CC0">
        <w:rPr>
          <w:rFonts w:ascii="Times New Roman" w:eastAsia="宋体" w:hAnsi="Times New Roman" w:cs="Times New Roman"/>
          <w:sz w:val="21"/>
        </w:rPr>
        <w:t>张等，</w:t>
      </w:r>
      <w:r w:rsidRPr="00A64CC0">
        <w:rPr>
          <w:rFonts w:ascii="Times New Roman" w:eastAsia="Times New Roman" w:hAnsi="Times New Roman" w:cs="Times New Roman"/>
          <w:sz w:val="21"/>
        </w:rPr>
        <w:t>2019)</w:t>
      </w:r>
      <w:r w:rsidRPr="00A64CC0">
        <w:rPr>
          <w:rFonts w:ascii="Times New Roman" w:eastAsia="宋体" w:hAnsi="Times New Roman" w:cs="Times New Roman"/>
          <w:sz w:val="21"/>
        </w:rPr>
        <w:t>。因此，随着训练的进行，大部分采样的负三元组都将得到很小的分数和几乎为零的梯度，经过少量的几次迭代后就会对训练图嵌入模型产生阻碍。</w:t>
      </w:r>
      <w:r w:rsidRPr="00A64CC0">
        <w:rPr>
          <w:rFonts w:ascii="Times New Roman" w:eastAsia="Times New Roman" w:hAnsi="Times New Roman" w:cs="Times New Roman"/>
          <w:sz w:val="21"/>
        </w:rPr>
        <w:t xml:space="preserve"> </w:t>
      </w:r>
    </w:p>
    <w:p w14:paraId="6DD8EBD8" w14:textId="5EDC2E40" w:rsidR="00D52B59" w:rsidRPr="00A64CC0" w:rsidRDefault="009445BE" w:rsidP="00A64CC0">
      <w:pPr>
        <w:spacing w:after="4" w:line="338" w:lineRule="auto"/>
        <w:ind w:left="-15" w:right="459" w:firstLine="423"/>
        <w:jc w:val="both"/>
        <w:rPr>
          <w:rFonts w:ascii="Times New Roman" w:hAnsi="Times New Roman" w:cs="Times New Roman"/>
        </w:rPr>
      </w:pPr>
      <w:r w:rsidRPr="00A64CC0">
        <w:rPr>
          <w:rFonts w:ascii="Times New Roman" w:eastAsia="宋体" w:hAnsi="Times New Roman" w:cs="Times New Roman"/>
          <w:sz w:val="21"/>
        </w:rPr>
        <w:t>为了解决产生</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easy-negative </w:t>
      </w:r>
      <w:r w:rsidRPr="00A64CC0">
        <w:rPr>
          <w:rFonts w:ascii="Times New Roman" w:eastAsia="宋体" w:hAnsi="Times New Roman" w:cs="Times New Roman"/>
          <w:sz w:val="21"/>
        </w:rPr>
        <w:t>的问题，</w:t>
      </w:r>
      <w:r w:rsidRPr="00A64CC0">
        <w:rPr>
          <w:rFonts w:ascii="Times New Roman" w:eastAsia="Times New Roman" w:hAnsi="Times New Roman" w:cs="Times New Roman"/>
          <w:sz w:val="21"/>
        </w:rPr>
        <w:t>Sun et al.(2019)</w:t>
      </w:r>
      <w:r w:rsidRPr="00A64CC0">
        <w:rPr>
          <w:rFonts w:ascii="Times New Roman" w:eastAsia="宋体" w:hAnsi="Times New Roman" w:cs="Times New Roman"/>
          <w:sz w:val="21"/>
        </w:rPr>
        <w:t>提出了自我对抗的负面抽样：在嵌入模型下，根据每个采样的负样本的概率对其进行加权。另外，</w:t>
      </w:r>
      <w:r w:rsidRPr="00A64CC0">
        <w:rPr>
          <w:rFonts w:ascii="Times New Roman" w:eastAsia="Times New Roman" w:hAnsi="Times New Roman" w:cs="Times New Roman"/>
          <w:sz w:val="21"/>
        </w:rPr>
        <w:t>(Wang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2018)</w:t>
      </w:r>
      <w:r w:rsidRPr="00A64CC0">
        <w:rPr>
          <w:rFonts w:ascii="Times New Roman" w:eastAsia="宋体" w:hAnsi="Times New Roman" w:cs="Times New Roman"/>
          <w:sz w:val="21"/>
        </w:rPr>
        <w:t>和</w:t>
      </w:r>
      <w:r w:rsidRPr="00A64CC0">
        <w:rPr>
          <w:rFonts w:ascii="Times New Roman" w:eastAsia="Times New Roman" w:hAnsi="Times New Roman" w:cs="Times New Roman"/>
          <w:sz w:val="21"/>
        </w:rPr>
        <w:t>(Cai and Wang, 2018)</w:t>
      </w:r>
      <w:r w:rsidRPr="00A64CC0">
        <w:rPr>
          <w:rFonts w:ascii="Times New Roman" w:eastAsia="宋体" w:hAnsi="Times New Roman" w:cs="Times New Roman"/>
          <w:sz w:val="21"/>
        </w:rPr>
        <w:t>的作者尝试通过利用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GANs </w:t>
      </w:r>
      <w:r w:rsidRPr="00A64CC0">
        <w:rPr>
          <w:rFonts w:ascii="Times New Roman" w:eastAsia="宋体" w:hAnsi="Times New Roman" w:cs="Times New Roman"/>
          <w:sz w:val="21"/>
        </w:rPr>
        <w:t>生成高质量的负样本，</w:t>
      </w:r>
      <w:r w:rsidRPr="00A64CC0">
        <w:rPr>
          <w:rFonts w:ascii="Times New Roman" w:eastAsia="Times New Roman" w:hAnsi="Times New Roman" w:cs="Times New Roman"/>
          <w:sz w:val="21"/>
        </w:rPr>
        <w:t xml:space="preserve">GANs </w:t>
      </w:r>
      <w:r w:rsidRPr="00A64CC0">
        <w:rPr>
          <w:rFonts w:ascii="Times New Roman" w:eastAsia="宋体" w:hAnsi="Times New Roman" w:cs="Times New Roman"/>
          <w:sz w:val="21"/>
        </w:rPr>
        <w:t>虽然有效，但训练费用昂贵，需要黑箱梯度估计技术（</w:t>
      </w:r>
      <w:r w:rsidRPr="00A64CC0">
        <w:rPr>
          <w:rFonts w:ascii="Times New Roman" w:eastAsia="Times New Roman" w:hAnsi="Times New Roman" w:cs="Times New Roman"/>
          <w:sz w:val="21"/>
        </w:rPr>
        <w:t>black-box gradient estimation techniques</w:t>
      </w:r>
      <w:r w:rsidRPr="00A64CC0">
        <w:rPr>
          <w:rFonts w:ascii="Times New Roman" w:eastAsia="宋体" w:hAnsi="Times New Roman" w:cs="Times New Roman"/>
          <w:sz w:val="21"/>
        </w:rPr>
        <w:t>）。与基于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GAN </w:t>
      </w:r>
      <w:r w:rsidRPr="00A64CC0">
        <w:rPr>
          <w:rFonts w:ascii="Times New Roman" w:eastAsia="宋体" w:hAnsi="Times New Roman" w:cs="Times New Roman"/>
          <w:sz w:val="21"/>
        </w:rPr>
        <w:t>的方法相比，另一种使用较少参数且更容易训练的优雅方法是</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NSCaching</w:t>
      </w:r>
      <w:proofErr w:type="spellEnd"/>
      <w:r w:rsidRPr="00A64CC0">
        <w:rPr>
          <w:rFonts w:ascii="Times New Roman" w:eastAsia="Times New Roman" w:hAnsi="Times New Roman" w:cs="Times New Roman"/>
          <w:sz w:val="21"/>
        </w:rPr>
        <w:t xml:space="preserve"> (Zhang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r w:rsidRPr="00A64CC0">
        <w:rPr>
          <w:rFonts w:ascii="Times New Roman" w:eastAsia="Times New Roman" w:hAnsi="Times New Roman" w:cs="Times New Roman"/>
          <w:sz w:val="21"/>
        </w:rPr>
        <w:t>2019)</w:t>
      </w:r>
      <w:r w:rsidRPr="00A64CC0">
        <w:rPr>
          <w:rFonts w:ascii="Times New Roman" w:eastAsia="宋体" w:hAnsi="Times New Roman" w:cs="Times New Roman"/>
          <w:sz w:val="21"/>
        </w:rPr>
        <w:t>，它需要使用高质量负三元组缓存</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即，高分者。</w:t>
      </w:r>
      <w:r w:rsidRPr="00A64CC0">
        <w:rPr>
          <w:rFonts w:ascii="Times New Roman" w:eastAsia="Times New Roman" w:hAnsi="Times New Roman" w:cs="Times New Roman"/>
          <w:sz w:val="21"/>
        </w:rPr>
        <w:t xml:space="preserve"> </w:t>
      </w:r>
    </w:p>
    <w:p w14:paraId="35DCB37B" w14:textId="77777777" w:rsidR="00D52B59" w:rsidRPr="00A64CC0" w:rsidRDefault="009445BE">
      <w:pPr>
        <w:pStyle w:val="2"/>
        <w:ind w:left="-5" w:right="0"/>
      </w:pPr>
      <w:bookmarkStart w:id="3" w:name="_Toc46724"/>
      <w:r w:rsidRPr="00A64CC0">
        <w:t xml:space="preserve">3 Structure Aware Negative Sampling </w:t>
      </w:r>
      <w:bookmarkEnd w:id="3"/>
    </w:p>
    <w:p w14:paraId="6EDE52D1" w14:textId="77777777" w:rsidR="00D52B59" w:rsidRPr="00A64CC0" w:rsidRDefault="009445BE">
      <w:pPr>
        <w:spacing w:after="59"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给定一个</w:t>
      </w:r>
      <w:r w:rsidRPr="00A64CC0">
        <w:rPr>
          <w:rFonts w:ascii="Times New Roman" w:eastAsia="宋体" w:hAnsi="Times New Roman" w:cs="Times New Roman"/>
          <w:sz w:val="21"/>
        </w:rPr>
        <w:t>观察到的正三元组</w:t>
      </w:r>
      <w:r w:rsidRPr="00A64CC0">
        <w:rPr>
          <w:rFonts w:ascii="Times New Roman" w:eastAsia="Times New Roman" w:hAnsi="Times New Roman" w:cs="Times New Roman"/>
          <w:sz w:val="21"/>
        </w:rPr>
        <w:t>(h, r, t)</w:t>
      </w:r>
      <w:r w:rsidRPr="00A64CC0">
        <w:rPr>
          <w:rFonts w:ascii="Times New Roman" w:eastAsia="宋体" w:hAnsi="Times New Roman" w:cs="Times New Roman"/>
          <w:sz w:val="21"/>
        </w:rPr>
        <w:t>，一个负样本可以通过破坏头部或尾部实体形成一个新的三元组</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即</w:t>
      </w:r>
      <w:r w:rsidRPr="00A64CC0">
        <w:rPr>
          <w:rFonts w:ascii="Times New Roman" w:eastAsia="Times New Roman" w:hAnsi="Times New Roman" w:cs="Times New Roman"/>
          <w:sz w:val="21"/>
        </w:rPr>
        <w:t>(h0, r, t0) -</w:t>
      </w:r>
      <w:r w:rsidRPr="00A64CC0">
        <w:rPr>
          <w:rFonts w:ascii="Times New Roman" w:eastAsia="宋体" w:hAnsi="Times New Roman" w:cs="Times New Roman"/>
          <w:sz w:val="21"/>
        </w:rPr>
        <w:t>其中</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h0, t0</w:t>
      </w:r>
      <w:r w:rsidRPr="00A64CC0">
        <w:rPr>
          <w:rFonts w:ascii="宋体" w:eastAsia="宋体" w:hAnsi="宋体" w:cs="宋体" w:hint="eastAsia"/>
          <w:sz w:val="21"/>
        </w:rPr>
        <w:t>∈</w:t>
      </w:r>
      <w:r w:rsidRPr="00A64CC0">
        <w:rPr>
          <w:rFonts w:ascii="Times New Roman" w:eastAsia="Times New Roman" w:hAnsi="Times New Roman" w:cs="Times New Roman"/>
          <w:sz w:val="21"/>
        </w:rPr>
        <w:t>E</w:t>
      </w:r>
      <w:r w:rsidRPr="00A64CC0">
        <w:rPr>
          <w:rFonts w:ascii="Times New Roman" w:eastAsia="宋体" w:hAnsi="Times New Roman" w:cs="Times New Roman"/>
          <w:sz w:val="21"/>
        </w:rPr>
        <w:t>，其中</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E </w:t>
      </w:r>
      <w:r w:rsidRPr="00A64CC0">
        <w:rPr>
          <w:rFonts w:ascii="Times New Roman" w:eastAsia="宋体" w:hAnsi="Times New Roman" w:cs="Times New Roman"/>
          <w:sz w:val="21"/>
        </w:rPr>
        <w:t>是</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 </w:t>
      </w:r>
      <w:r w:rsidRPr="00A64CC0">
        <w:rPr>
          <w:rFonts w:ascii="Times New Roman" w:eastAsia="宋体" w:hAnsi="Times New Roman" w:cs="Times New Roman"/>
          <w:sz w:val="21"/>
        </w:rPr>
        <w:t>中所有实体的集合。另外，我们假设图嵌入模型使用如下形式的损失函数进行训练</w:t>
      </w:r>
      <w:r w:rsidRPr="00A64CC0">
        <w:rPr>
          <w:rFonts w:ascii="Times New Roman" w:eastAsia="Times New Roman" w:hAnsi="Times New Roman" w:cs="Times New Roman"/>
          <w:sz w:val="21"/>
        </w:rPr>
        <w:t xml:space="preserve">: </w:t>
      </w:r>
    </w:p>
    <w:p w14:paraId="621C13A9" w14:textId="77777777" w:rsidR="00D52B59" w:rsidRPr="00A64CC0" w:rsidRDefault="009445BE">
      <w:pPr>
        <w:spacing w:after="134"/>
        <w:ind w:right="8"/>
        <w:jc w:val="center"/>
        <w:rPr>
          <w:rFonts w:ascii="Times New Roman" w:hAnsi="Times New Roman" w:cs="Times New Roman"/>
        </w:rPr>
      </w:pPr>
      <w:r w:rsidRPr="00A64CC0">
        <w:rPr>
          <w:rFonts w:ascii="Times New Roman" w:hAnsi="Times New Roman" w:cs="Times New Roman"/>
          <w:noProof/>
        </w:rPr>
        <w:drawing>
          <wp:inline distT="0" distB="0" distL="0" distR="0" wp14:anchorId="6CF68708" wp14:editId="48A73BB6">
            <wp:extent cx="3100959" cy="812165"/>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
                    <a:stretch>
                      <a:fillRect/>
                    </a:stretch>
                  </pic:blipFill>
                  <pic:spPr>
                    <a:xfrm>
                      <a:off x="0" y="0"/>
                      <a:ext cx="3100959" cy="812165"/>
                    </a:xfrm>
                    <a:prstGeom prst="rect">
                      <a:avLst/>
                    </a:prstGeom>
                  </pic:spPr>
                </pic:pic>
              </a:graphicData>
            </a:graphic>
          </wp:inline>
        </w:drawing>
      </w:r>
      <w:r w:rsidRPr="00A64CC0">
        <w:rPr>
          <w:rFonts w:ascii="Times New Roman" w:eastAsia="Times New Roman" w:hAnsi="Times New Roman" w:cs="Times New Roman"/>
          <w:sz w:val="21"/>
        </w:rPr>
        <w:t xml:space="preserve"> </w:t>
      </w:r>
    </w:p>
    <w:p w14:paraId="6A2B1E6C"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式中</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d</w:t>
      </w:r>
      <w:r w:rsidRPr="00A64CC0">
        <w:rPr>
          <w:rFonts w:ascii="Times New Roman" w:eastAsia="Times New Roman" w:hAnsi="Times New Roman" w:cs="Times New Roman"/>
          <w:sz w:val="21"/>
          <w:vertAlign w:val="subscript"/>
        </w:rPr>
        <w:t>r</w:t>
      </w:r>
      <w:proofErr w:type="spellEnd"/>
      <w:r w:rsidRPr="00A64CC0">
        <w:rPr>
          <w:rFonts w:ascii="Times New Roman" w:eastAsia="Times New Roman" w:hAnsi="Times New Roman" w:cs="Times New Roman"/>
          <w:sz w:val="21"/>
        </w:rPr>
        <w:t>(h, t)</w:t>
      </w:r>
      <w:r w:rsidRPr="00A64CC0">
        <w:rPr>
          <w:rFonts w:ascii="Times New Roman" w:eastAsia="宋体" w:hAnsi="Times New Roman" w:cs="Times New Roman"/>
          <w:sz w:val="21"/>
        </w:rPr>
        <w:t>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r </w:t>
      </w:r>
      <w:r w:rsidRPr="00A64CC0">
        <w:rPr>
          <w:rFonts w:ascii="Times New Roman" w:eastAsia="宋体" w:hAnsi="Times New Roman" w:cs="Times New Roman"/>
          <w:sz w:val="21"/>
        </w:rPr>
        <w:t>关系下头尾实体兼容性的评分，</w:t>
      </w:r>
      <w:r w:rsidRPr="00A64CC0">
        <w:rPr>
          <w:rFonts w:ascii="Times New Roman" w:eastAsia="Times New Roman" w:hAnsi="Times New Roman" w:cs="Times New Roman"/>
          <w:sz w:val="21"/>
        </w:rPr>
        <w:t xml:space="preserve">γ </w:t>
      </w:r>
      <w:r w:rsidRPr="00A64CC0">
        <w:rPr>
          <w:rFonts w:ascii="Times New Roman" w:eastAsia="宋体" w:hAnsi="Times New Roman" w:cs="Times New Roman"/>
          <w:sz w:val="21"/>
        </w:rPr>
        <w:t>为固定边界，</w:t>
      </w:r>
      <w:r w:rsidRPr="00A64CC0">
        <w:rPr>
          <w:rFonts w:ascii="Times New Roman" w:eastAsia="Times New Roman" w:hAnsi="Times New Roman" w:cs="Times New Roman"/>
          <w:sz w:val="21"/>
        </w:rPr>
        <w:t xml:space="preserve">σ </w:t>
      </w:r>
      <w:r w:rsidRPr="00A64CC0">
        <w:rPr>
          <w:rFonts w:ascii="Times New Roman" w:eastAsia="宋体" w:hAnsi="Times New Roman" w:cs="Times New Roman"/>
          <w:sz w:val="21"/>
        </w:rPr>
        <w:t>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sigmoid </w:t>
      </w:r>
      <w:r w:rsidRPr="00A64CC0">
        <w:rPr>
          <w:rFonts w:ascii="Times New Roman" w:eastAsia="宋体" w:hAnsi="Times New Roman" w:cs="Times New Roman"/>
          <w:sz w:val="21"/>
        </w:rPr>
        <w:t>函数，</w:t>
      </w:r>
      <w:r w:rsidRPr="00A64CC0">
        <w:rPr>
          <w:rFonts w:ascii="Times New Roman" w:eastAsia="Times New Roman" w:hAnsi="Times New Roman" w:cs="Times New Roman"/>
          <w:sz w:val="21"/>
        </w:rPr>
        <w:t xml:space="preserve">n </w:t>
      </w:r>
      <w:r w:rsidRPr="00A64CC0">
        <w:rPr>
          <w:rFonts w:ascii="Times New Roman" w:eastAsia="宋体" w:hAnsi="Times New Roman" w:cs="Times New Roman"/>
          <w:sz w:val="21"/>
        </w:rPr>
        <w:t>为负样本数。</w:t>
      </w:r>
      <w:r w:rsidRPr="00A64CC0">
        <w:rPr>
          <w:rFonts w:ascii="Times New Roman" w:eastAsia="Times New Roman" w:hAnsi="Times New Roman" w:cs="Times New Roman"/>
          <w:sz w:val="21"/>
        </w:rPr>
        <w:t xml:space="preserve"> </w:t>
      </w:r>
    </w:p>
    <w:p w14:paraId="133B01E2" w14:textId="77777777" w:rsidR="00D52B59" w:rsidRPr="00A64CC0" w:rsidRDefault="009445BE">
      <w:pPr>
        <w:spacing w:after="2" w:line="331" w:lineRule="auto"/>
        <w:ind w:left="-15" w:firstLine="413"/>
        <w:rPr>
          <w:rFonts w:ascii="Times New Roman" w:hAnsi="Times New Roman" w:cs="Times New Roman"/>
        </w:rPr>
      </w:pPr>
      <w:r w:rsidRPr="00A64CC0">
        <w:rPr>
          <w:rFonts w:ascii="Times New Roman" w:eastAsia="宋体" w:hAnsi="Times New Roman" w:cs="Times New Roman"/>
          <w:sz w:val="21"/>
        </w:rPr>
        <w:t>在本文中，我们试图在生成负三元组时显式地使用围绕特定节点的局部图结构。我们的方法是基于之前学习词嵌入的工作</w:t>
      </w:r>
      <w:r w:rsidRPr="00A64CC0">
        <w:rPr>
          <w:rFonts w:ascii="Times New Roman" w:eastAsia="Times New Roman" w:hAnsi="Times New Roman" w:cs="Times New Roman"/>
          <w:sz w:val="21"/>
        </w:rPr>
        <w:t>(</w:t>
      </w:r>
      <w:proofErr w:type="spellStart"/>
      <w:r w:rsidRPr="00A64CC0">
        <w:rPr>
          <w:rFonts w:ascii="Times New Roman" w:eastAsia="Times New Roman" w:hAnsi="Times New Roman" w:cs="Times New Roman"/>
          <w:sz w:val="21"/>
        </w:rPr>
        <w:t>Mikolov</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 xml:space="preserve">2013 </w:t>
      </w:r>
      <w:r w:rsidRPr="00A64CC0">
        <w:rPr>
          <w:rFonts w:ascii="Times New Roman" w:eastAsia="宋体" w:hAnsi="Times New Roman" w:cs="Times New Roman"/>
          <w:sz w:val="21"/>
        </w:rPr>
        <w:t>年</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的观察得出的，该工作在历史上出现了负抽样这一思路，但在知识图谱的设置中缺乏可以轻松获取的丰富的图结构。</w:t>
      </w:r>
      <w:r w:rsidRPr="00A64CC0">
        <w:rPr>
          <w:rFonts w:ascii="Times New Roman" w:eastAsia="Times New Roman" w:hAnsi="Times New Roman" w:cs="Times New Roman"/>
          <w:sz w:val="21"/>
        </w:rPr>
        <w:t xml:space="preserve"> </w:t>
      </w:r>
    </w:p>
    <w:p w14:paraId="59C3FD1D" w14:textId="77777777" w:rsidR="00D52B59" w:rsidRPr="00A64CC0" w:rsidRDefault="009445BE">
      <w:pPr>
        <w:spacing w:after="92"/>
        <w:jc w:val="right"/>
        <w:rPr>
          <w:rFonts w:ascii="Times New Roman" w:hAnsi="Times New Roman" w:cs="Times New Roman"/>
        </w:rPr>
      </w:pPr>
      <w:r w:rsidRPr="00A64CC0">
        <w:rPr>
          <w:rFonts w:ascii="Times New Roman" w:hAnsi="Times New Roman" w:cs="Times New Roman"/>
          <w:noProof/>
        </w:rPr>
        <w:drawing>
          <wp:inline distT="0" distB="0" distL="0" distR="0" wp14:anchorId="52AA8E0E" wp14:editId="7418A03A">
            <wp:extent cx="5274310" cy="230378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8"/>
                    <a:stretch>
                      <a:fillRect/>
                    </a:stretch>
                  </pic:blipFill>
                  <pic:spPr>
                    <a:xfrm>
                      <a:off x="0" y="0"/>
                      <a:ext cx="5274310" cy="2303780"/>
                    </a:xfrm>
                    <a:prstGeom prst="rect">
                      <a:avLst/>
                    </a:prstGeom>
                  </pic:spPr>
                </pic:pic>
              </a:graphicData>
            </a:graphic>
          </wp:inline>
        </w:drawing>
      </w:r>
      <w:r w:rsidRPr="00A64CC0">
        <w:rPr>
          <w:rFonts w:ascii="Times New Roman" w:eastAsia="Times New Roman" w:hAnsi="Times New Roman" w:cs="Times New Roman"/>
          <w:sz w:val="21"/>
        </w:rPr>
        <w:t xml:space="preserve"> </w:t>
      </w:r>
    </w:p>
    <w:p w14:paraId="4ED21C59" w14:textId="77777777" w:rsidR="00D52B59" w:rsidRPr="00A64CC0" w:rsidRDefault="009445BE">
      <w:pPr>
        <w:spacing w:after="86"/>
        <w:ind w:right="57"/>
        <w:jc w:val="center"/>
        <w:rPr>
          <w:rFonts w:ascii="Times New Roman" w:hAnsi="Times New Roman" w:cs="Times New Roman"/>
        </w:rPr>
      </w:pPr>
      <w:r w:rsidRPr="00A64CC0">
        <w:rPr>
          <w:rFonts w:ascii="Times New Roman" w:eastAsia="Times New Roman" w:hAnsi="Times New Roman" w:cs="Times New Roman"/>
          <w:sz w:val="21"/>
        </w:rPr>
        <w:t xml:space="preserve">Figure 1 </w:t>
      </w:r>
    </w:p>
    <w:p w14:paraId="6D9661DD"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lastRenderedPageBreak/>
        <w:t>我们假设，用图结构信息来</w:t>
      </w:r>
      <w:proofErr w:type="gramStart"/>
      <w:r w:rsidRPr="00A64CC0">
        <w:rPr>
          <w:rFonts w:ascii="Times New Roman" w:eastAsia="宋体" w:hAnsi="Times New Roman" w:cs="Times New Roman"/>
          <w:sz w:val="21"/>
        </w:rPr>
        <w:t>丰富负</w:t>
      </w:r>
      <w:proofErr w:type="gramEnd"/>
      <w:r w:rsidRPr="00A64CC0">
        <w:rPr>
          <w:rFonts w:ascii="Times New Roman" w:eastAsia="宋体" w:hAnsi="Times New Roman" w:cs="Times New Roman"/>
          <w:sz w:val="21"/>
        </w:rPr>
        <w:t>采样算法的过程可以产生更困难的负样本，这对学习有效的嵌入模式至关重要。图</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 </w:t>
      </w:r>
      <w:r w:rsidRPr="00A64CC0">
        <w:rPr>
          <w:rFonts w:ascii="Times New Roman" w:eastAsia="宋体" w:hAnsi="Times New Roman" w:cs="Times New Roman"/>
          <w:sz w:val="21"/>
        </w:rPr>
        <w:t>演示了我们的方法，它要求在第一步为每个节点构建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 -hop </w:t>
      </w:r>
      <w:r w:rsidRPr="00A64CC0">
        <w:rPr>
          <w:rFonts w:ascii="Times New Roman" w:eastAsia="宋体" w:hAnsi="Times New Roman" w:cs="Times New Roman"/>
          <w:sz w:val="21"/>
        </w:rPr>
        <w:t>邻域</w:t>
      </w:r>
      <w:r w:rsidRPr="00A64CC0">
        <w:rPr>
          <w:rFonts w:ascii="Times New Roman" w:eastAsia="Times New Roman" w:hAnsi="Times New Roman" w:cs="Times New Roman"/>
          <w:sz w:val="21"/>
        </w:rPr>
        <w:t>(K)</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3D354BD4" w14:textId="77777777" w:rsidR="00D52B59" w:rsidRPr="00A64CC0" w:rsidRDefault="009445BE">
      <w:pPr>
        <w:spacing w:after="0"/>
        <w:ind w:left="423"/>
        <w:rPr>
          <w:rFonts w:ascii="Times New Roman" w:hAnsi="Times New Roman" w:cs="Times New Roman"/>
        </w:rPr>
      </w:pPr>
      <w:r w:rsidRPr="00A64CC0">
        <w:rPr>
          <w:rFonts w:ascii="Times New Roman" w:eastAsia="Times New Roman" w:hAnsi="Times New Roman" w:cs="Times New Roman"/>
          <w:sz w:val="21"/>
        </w:rPr>
        <w:t xml:space="preserve"> </w:t>
      </w:r>
    </w:p>
    <w:p w14:paraId="40AAD743" w14:textId="77777777" w:rsidR="00D52B59" w:rsidRPr="00A64CC0" w:rsidRDefault="009445BE">
      <w:pPr>
        <w:spacing w:after="19"/>
        <w:ind w:left="1870"/>
        <w:rPr>
          <w:rFonts w:ascii="Times New Roman" w:hAnsi="Times New Roman" w:cs="Times New Roman"/>
        </w:rPr>
      </w:pPr>
      <w:r w:rsidRPr="00A64CC0">
        <w:rPr>
          <w:rFonts w:ascii="Times New Roman" w:hAnsi="Times New Roman" w:cs="Times New Roman"/>
          <w:noProof/>
        </w:rPr>
        <w:drawing>
          <wp:inline distT="0" distB="0" distL="0" distR="0" wp14:anchorId="6FC7B58C" wp14:editId="5B8CAC07">
            <wp:extent cx="3161411" cy="364490"/>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9"/>
                    <a:stretch>
                      <a:fillRect/>
                    </a:stretch>
                  </pic:blipFill>
                  <pic:spPr>
                    <a:xfrm>
                      <a:off x="0" y="0"/>
                      <a:ext cx="3161411" cy="364490"/>
                    </a:xfrm>
                    <a:prstGeom prst="rect">
                      <a:avLst/>
                    </a:prstGeom>
                  </pic:spPr>
                </pic:pic>
              </a:graphicData>
            </a:graphic>
          </wp:inline>
        </w:drawing>
      </w:r>
      <w:r w:rsidRPr="00A64CC0">
        <w:rPr>
          <w:rFonts w:ascii="Times New Roman" w:eastAsia="Times New Roman" w:hAnsi="Times New Roman" w:cs="Times New Roman"/>
          <w:sz w:val="21"/>
        </w:rPr>
        <w:t xml:space="preserve"> </w:t>
      </w:r>
    </w:p>
    <w:p w14:paraId="7510F79C"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其中</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k &gt; 0</w:t>
      </w:r>
      <w:r w:rsidRPr="00A64CC0">
        <w:rPr>
          <w:rFonts w:ascii="Times New Roman" w:eastAsia="宋体" w:hAnsi="Times New Roman" w:cs="Times New Roman"/>
          <w:sz w:val="21"/>
        </w:rPr>
        <w:t>，其中</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 </w:t>
      </w:r>
      <w:r w:rsidRPr="00A64CC0">
        <w:rPr>
          <w:rFonts w:ascii="Times New Roman" w:eastAsia="宋体" w:hAnsi="Times New Roman" w:cs="Times New Roman"/>
          <w:sz w:val="21"/>
        </w:rPr>
        <w:t>为整数，表示邻域半径，</w:t>
      </w:r>
      <w:r w:rsidRPr="00A64CC0">
        <w:rPr>
          <w:rFonts w:ascii="Times New Roman" w:eastAsia="Times New Roman" w:hAnsi="Times New Roman" w:cs="Times New Roman"/>
          <w:sz w:val="21"/>
        </w:rPr>
        <w:t xml:space="preserve">A </w:t>
      </w:r>
      <w:r w:rsidRPr="00A64CC0">
        <w:rPr>
          <w:rFonts w:ascii="Times New Roman" w:eastAsia="宋体" w:hAnsi="Times New Roman" w:cs="Times New Roman"/>
          <w:sz w:val="21"/>
        </w:rPr>
        <w:t>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 </w:t>
      </w:r>
      <w:r w:rsidRPr="00A64CC0">
        <w:rPr>
          <w:rFonts w:ascii="Times New Roman" w:eastAsia="宋体" w:hAnsi="Times New Roman" w:cs="Times New Roman"/>
          <w:sz w:val="21"/>
        </w:rPr>
        <w:t>的邻接矩阵，</w:t>
      </w:r>
      <w:r w:rsidRPr="00A64CC0">
        <w:rPr>
          <w:rFonts w:ascii="Times New Roman" w:eastAsia="Times New Roman" w:hAnsi="Times New Roman" w:cs="Times New Roman"/>
          <w:sz w:val="21"/>
        </w:rPr>
        <w:t>S</w:t>
      </w:r>
      <w:r w:rsidRPr="00A64CC0">
        <w:rPr>
          <w:rFonts w:ascii="Times New Roman" w:eastAsia="Times New Roman" w:hAnsi="Times New Roman" w:cs="Times New Roman"/>
          <w:sz w:val="21"/>
          <w:vertAlign w:val="superscript"/>
        </w:rPr>
        <w:t>+</w:t>
      </w:r>
      <w:r w:rsidRPr="00A64CC0">
        <w:rPr>
          <w:rFonts w:ascii="Times New Roman" w:eastAsia="宋体" w:hAnsi="Times New Roman" w:cs="Times New Roman"/>
          <w:sz w:val="21"/>
        </w:rPr>
        <w:t>为元素级（</w:t>
      </w:r>
      <w:r w:rsidRPr="00A64CC0">
        <w:rPr>
          <w:rFonts w:ascii="Times New Roman" w:eastAsia="Times New Roman" w:hAnsi="Times New Roman" w:cs="Times New Roman"/>
          <w:sz w:val="21"/>
        </w:rPr>
        <w:t>elementwise</w:t>
      </w:r>
      <w:r w:rsidRPr="00A64CC0">
        <w:rPr>
          <w:rFonts w:ascii="Times New Roman" w:eastAsia="宋体" w:hAnsi="Times New Roman" w:cs="Times New Roman"/>
          <w:sz w:val="21"/>
        </w:rPr>
        <w:t>）函数，如果有路径存在，则设为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1</w:t>
      </w:r>
      <w:r w:rsidRPr="00A64CC0">
        <w:rPr>
          <w:rFonts w:ascii="Times New Roman" w:eastAsia="宋体" w:hAnsi="Times New Roman" w:cs="Times New Roman"/>
          <w:sz w:val="21"/>
        </w:rPr>
        <w:t>，否则设为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0</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26F80672" w14:textId="77777777" w:rsidR="00D52B59" w:rsidRPr="00A64CC0" w:rsidRDefault="009445BE">
      <w:pPr>
        <w:spacing w:after="477"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为了构造负三元组，我们现在可以简单地从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 </w:t>
      </w:r>
      <w:proofErr w:type="gramStart"/>
      <w:r w:rsidRPr="00A64CC0">
        <w:rPr>
          <w:rFonts w:ascii="Times New Roman" w:eastAsia="宋体" w:hAnsi="Times New Roman" w:cs="Times New Roman"/>
          <w:sz w:val="21"/>
        </w:rPr>
        <w:t>的非零单元</w:t>
      </w:r>
      <w:proofErr w:type="gramEnd"/>
      <w:r w:rsidRPr="00A64CC0">
        <w:rPr>
          <w:rFonts w:ascii="Times New Roman" w:eastAsia="宋体" w:hAnsi="Times New Roman" w:cs="Times New Roman"/>
          <w:sz w:val="21"/>
        </w:rPr>
        <w:t>中采样，</w:t>
      </w:r>
      <w:r w:rsidRPr="00A64CC0">
        <w:rPr>
          <w:rFonts w:ascii="Times New Roman" w:eastAsia="Times New Roman" w:hAnsi="Times New Roman" w:cs="Times New Roman"/>
          <w:sz w:val="21"/>
        </w:rPr>
        <w:t xml:space="preserve">K </w:t>
      </w:r>
      <w:r w:rsidRPr="00A64CC0">
        <w:rPr>
          <w:rFonts w:ascii="Times New Roman" w:eastAsia="宋体" w:hAnsi="Times New Roman" w:cs="Times New Roman"/>
          <w:sz w:val="21"/>
        </w:rPr>
        <w:t>表示即每个节点的图谱中所有实体范围内的邻域子集，且</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K</w:t>
      </w:r>
      <w:r w:rsidRPr="00A64CC0">
        <w:rPr>
          <w:rFonts w:ascii="Times New Roman" w:hAnsi="Times New Roman" w:cs="Times New Roman"/>
          <w:noProof/>
        </w:rPr>
        <w:drawing>
          <wp:inline distT="0" distB="0" distL="0" distR="0" wp14:anchorId="3EB05F3C" wp14:editId="0F4260B5">
            <wp:extent cx="88392" cy="67056"/>
            <wp:effectExtent l="0" t="0" r="0" b="0"/>
            <wp:docPr id="45828" name="Picture 45828"/>
            <wp:cNvGraphicFramePr/>
            <a:graphic xmlns:a="http://schemas.openxmlformats.org/drawingml/2006/main">
              <a:graphicData uri="http://schemas.openxmlformats.org/drawingml/2006/picture">
                <pic:pic xmlns:pic="http://schemas.openxmlformats.org/drawingml/2006/picture">
                  <pic:nvPicPr>
                    <pic:cNvPr id="45828" name="Picture 45828"/>
                    <pic:cNvPicPr/>
                  </pic:nvPicPr>
                  <pic:blipFill>
                    <a:blip r:embed="rId10"/>
                    <a:stretch>
                      <a:fillRect/>
                    </a:stretch>
                  </pic:blipFill>
                  <pic:spPr>
                    <a:xfrm>
                      <a:off x="0" y="0"/>
                      <a:ext cx="88392" cy="67056"/>
                    </a:xfrm>
                    <a:prstGeom prst="rect">
                      <a:avLst/>
                    </a:prstGeom>
                  </pic:spPr>
                </pic:pic>
              </a:graphicData>
            </a:graphic>
          </wp:inline>
        </w:drawing>
      </w:r>
      <w:r w:rsidRPr="00A64CC0">
        <w:rPr>
          <w:rFonts w:ascii="Times New Roman" w:eastAsia="Times New Roman" w:hAnsi="Times New Roman" w:cs="Times New Roman"/>
          <w:sz w:val="21"/>
        </w:rPr>
        <w:t>1</w:t>
      </w:r>
      <w:r w:rsidRPr="00A64CC0">
        <w:rPr>
          <w:rFonts w:ascii="Times New Roman" w:eastAsia="Times New Roman" w:hAnsi="Times New Roman" w:cs="Times New Roman"/>
          <w:sz w:val="21"/>
          <w:vertAlign w:val="superscript"/>
        </w:rPr>
        <w:t>E×E</w:t>
      </w:r>
      <w:r w:rsidRPr="00A64CC0">
        <w:rPr>
          <w:rFonts w:ascii="Times New Roman" w:eastAsia="宋体" w:hAnsi="Times New Roman" w:cs="Times New Roman"/>
          <w:sz w:val="21"/>
        </w:rPr>
        <w:t>。直观地</w:t>
      </w:r>
      <w:r w:rsidRPr="00A64CC0">
        <w:rPr>
          <w:rFonts w:ascii="Times New Roman" w:eastAsia="Times New Roman" w:hAnsi="Times New Roman" w:cs="Times New Roman"/>
          <w:sz w:val="21"/>
        </w:rPr>
        <w:t xml:space="preserve">, SANS </w:t>
      </w:r>
      <w:r w:rsidRPr="00A64CC0">
        <w:rPr>
          <w:rFonts w:ascii="Times New Roman" w:eastAsia="宋体" w:hAnsi="Times New Roman" w:cs="Times New Roman"/>
          <w:sz w:val="21"/>
        </w:rPr>
        <w:t>利用了实体邻域的局域性，其中负样本被定义为没有直接链接到关系</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r </w:t>
      </w:r>
      <w:r w:rsidRPr="00A64CC0">
        <w:rPr>
          <w:rFonts w:ascii="Times New Roman" w:eastAsia="宋体" w:hAnsi="Times New Roman" w:cs="Times New Roman"/>
          <w:sz w:val="21"/>
        </w:rPr>
        <w:t>下，但可以通过一条最长长度为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 </w:t>
      </w:r>
      <w:r w:rsidRPr="00A64CC0">
        <w:rPr>
          <w:rFonts w:ascii="Times New Roman" w:eastAsia="宋体" w:hAnsi="Times New Roman" w:cs="Times New Roman"/>
          <w:sz w:val="21"/>
        </w:rPr>
        <w:t>的路径访问的实体。</w:t>
      </w:r>
      <w:r w:rsidRPr="00A64CC0">
        <w:rPr>
          <w:rFonts w:ascii="Times New Roman" w:eastAsia="宋体" w:hAnsi="Times New Roman" w:cs="Times New Roman"/>
          <w:sz w:val="21"/>
        </w:rPr>
        <w:t>我们认为，这种局部产生的负样本更难区分，使得嵌入模型的训练评估分数更高。构造</w:t>
      </w:r>
      <w:r w:rsidRPr="00A64CC0">
        <w:rPr>
          <w:rFonts w:ascii="Times New Roman" w:eastAsia="Times New Roman" w:hAnsi="Times New Roman" w:cs="Times New Roman"/>
          <w:sz w:val="21"/>
        </w:rPr>
        <w:t>K</w:t>
      </w:r>
      <w:r w:rsidRPr="00A64CC0">
        <w:rPr>
          <w:rFonts w:ascii="Times New Roman" w:eastAsia="宋体" w:hAnsi="Times New Roman" w:cs="Times New Roman"/>
          <w:sz w:val="21"/>
        </w:rPr>
        <w:t>的一个重要技术细节是存在多种关系类型，这需要一个额外的维数来表示图的连通性，例如：邻接</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 -hop </w:t>
      </w:r>
      <w:r w:rsidRPr="00A64CC0">
        <w:rPr>
          <w:rFonts w:ascii="Times New Roman" w:eastAsia="宋体" w:hAnsi="Times New Roman" w:cs="Times New Roman"/>
          <w:sz w:val="21"/>
        </w:rPr>
        <w:t>张量。</w:t>
      </w:r>
      <w:r w:rsidRPr="00A64CC0">
        <w:rPr>
          <w:rFonts w:ascii="Times New Roman" w:eastAsia="Times New Roman" w:hAnsi="Times New Roman" w:cs="Times New Roman"/>
          <w:sz w:val="21"/>
        </w:rPr>
        <w:t xml:space="preserve"> </w:t>
      </w:r>
    </w:p>
    <w:p w14:paraId="141C171D" w14:textId="77777777" w:rsidR="00D52B59" w:rsidRPr="00A64CC0" w:rsidRDefault="009445BE">
      <w:pPr>
        <w:pStyle w:val="3"/>
        <w:spacing w:after="271"/>
        <w:ind w:left="-5" w:right="0"/>
      </w:pPr>
      <w:bookmarkStart w:id="4" w:name="_Toc46725"/>
      <w:r w:rsidRPr="00A64CC0">
        <w:t xml:space="preserve">3.1 Variants of SANS </w:t>
      </w:r>
      <w:r w:rsidRPr="00A64CC0">
        <w:rPr>
          <w:rFonts w:eastAsia="宋体"/>
          <w:b w:val="0"/>
        </w:rPr>
        <w:t>算法变体</w:t>
      </w:r>
      <w:r w:rsidRPr="00A64CC0">
        <w:t xml:space="preserve"> </w:t>
      </w:r>
      <w:bookmarkEnd w:id="4"/>
    </w:p>
    <w:p w14:paraId="14AF62E5"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虽然</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需要一次性的预处理步骤构建公式</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2 </w:t>
      </w:r>
      <w:r w:rsidRPr="00A64CC0">
        <w:rPr>
          <w:rFonts w:ascii="Times New Roman" w:eastAsia="宋体" w:hAnsi="Times New Roman" w:cs="Times New Roman"/>
          <w:sz w:val="21"/>
        </w:rPr>
        <w:t>定义的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K</w:t>
      </w:r>
      <w:r w:rsidRPr="00A64CC0">
        <w:rPr>
          <w:rFonts w:ascii="Times New Roman" w:eastAsia="宋体" w:hAnsi="Times New Roman" w:cs="Times New Roman"/>
          <w:sz w:val="21"/>
        </w:rPr>
        <w:t>，但这对于大型且密集的知识图谱可能仍然是昂贵的。为了解决这一效率低下的问题</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我们将介绍算法</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 </w:t>
      </w:r>
      <w:r w:rsidRPr="00A64CC0">
        <w:rPr>
          <w:rFonts w:ascii="Times New Roman" w:eastAsia="宋体" w:hAnsi="Times New Roman" w:cs="Times New Roman"/>
          <w:sz w:val="21"/>
        </w:rPr>
        <w:t>描述的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RW-</w:t>
      </w:r>
    </w:p>
    <w:p w14:paraId="277196E0" w14:textId="77777777" w:rsidR="00D52B59" w:rsidRPr="00A64CC0" w:rsidRDefault="009445BE">
      <w:pPr>
        <w:spacing w:after="49"/>
        <w:ind w:left="-5" w:right="459" w:hanging="10"/>
        <w:jc w:val="both"/>
        <w:rPr>
          <w:rFonts w:ascii="Times New Roman" w:hAnsi="Times New Roman" w:cs="Times New Roman"/>
        </w:rPr>
      </w:pPr>
      <w:r w:rsidRPr="00A64CC0">
        <w:rPr>
          <w:rFonts w:ascii="Times New Roman" w:eastAsia="Times New Roman" w:hAnsi="Times New Roman" w:cs="Times New Roman"/>
          <w:sz w:val="21"/>
        </w:rPr>
        <w:t>SANS</w:t>
      </w:r>
      <w:r w:rsidRPr="00A64CC0">
        <w:rPr>
          <w:rFonts w:ascii="Times New Roman" w:eastAsia="宋体" w:hAnsi="Times New Roman" w:cs="Times New Roman"/>
          <w:sz w:val="21"/>
        </w:rPr>
        <w:t>。它使用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ω </w:t>
      </w:r>
      <w:r w:rsidRPr="00A64CC0">
        <w:rPr>
          <w:rFonts w:ascii="Times New Roman" w:eastAsia="宋体" w:hAnsi="Times New Roman" w:cs="Times New Roman"/>
          <w:sz w:val="21"/>
        </w:rPr>
        <w:t>随机漫步</w:t>
      </w:r>
      <w:r w:rsidRPr="00A64CC0">
        <w:rPr>
          <w:rFonts w:ascii="Times New Roman" w:eastAsia="Times New Roman" w:hAnsi="Times New Roman" w:cs="Times New Roman"/>
          <w:sz w:val="21"/>
        </w:rPr>
        <w:t>(</w:t>
      </w:r>
      <w:proofErr w:type="spellStart"/>
      <w:r w:rsidRPr="00A64CC0">
        <w:rPr>
          <w:rFonts w:ascii="Times New Roman" w:eastAsia="Times New Roman" w:hAnsi="Times New Roman" w:cs="Times New Roman"/>
          <w:sz w:val="21"/>
        </w:rPr>
        <w:t>Perozzi</w:t>
      </w:r>
      <w:proofErr w:type="spellEnd"/>
      <w:r w:rsidRPr="00A64CC0">
        <w:rPr>
          <w:rFonts w:ascii="Times New Roman" w:eastAsia="Times New Roman" w:hAnsi="Times New Roman" w:cs="Times New Roman"/>
          <w:sz w:val="21"/>
        </w:rPr>
        <w:t xml:space="preserve"> et al ., 2014)</w:t>
      </w:r>
      <w:r w:rsidRPr="00A64CC0">
        <w:rPr>
          <w:rFonts w:ascii="Times New Roman" w:eastAsia="宋体" w:hAnsi="Times New Roman" w:cs="Times New Roman"/>
          <w:sz w:val="21"/>
        </w:rPr>
        <w:t>的长度</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 </w:t>
      </w:r>
      <w:r w:rsidRPr="00A64CC0">
        <w:rPr>
          <w:rFonts w:ascii="Times New Roman" w:eastAsia="宋体" w:hAnsi="Times New Roman" w:cs="Times New Roman"/>
          <w:sz w:val="21"/>
        </w:rPr>
        <w:t>邻接张</w:t>
      </w:r>
      <w:r w:rsidRPr="00A64CC0">
        <w:rPr>
          <w:rFonts w:ascii="Times New Roman" w:eastAsia="宋体" w:hAnsi="Times New Roman" w:cs="Times New Roman"/>
          <w:sz w:val="21"/>
        </w:rPr>
        <w:t>量来近似</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w:t>
      </w:r>
      <w:r w:rsidRPr="00A64CC0">
        <w:rPr>
          <w:rFonts w:ascii="Times New Roman" w:eastAsia="Times New Roman" w:hAnsi="Times New Roman" w:cs="Times New Roman"/>
          <w:sz w:val="21"/>
        </w:rPr>
        <w:t xml:space="preserve"> </w:t>
      </w:r>
    </w:p>
    <w:p w14:paraId="4BB5E53E" w14:textId="77777777" w:rsidR="00D52B59" w:rsidRPr="00A64CC0" w:rsidRDefault="009445BE">
      <w:pPr>
        <w:spacing w:after="0"/>
        <w:ind w:right="420"/>
        <w:jc w:val="center"/>
        <w:rPr>
          <w:rFonts w:ascii="Times New Roman" w:hAnsi="Times New Roman" w:cs="Times New Roman"/>
        </w:rPr>
      </w:pPr>
      <w:r w:rsidRPr="00A64CC0">
        <w:rPr>
          <w:rFonts w:ascii="Times New Roman" w:hAnsi="Times New Roman" w:cs="Times New Roman"/>
          <w:noProof/>
        </w:rPr>
        <w:drawing>
          <wp:inline distT="0" distB="0" distL="0" distR="0" wp14:anchorId="0084C66A" wp14:editId="00BC8F01">
            <wp:extent cx="3188208" cy="1953260"/>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1"/>
                    <a:stretch>
                      <a:fillRect/>
                    </a:stretch>
                  </pic:blipFill>
                  <pic:spPr>
                    <a:xfrm>
                      <a:off x="0" y="0"/>
                      <a:ext cx="3188208" cy="1953260"/>
                    </a:xfrm>
                    <a:prstGeom prst="rect">
                      <a:avLst/>
                    </a:prstGeom>
                  </pic:spPr>
                </pic:pic>
              </a:graphicData>
            </a:graphic>
          </wp:inline>
        </w:drawing>
      </w:r>
      <w:r w:rsidRPr="00A64CC0">
        <w:rPr>
          <w:rFonts w:ascii="Times New Roman" w:eastAsia="Times New Roman" w:hAnsi="Times New Roman" w:cs="Times New Roman"/>
          <w:sz w:val="24"/>
        </w:rPr>
        <w:t xml:space="preserve"> </w:t>
      </w:r>
    </w:p>
    <w:p w14:paraId="1C285B82" w14:textId="77777777" w:rsidR="00D52B59" w:rsidRPr="00A64CC0" w:rsidRDefault="009445BE">
      <w:pPr>
        <w:spacing w:after="489"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由于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构建了一个局部邻域，从中提取负样本，它也可以与其他负样本方法相结合。在这项工作中，我们扩展了</w:t>
      </w:r>
      <w:r w:rsidRPr="00A64CC0">
        <w:rPr>
          <w:rFonts w:ascii="Times New Roman" w:eastAsia="Times New Roman" w:hAnsi="Times New Roman" w:cs="Times New Roman"/>
          <w:sz w:val="21"/>
        </w:rPr>
        <w:t>(Sun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2019)</w:t>
      </w:r>
      <w:r w:rsidRPr="00A64CC0">
        <w:rPr>
          <w:rFonts w:ascii="Times New Roman" w:eastAsia="宋体" w:hAnsi="Times New Roman" w:cs="Times New Roman"/>
          <w:sz w:val="21"/>
        </w:rPr>
        <w:t>中的自我对抗方法，并通过将负三元组候选</w:t>
      </w:r>
      <w:proofErr w:type="gramStart"/>
      <w:r w:rsidRPr="00A64CC0">
        <w:rPr>
          <w:rFonts w:ascii="Times New Roman" w:eastAsia="宋体" w:hAnsi="Times New Roman" w:cs="Times New Roman"/>
          <w:sz w:val="21"/>
        </w:rPr>
        <w:t>集限制</w:t>
      </w:r>
      <w:proofErr w:type="gramEnd"/>
      <w:r w:rsidRPr="00A64CC0">
        <w:rPr>
          <w:rFonts w:ascii="Times New Roman" w:eastAsia="宋体" w:hAnsi="Times New Roman" w:cs="Times New Roman"/>
          <w:sz w:val="21"/>
        </w:rPr>
        <w:t>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邻域将其与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结合起来。在接下来的章节中，我们将这种技术称为自对抗</w:t>
      </w:r>
      <w:r w:rsidRPr="00A64CC0">
        <w:rPr>
          <w:rFonts w:ascii="Times New Roman" w:eastAsia="Times New Roman" w:hAnsi="Times New Roman" w:cs="Times New Roman"/>
          <w:b/>
          <w:sz w:val="21"/>
        </w:rPr>
        <w:t>(Self-Adv)SANS</w:t>
      </w:r>
      <w:r w:rsidRPr="00A64CC0">
        <w:rPr>
          <w:rFonts w:ascii="Times New Roman" w:eastAsia="宋体" w:hAnsi="Times New Roman" w:cs="Times New Roman"/>
          <w:sz w:val="21"/>
        </w:rPr>
        <w:t>，而前一种方法被称为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b/>
          <w:sz w:val="21"/>
        </w:rPr>
        <w:t>Uniform SANS</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534B57DA" w14:textId="77777777" w:rsidR="00D52B59" w:rsidRPr="00A64CC0" w:rsidRDefault="009445BE">
      <w:pPr>
        <w:pStyle w:val="2"/>
        <w:ind w:left="-5" w:right="0"/>
      </w:pPr>
      <w:bookmarkStart w:id="5" w:name="_Toc46726"/>
      <w:r w:rsidRPr="00A64CC0">
        <w:lastRenderedPageBreak/>
        <w:t xml:space="preserve">4 Experiments </w:t>
      </w:r>
      <w:bookmarkEnd w:id="5"/>
    </w:p>
    <w:p w14:paraId="0C7626EE" w14:textId="1DCEA82E" w:rsidR="00D52B59" w:rsidRPr="00A64CC0" w:rsidRDefault="009445BE">
      <w:pPr>
        <w:spacing w:after="5" w:line="335" w:lineRule="auto"/>
        <w:ind w:left="-15" w:right="365" w:firstLine="413"/>
        <w:jc w:val="both"/>
        <w:rPr>
          <w:rFonts w:ascii="Times New Roman" w:eastAsia="Times New Roman" w:hAnsi="Times New Roman" w:cs="Times New Roman"/>
          <w:sz w:val="21"/>
        </w:rPr>
      </w:pPr>
      <w:r w:rsidRPr="00A64CC0">
        <w:rPr>
          <w:rFonts w:ascii="Times New Roman" w:eastAsia="宋体" w:hAnsi="Times New Roman" w:cs="Times New Roman"/>
          <w:sz w:val="21"/>
        </w:rPr>
        <w:t>我们研究了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生成的负样本在嵌入训练模型（如</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Trans</w:t>
      </w:r>
      <w:r w:rsidRPr="00A64CC0">
        <w:rPr>
          <w:rFonts w:ascii="Times New Roman" w:eastAsia="宋体" w:hAnsi="Times New Roman" w:cs="Times New Roman"/>
          <w:sz w:val="21"/>
        </w:rPr>
        <w:t>、</w:t>
      </w:r>
      <w:proofErr w:type="spellStart"/>
      <w:r w:rsidRPr="00A64CC0">
        <w:rPr>
          <w:rFonts w:ascii="Times New Roman" w:eastAsia="Times New Roman" w:hAnsi="Times New Roman" w:cs="Times New Roman"/>
          <w:sz w:val="21"/>
        </w:rPr>
        <w:t>DistMult</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RotatE</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模型）下，在知识图谱补全任务中的应用。我们在标准基准上评估我们提出的方法，包括</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FB15K237 (</w:t>
      </w:r>
      <w:proofErr w:type="spellStart"/>
      <w:r w:rsidRPr="00A64CC0">
        <w:rPr>
          <w:rFonts w:ascii="Times New Roman" w:eastAsia="Times New Roman" w:hAnsi="Times New Roman" w:cs="Times New Roman"/>
          <w:sz w:val="21"/>
        </w:rPr>
        <w:t>Bollacker</w:t>
      </w:r>
      <w:proofErr w:type="spellEnd"/>
      <w:r w:rsidRPr="00A64CC0">
        <w:rPr>
          <w:rFonts w:ascii="Times New Roman" w:eastAsia="Times New Roman" w:hAnsi="Times New Roman" w:cs="Times New Roman"/>
          <w:sz w:val="21"/>
        </w:rPr>
        <w:t xml:space="preserve">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2008)</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WN18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WN18RR (Miller, 1995)</w:t>
      </w:r>
      <w:r w:rsidRPr="00A64CC0">
        <w:rPr>
          <w:rFonts w:ascii="Times New Roman" w:eastAsia="宋体" w:hAnsi="Times New Roman" w:cs="Times New Roman"/>
          <w:sz w:val="21"/>
        </w:rPr>
        <w:t>。从我们的实验中，我们试图回答以下问题</w:t>
      </w:r>
      <w:r w:rsidRPr="00A64CC0">
        <w:rPr>
          <w:rFonts w:ascii="Times New Roman" w:eastAsia="Times New Roman" w:hAnsi="Times New Roman" w:cs="Times New Roman"/>
          <w:sz w:val="21"/>
        </w:rPr>
        <w:t xml:space="preserve">: </w:t>
      </w:r>
    </w:p>
    <w:p w14:paraId="6565BF03" w14:textId="77777777" w:rsidR="00A64CC0" w:rsidRPr="00A64CC0" w:rsidRDefault="00A64CC0" w:rsidP="00A64CC0">
      <w:pPr>
        <w:spacing w:after="5" w:line="335" w:lineRule="auto"/>
        <w:ind w:left="-15" w:right="365" w:firstLine="413"/>
        <w:jc w:val="both"/>
        <w:rPr>
          <w:rFonts w:ascii="Times New Roman" w:hAnsi="Times New Roman" w:cs="Times New Roman"/>
        </w:rPr>
      </w:pPr>
      <w:r w:rsidRPr="00A64CC0">
        <w:rPr>
          <w:rFonts w:ascii="Times New Roman" w:hAnsi="Times New Roman" w:cs="Times New Roman"/>
        </w:rPr>
        <w:t>(Q1)  Hard Negatives:</w:t>
      </w:r>
      <w:r w:rsidRPr="00A64CC0">
        <w:rPr>
          <w:rFonts w:ascii="Times New Roman" w:eastAsia="宋体" w:hAnsi="Times New Roman" w:cs="Times New Roman"/>
        </w:rPr>
        <w:t>我们能单纯地使用</w:t>
      </w:r>
      <w:proofErr w:type="gramStart"/>
      <w:r w:rsidRPr="00A64CC0">
        <w:rPr>
          <w:rFonts w:ascii="Times New Roman" w:eastAsia="宋体" w:hAnsi="Times New Roman" w:cs="Times New Roman"/>
        </w:rPr>
        <w:t>图结构</w:t>
      </w:r>
      <w:proofErr w:type="gramEnd"/>
      <w:r w:rsidRPr="00A64CC0">
        <w:rPr>
          <w:rFonts w:ascii="Times New Roman" w:eastAsia="宋体" w:hAnsi="Times New Roman" w:cs="Times New Roman"/>
        </w:rPr>
        <w:t>对进行负采样吗</w:t>
      </w:r>
      <w:r w:rsidRPr="00A64CC0">
        <w:rPr>
          <w:rFonts w:ascii="Times New Roman" w:hAnsi="Times New Roman" w:cs="Times New Roman"/>
        </w:rPr>
        <w:t xml:space="preserve">? </w:t>
      </w:r>
    </w:p>
    <w:p w14:paraId="0B5DBBC5" w14:textId="77777777" w:rsidR="00A64CC0" w:rsidRPr="00A64CC0" w:rsidRDefault="00A64CC0" w:rsidP="00A64CC0">
      <w:pPr>
        <w:spacing w:after="5" w:line="335" w:lineRule="auto"/>
        <w:ind w:left="-15" w:right="365" w:firstLine="413"/>
        <w:jc w:val="both"/>
        <w:rPr>
          <w:rFonts w:ascii="Times New Roman" w:hAnsi="Times New Roman" w:cs="Times New Roman"/>
        </w:rPr>
      </w:pPr>
      <w:r w:rsidRPr="00A64CC0">
        <w:rPr>
          <w:rFonts w:ascii="Times New Roman" w:hAnsi="Times New Roman" w:cs="Times New Roman"/>
        </w:rPr>
        <w:t xml:space="preserve">(Q2)  </w:t>
      </w:r>
      <w:r w:rsidRPr="00A64CC0">
        <w:rPr>
          <w:rFonts w:ascii="Times New Roman" w:eastAsia="宋体" w:hAnsi="Times New Roman" w:cs="Times New Roman"/>
        </w:rPr>
        <w:t>我们能否将</w:t>
      </w:r>
      <w:proofErr w:type="gramStart"/>
      <w:r w:rsidRPr="00A64CC0">
        <w:rPr>
          <w:rFonts w:ascii="Times New Roman" w:eastAsia="宋体" w:hAnsi="Times New Roman" w:cs="Times New Roman"/>
        </w:rPr>
        <w:t>图结构</w:t>
      </w:r>
      <w:proofErr w:type="gramEnd"/>
      <w:r w:rsidRPr="00A64CC0">
        <w:rPr>
          <w:rFonts w:ascii="Times New Roman" w:eastAsia="宋体" w:hAnsi="Times New Roman" w:cs="Times New Roman"/>
        </w:rPr>
        <w:t>与其他</w:t>
      </w:r>
      <w:r w:rsidRPr="00A64CC0">
        <w:rPr>
          <w:rFonts w:ascii="Times New Roman" w:hAnsi="Times New Roman" w:cs="Times New Roman"/>
        </w:rPr>
        <w:t xml:space="preserve"> SOTA </w:t>
      </w:r>
      <w:r w:rsidRPr="00A64CC0">
        <w:rPr>
          <w:rFonts w:ascii="Times New Roman" w:eastAsia="宋体" w:hAnsi="Times New Roman" w:cs="Times New Roman"/>
        </w:rPr>
        <w:t>负采样方法相结合</w:t>
      </w:r>
      <w:r w:rsidRPr="00A64CC0">
        <w:rPr>
          <w:rFonts w:ascii="Times New Roman" w:hAnsi="Times New Roman" w:cs="Times New Roman"/>
        </w:rPr>
        <w:t xml:space="preserve">? </w:t>
      </w:r>
    </w:p>
    <w:p w14:paraId="1C16A24A" w14:textId="6A20BC57" w:rsidR="00A64CC0" w:rsidRPr="00A64CC0" w:rsidRDefault="00A64CC0" w:rsidP="00A64CC0">
      <w:pPr>
        <w:spacing w:after="5" w:line="335" w:lineRule="auto"/>
        <w:ind w:left="-15" w:right="365" w:firstLine="413"/>
        <w:jc w:val="both"/>
        <w:rPr>
          <w:rFonts w:ascii="Times New Roman" w:hAnsi="Times New Roman" w:cs="Times New Roman"/>
        </w:rPr>
      </w:pPr>
      <w:r w:rsidRPr="00A64CC0">
        <w:rPr>
          <w:rFonts w:ascii="Times New Roman" w:hAnsi="Times New Roman" w:cs="Times New Roman"/>
        </w:rPr>
        <w:t xml:space="preserve">(Q3)  </w:t>
      </w:r>
      <w:r w:rsidRPr="00A64CC0">
        <w:rPr>
          <w:rFonts w:ascii="Times New Roman" w:eastAsia="宋体" w:hAnsi="Times New Roman" w:cs="Times New Roman"/>
        </w:rPr>
        <w:t>我们能有效地用</w:t>
      </w:r>
      <w:r w:rsidRPr="00A64CC0">
        <w:rPr>
          <w:rFonts w:ascii="Times New Roman" w:hAnsi="Times New Roman" w:cs="Times New Roman"/>
        </w:rPr>
        <w:t xml:space="preserve"> ω </w:t>
      </w:r>
      <w:r w:rsidRPr="00A64CC0">
        <w:rPr>
          <w:rFonts w:ascii="Times New Roman" w:eastAsia="宋体" w:hAnsi="Times New Roman" w:cs="Times New Roman"/>
        </w:rPr>
        <w:t>随机游动来近似邻</w:t>
      </w:r>
      <w:r>
        <w:rPr>
          <w:rFonts w:ascii="Times New Roman" w:eastAsia="宋体" w:hAnsi="Times New Roman" w:cs="Times New Roman" w:hint="eastAsia"/>
        </w:rPr>
        <w:t>域</w:t>
      </w:r>
      <w:r w:rsidRPr="00A64CC0">
        <w:rPr>
          <w:rFonts w:ascii="Times New Roman" w:eastAsia="宋体" w:hAnsi="Times New Roman" w:cs="Times New Roman"/>
        </w:rPr>
        <w:t>张量</w:t>
      </w:r>
      <w:r w:rsidRPr="00A64CC0">
        <w:rPr>
          <w:rFonts w:ascii="Times New Roman" w:eastAsia="宋体" w:hAnsi="Times New Roman" w:cs="Times New Roman" w:hint="eastAsia"/>
          <w:b/>
          <w:bCs/>
        </w:rPr>
        <w:t>K</w:t>
      </w:r>
      <w:r w:rsidRPr="00A64CC0">
        <w:rPr>
          <w:rFonts w:ascii="Times New Roman" w:eastAsia="宋体" w:hAnsi="Times New Roman" w:cs="Times New Roman"/>
        </w:rPr>
        <w:t>吗</w:t>
      </w:r>
      <w:r w:rsidRPr="00A64CC0">
        <w:rPr>
          <w:rFonts w:ascii="Times New Roman" w:hAnsi="Times New Roman" w:cs="Times New Roman"/>
        </w:rPr>
        <w:t>?</w:t>
      </w:r>
    </w:p>
    <w:p w14:paraId="605AB66E" w14:textId="66A59B4B" w:rsidR="00D52B59" w:rsidRPr="00A64CC0" w:rsidRDefault="009445BE" w:rsidP="00A64CC0">
      <w:pPr>
        <w:spacing w:after="492" w:line="331" w:lineRule="auto"/>
        <w:ind w:firstLineChars="200" w:firstLine="420"/>
        <w:rPr>
          <w:rFonts w:ascii="Times New Roman" w:eastAsiaTheme="minorEastAsia" w:hAnsi="Times New Roman" w:cs="Times New Roman"/>
          <w:b/>
          <w:sz w:val="21"/>
        </w:rPr>
      </w:pPr>
      <w:r w:rsidRPr="00A64CC0">
        <w:rPr>
          <w:rFonts w:ascii="Times New Roman" w:eastAsia="宋体" w:hAnsi="Times New Roman" w:cs="Times New Roman"/>
          <w:sz w:val="21"/>
        </w:rPr>
        <w:t>在我们的实验中</w:t>
      </w:r>
      <w:r w:rsidRPr="00A64CC0">
        <w:rPr>
          <w:rFonts w:ascii="Times New Roman" w:eastAsia="宋体" w:hAnsi="Times New Roman" w:cs="Times New Roman"/>
          <w:sz w:val="21"/>
        </w:rPr>
        <w:t>，我们采用三个具有代表性的基准采样方法，即均匀负采样</w:t>
      </w:r>
      <w:r w:rsidRPr="00A64CC0">
        <w:rPr>
          <w:rFonts w:ascii="Times New Roman" w:eastAsia="Times New Roman" w:hAnsi="Times New Roman" w:cs="Times New Roman"/>
          <w:sz w:val="21"/>
        </w:rPr>
        <w:t>(</w:t>
      </w:r>
      <w:proofErr w:type="spellStart"/>
      <w:r w:rsidRPr="00A64CC0">
        <w:rPr>
          <w:rFonts w:ascii="Times New Roman" w:eastAsia="Times New Roman" w:hAnsi="Times New Roman" w:cs="Times New Roman"/>
          <w:sz w:val="21"/>
        </w:rPr>
        <w:t>Bordes</w:t>
      </w:r>
      <w:proofErr w:type="spellEnd"/>
      <w:r w:rsidRPr="00A64CC0">
        <w:rPr>
          <w:rFonts w:ascii="Times New Roman" w:eastAsia="Times New Roman" w:hAnsi="Times New Roman" w:cs="Times New Roman"/>
          <w:sz w:val="21"/>
        </w:rPr>
        <w:t xml:space="preserve">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2013)</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KBGAN (Cai and Wang, 2018)</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NSCaching</w:t>
      </w:r>
      <w:proofErr w:type="spellEnd"/>
      <w:r w:rsidRPr="00A64CC0">
        <w:rPr>
          <w:rFonts w:ascii="Times New Roman" w:eastAsia="Times New Roman" w:hAnsi="Times New Roman" w:cs="Times New Roman"/>
          <w:sz w:val="21"/>
        </w:rPr>
        <w:t xml:space="preserve"> (Zhang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2019)</w:t>
      </w:r>
      <w:r w:rsidRPr="00A64CC0">
        <w:rPr>
          <w:rFonts w:ascii="Times New Roman" w:eastAsia="宋体" w:hAnsi="Times New Roman" w:cs="Times New Roman"/>
          <w:sz w:val="21"/>
        </w:rPr>
        <w:t>。我们还用自对抗负采样中与当前的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SOTA </w:t>
      </w:r>
      <w:r w:rsidRPr="00A64CC0">
        <w:rPr>
          <w:rFonts w:ascii="Times New Roman" w:eastAsia="宋体" w:hAnsi="Times New Roman" w:cs="Times New Roman"/>
          <w:sz w:val="21"/>
        </w:rPr>
        <w:t>方法进行比较</w:t>
      </w:r>
      <w:r w:rsidRPr="00A64CC0">
        <w:rPr>
          <w:rFonts w:ascii="Times New Roman" w:eastAsia="Times New Roman" w:hAnsi="Times New Roman" w:cs="Times New Roman"/>
          <w:sz w:val="21"/>
        </w:rPr>
        <w:t xml:space="preserve">(Sun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2019)</w:t>
      </w:r>
      <w:r w:rsidRPr="00A64CC0">
        <w:rPr>
          <w:rFonts w:ascii="Times New Roman" w:eastAsia="宋体" w:hAnsi="Times New Roman" w:cs="Times New Roman"/>
          <w:sz w:val="21"/>
        </w:rPr>
        <w:t>，并测试局部</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是否也可以在这种设置中使用。</w:t>
      </w:r>
      <w:r w:rsidRPr="00A64CC0">
        <w:rPr>
          <w:rFonts w:ascii="Times New Roman" w:eastAsia="Times New Roman" w:hAnsi="Times New Roman" w:cs="Times New Roman"/>
          <w:sz w:val="21"/>
        </w:rPr>
        <w:t xml:space="preserve"> </w:t>
      </w:r>
    </w:p>
    <w:p w14:paraId="13157AFF" w14:textId="77777777" w:rsidR="00D52B59" w:rsidRPr="00A64CC0" w:rsidRDefault="009445BE">
      <w:pPr>
        <w:pStyle w:val="3"/>
        <w:ind w:left="-5" w:right="0"/>
      </w:pPr>
      <w:bookmarkStart w:id="6" w:name="_Toc46727"/>
      <w:r w:rsidRPr="00A64CC0">
        <w:t xml:space="preserve">4.1 Results </w:t>
      </w:r>
      <w:bookmarkEnd w:id="6"/>
    </w:p>
    <w:p w14:paraId="3A1C44BB" w14:textId="77777777" w:rsidR="00D52B59" w:rsidRPr="00A64CC0" w:rsidRDefault="009445BE">
      <w:pPr>
        <w:spacing w:after="88"/>
        <w:ind w:left="423" w:right="460"/>
        <w:jc w:val="both"/>
        <w:rPr>
          <w:rFonts w:ascii="Times New Roman" w:hAnsi="Times New Roman" w:cs="Times New Roman"/>
        </w:rPr>
      </w:pPr>
      <w:r w:rsidRPr="00A64CC0">
        <w:rPr>
          <w:rFonts w:ascii="Times New Roman" w:eastAsia="宋体" w:hAnsi="Times New Roman" w:cs="Times New Roman"/>
          <w:sz w:val="21"/>
        </w:rPr>
        <w:t>我们现在讨论实验的核心问题。</w:t>
      </w:r>
      <w:r w:rsidRPr="00A64CC0">
        <w:rPr>
          <w:rFonts w:ascii="Times New Roman" w:eastAsia="Times New Roman" w:hAnsi="Times New Roman" w:cs="Times New Roman"/>
          <w:sz w:val="21"/>
        </w:rPr>
        <w:t xml:space="preserve"> </w:t>
      </w:r>
    </w:p>
    <w:p w14:paraId="69858755"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sz w:val="21"/>
        </w:rPr>
        <w:t>Q1:</w:t>
      </w:r>
      <w:r w:rsidRPr="00A64CC0">
        <w:rPr>
          <w:rFonts w:ascii="Times New Roman" w:eastAsia="宋体" w:hAnsi="Times New Roman" w:cs="Times New Roman"/>
          <w:sz w:val="21"/>
        </w:rPr>
        <w:t>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 </w:t>
      </w:r>
      <w:r w:rsidRPr="00A64CC0">
        <w:rPr>
          <w:rFonts w:ascii="Times New Roman" w:eastAsia="宋体" w:hAnsi="Times New Roman" w:cs="Times New Roman"/>
          <w:sz w:val="21"/>
        </w:rPr>
        <w:t>总结了我们的主要定量结果，同时强调了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RW-SANS </w:t>
      </w:r>
      <w:r w:rsidRPr="00A64CC0">
        <w:rPr>
          <w:rFonts w:ascii="Times New Roman" w:eastAsia="宋体" w:hAnsi="Times New Roman" w:cs="Times New Roman"/>
          <w:sz w:val="21"/>
        </w:rPr>
        <w:t>的结果数据。我们还计算了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SA</w:t>
      </w:r>
      <w:r w:rsidRPr="00A64CC0">
        <w:rPr>
          <w:rFonts w:ascii="Times New Roman" w:eastAsia="Times New Roman" w:hAnsi="Times New Roman" w:cs="Times New Roman"/>
          <w:sz w:val="21"/>
        </w:rPr>
        <w:t xml:space="preserve">NS </w:t>
      </w:r>
      <w:r w:rsidRPr="00A64CC0">
        <w:rPr>
          <w:rFonts w:ascii="Times New Roman" w:eastAsia="宋体" w:hAnsi="Times New Roman" w:cs="Times New Roman"/>
          <w:sz w:val="21"/>
        </w:rPr>
        <w:t>的最佳变体与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Δ </w:t>
      </w:r>
      <w:r w:rsidRPr="00A64CC0">
        <w:rPr>
          <w:rFonts w:ascii="Times New Roman" w:eastAsia="宋体" w:hAnsi="Times New Roman" w:cs="Times New Roman"/>
          <w:sz w:val="21"/>
        </w:rPr>
        <w:t>行标注的表现最好的基准方法之间的差异。总的来说，我们发现在所有三个数据集上，</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负采样几乎总是能产生相比均匀负采样和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KBGAN </w:t>
      </w:r>
      <w:r w:rsidRPr="00A64CC0">
        <w:rPr>
          <w:rFonts w:ascii="Times New Roman" w:eastAsia="宋体" w:hAnsi="Times New Roman" w:cs="Times New Roman"/>
          <w:sz w:val="21"/>
        </w:rPr>
        <w:t>负采样更</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hard </w:t>
      </w:r>
      <w:r w:rsidRPr="00A64CC0">
        <w:rPr>
          <w:rFonts w:ascii="Times New Roman" w:eastAsia="宋体" w:hAnsi="Times New Roman" w:cs="Times New Roman"/>
          <w:sz w:val="21"/>
        </w:rPr>
        <w:t>的负样本。</w:t>
      </w:r>
      <w:r w:rsidRPr="00A64CC0">
        <w:rPr>
          <w:rFonts w:ascii="Times New Roman" w:eastAsia="Times New Roman" w:hAnsi="Times New Roman" w:cs="Times New Roman"/>
          <w:sz w:val="21"/>
        </w:rPr>
        <w:t xml:space="preserve"> </w:t>
      </w:r>
    </w:p>
    <w:p w14:paraId="42A5BA12" w14:textId="77777777" w:rsidR="00D52B59" w:rsidRPr="00A64CC0" w:rsidRDefault="009445BE">
      <w:pPr>
        <w:spacing w:after="5" w:line="335" w:lineRule="auto"/>
        <w:ind w:left="-15" w:right="460"/>
        <w:jc w:val="both"/>
        <w:rPr>
          <w:rFonts w:ascii="Times New Roman" w:hAnsi="Times New Roman" w:cs="Times New Roman"/>
        </w:rPr>
      </w:pPr>
      <w:r w:rsidRPr="00A64CC0">
        <w:rPr>
          <w:rFonts w:ascii="Times New Roman" w:hAnsi="Times New Roman" w:cs="Times New Roman"/>
          <w:noProof/>
        </w:rPr>
        <w:drawing>
          <wp:inline distT="0" distB="0" distL="0" distR="0" wp14:anchorId="5CC6B935" wp14:editId="4EBC1329">
            <wp:extent cx="5274310" cy="2515870"/>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12"/>
                    <a:stretch>
                      <a:fillRect/>
                    </a:stretch>
                  </pic:blipFill>
                  <pic:spPr>
                    <a:xfrm>
                      <a:off x="0" y="0"/>
                      <a:ext cx="5274310" cy="2515870"/>
                    </a:xfrm>
                    <a:prstGeom prst="rect">
                      <a:avLst/>
                    </a:prstGeom>
                  </pic:spPr>
                </pic:pic>
              </a:graphicData>
            </a:graphic>
          </wp:inline>
        </w:drawing>
      </w:r>
      <w:r w:rsidRPr="00A64CC0">
        <w:rPr>
          <w:rFonts w:ascii="Times New Roman" w:eastAsia="Times New Roman" w:hAnsi="Times New Roman" w:cs="Times New Roman"/>
          <w:sz w:val="24"/>
        </w:rPr>
        <w:t xml:space="preserve"> </w:t>
      </w:r>
      <w:r w:rsidRPr="00A64CC0">
        <w:rPr>
          <w:rFonts w:ascii="Times New Roman" w:eastAsia="宋体" w:hAnsi="Times New Roman" w:cs="Times New Roman"/>
          <w:sz w:val="21"/>
        </w:rPr>
        <w:t>此外，</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在结合</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TransE</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模型的情况下，相比</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NSCaching</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算法实现了更有竞争力的性能效率，并且在不需要额外参数的情况下，与</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DistMult</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模型结合使用，</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也能保持第二优秀算法位置。我们观察到，</w:t>
      </w:r>
      <w:proofErr w:type="spellStart"/>
      <w:r w:rsidRPr="00A64CC0">
        <w:rPr>
          <w:rFonts w:ascii="Times New Roman" w:eastAsia="Times New Roman" w:hAnsi="Times New Roman" w:cs="Times New Roman"/>
          <w:sz w:val="21"/>
        </w:rPr>
        <w:t>TransE</w:t>
      </w:r>
      <w:proofErr w:type="spellEnd"/>
      <w:r w:rsidRPr="00A64CC0">
        <w:rPr>
          <w:rFonts w:ascii="Times New Roman" w:eastAsia="宋体" w:hAnsi="Times New Roman" w:cs="Times New Roman"/>
          <w:sz w:val="21"/>
        </w:rPr>
        <w:t>、</w:t>
      </w:r>
      <w:proofErr w:type="spellStart"/>
      <w:r w:rsidRPr="00A64CC0">
        <w:rPr>
          <w:rFonts w:ascii="Times New Roman" w:eastAsia="Times New Roman" w:hAnsi="Times New Roman" w:cs="Times New Roman"/>
          <w:sz w:val="21"/>
        </w:rPr>
        <w:t>DisMult</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RotateE</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模型下的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Δ </w:t>
      </w:r>
      <w:r w:rsidRPr="00A64CC0">
        <w:rPr>
          <w:rFonts w:ascii="Times New Roman" w:eastAsia="宋体" w:hAnsi="Times New Roman" w:cs="Times New Roman"/>
          <w:sz w:val="21"/>
        </w:rPr>
        <w:t>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MRR </w:t>
      </w:r>
      <w:r w:rsidRPr="00A64CC0">
        <w:rPr>
          <w:rFonts w:ascii="Times New Roman" w:eastAsia="宋体" w:hAnsi="Times New Roman" w:cs="Times New Roman"/>
          <w:sz w:val="21"/>
        </w:rPr>
        <w:t>平均值分别为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lastRenderedPageBreak/>
        <w:t>0.0231</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-0.0341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0.0056</w:t>
      </w:r>
      <w:r w:rsidRPr="00A64CC0">
        <w:rPr>
          <w:rFonts w:ascii="Times New Roman" w:eastAsia="宋体" w:hAnsi="Times New Roman" w:cs="Times New Roman"/>
          <w:sz w:val="21"/>
        </w:rPr>
        <w:t>，这证实了我们的方法相对于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SOTA </w:t>
      </w:r>
      <w:r w:rsidRPr="00A64CC0">
        <w:rPr>
          <w:rFonts w:ascii="Times New Roman" w:eastAsia="宋体" w:hAnsi="Times New Roman" w:cs="Times New Roman"/>
          <w:sz w:val="21"/>
        </w:rPr>
        <w:t>的有效性，同时又保持了计算效率。</w:t>
      </w:r>
      <w:r w:rsidRPr="00A64CC0">
        <w:rPr>
          <w:rFonts w:ascii="Times New Roman" w:eastAsia="Times New Roman" w:hAnsi="Times New Roman" w:cs="Times New Roman"/>
          <w:sz w:val="21"/>
        </w:rPr>
        <w:t xml:space="preserve"> </w:t>
      </w:r>
    </w:p>
    <w:p w14:paraId="6AE0177B" w14:textId="2AA66842" w:rsidR="00D52B59" w:rsidRPr="00A64CC0" w:rsidRDefault="009445BE">
      <w:pPr>
        <w:spacing w:after="2" w:line="331" w:lineRule="auto"/>
        <w:ind w:left="-15" w:firstLine="413"/>
        <w:rPr>
          <w:rFonts w:ascii="Times New Roman" w:hAnsi="Times New Roman" w:cs="Times New Roman"/>
        </w:rPr>
      </w:pPr>
      <w:r w:rsidRPr="00A64CC0">
        <w:rPr>
          <w:rFonts w:ascii="Times New Roman" w:eastAsia="宋体" w:hAnsi="Times New Roman" w:cs="Times New Roman"/>
          <w:sz w:val="21"/>
        </w:rPr>
        <w:t>我们也定性地研究了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与通过统一抽样产生的负样本的语义上的</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难度</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。例如，以</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WN18RR </w:t>
      </w:r>
      <w:r w:rsidRPr="00A64CC0">
        <w:rPr>
          <w:rFonts w:ascii="Times New Roman" w:eastAsia="宋体" w:hAnsi="Times New Roman" w:cs="Times New Roman"/>
          <w:sz w:val="21"/>
        </w:rPr>
        <w:t>数据集的中心节点</w:t>
      </w:r>
      <w:r w:rsidRPr="00A64CC0">
        <w:rPr>
          <w:rFonts w:ascii="Times New Roman" w:eastAsia="Times New Roman" w:hAnsi="Times New Roman" w:cs="Times New Roman"/>
          <w:sz w:val="21"/>
        </w:rPr>
        <w:t>“arachnoid</w:t>
      </w:r>
      <w:r w:rsidRPr="00A64CC0">
        <w:rPr>
          <w:rFonts w:ascii="Times New Roman" w:eastAsia="宋体" w:hAnsi="Times New Roman" w:cs="Times New Roman"/>
          <w:sz w:val="21"/>
        </w:rPr>
        <w:t>（蛛网膜）</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为例，通过</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2-hop </w:t>
      </w:r>
      <w:r w:rsidRPr="00A64CC0">
        <w:rPr>
          <w:rFonts w:ascii="Times New Roman" w:eastAsia="宋体" w:hAnsi="Times New Roman" w:cs="Times New Roman"/>
          <w:sz w:val="21"/>
        </w:rPr>
        <w:t>邻近区域内采样的</w:t>
      </w:r>
      <w:r w:rsidR="00A64CC0">
        <w:rPr>
          <w:rFonts w:ascii="Times New Roman" w:eastAsia="宋体" w:hAnsi="Times New Roman" w:cs="Times New Roman" w:hint="eastAsia"/>
          <w:sz w:val="21"/>
        </w:rPr>
        <w:t>负样本</w:t>
      </w:r>
      <w:r w:rsidRPr="00A64CC0">
        <w:rPr>
          <w:rFonts w:ascii="Times New Roman" w:eastAsia="宋体" w:hAnsi="Times New Roman" w:cs="Times New Roman"/>
          <w:sz w:val="21"/>
        </w:rPr>
        <w:t>是</w:t>
      </w:r>
      <w:r w:rsidRPr="00A64CC0">
        <w:rPr>
          <w:rFonts w:ascii="Times New Roman" w:eastAsia="Times New Roman" w:hAnsi="Times New Roman" w:cs="Times New Roman"/>
          <w:sz w:val="21"/>
        </w:rPr>
        <w:t>“</w:t>
      </w:r>
      <w:proofErr w:type="gramStart"/>
      <w:r w:rsidRPr="00A64CC0">
        <w:rPr>
          <w:rFonts w:ascii="Times New Roman" w:eastAsia="宋体" w:hAnsi="Times New Roman" w:cs="Times New Roman"/>
          <w:sz w:val="21"/>
        </w:rPr>
        <w:t>蛛</w:t>
      </w:r>
      <w:proofErr w:type="gramEnd"/>
      <w:r w:rsidRPr="00A64CC0">
        <w:rPr>
          <w:rFonts w:ascii="Times New Roman" w:eastAsia="宋体" w:hAnsi="Times New Roman" w:cs="Times New Roman"/>
          <w:sz w:val="21"/>
        </w:rPr>
        <w:t>形纲动物</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生物学</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节虫</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狼蛛</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和</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花园蜘蛛</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，而通过统一采样的</w:t>
      </w:r>
      <w:r w:rsidR="00A64CC0">
        <w:rPr>
          <w:rFonts w:ascii="Times New Roman" w:eastAsia="宋体" w:hAnsi="Times New Roman" w:cs="Times New Roman" w:hint="eastAsia"/>
          <w:sz w:val="21"/>
        </w:rPr>
        <w:t>负样本</w:t>
      </w:r>
      <w:r w:rsidRPr="00A64CC0">
        <w:rPr>
          <w:rFonts w:ascii="Times New Roman" w:eastAsia="宋体" w:hAnsi="Times New Roman" w:cs="Times New Roman"/>
          <w:sz w:val="21"/>
        </w:rPr>
        <w:t>是</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用餐者</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拒绝者</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景观者</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崛起者</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和</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哺养者</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31F1CCCF"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显然，通过</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发现的负采样在语义上很难区分，因此，这些结果也证实了将</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整合到负抽样中以生成</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hard- Negative </w:t>
      </w:r>
      <w:r w:rsidRPr="00A64CC0">
        <w:rPr>
          <w:rFonts w:ascii="Times New Roman" w:eastAsia="宋体" w:hAnsi="Times New Roman" w:cs="Times New Roman"/>
          <w:sz w:val="21"/>
        </w:rPr>
        <w:t>的重要性。</w:t>
      </w:r>
      <w:r w:rsidRPr="00A64CC0">
        <w:rPr>
          <w:rFonts w:ascii="Times New Roman" w:eastAsia="Times New Roman" w:hAnsi="Times New Roman" w:cs="Times New Roman"/>
          <w:sz w:val="21"/>
        </w:rPr>
        <w:t xml:space="preserve">C.1 </w:t>
      </w:r>
      <w:r w:rsidRPr="00A64CC0">
        <w:rPr>
          <w:rFonts w:ascii="Times New Roman" w:eastAsia="宋体" w:hAnsi="Times New Roman" w:cs="Times New Roman"/>
          <w:sz w:val="21"/>
        </w:rPr>
        <w:t>中可以找到对</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产生的负样本的更详细的定性分析</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包括不同邻域大小的影响。</w:t>
      </w:r>
      <w:r w:rsidRPr="00A64CC0">
        <w:rPr>
          <w:rFonts w:ascii="Times New Roman" w:eastAsia="Times New Roman" w:hAnsi="Times New Roman" w:cs="Times New Roman"/>
          <w:sz w:val="21"/>
        </w:rPr>
        <w:t xml:space="preserve"> </w:t>
      </w:r>
    </w:p>
    <w:p w14:paraId="244AF63F" w14:textId="77777777" w:rsidR="00D52B59" w:rsidRPr="00A64CC0" w:rsidRDefault="009445BE">
      <w:pPr>
        <w:spacing w:after="32"/>
        <w:ind w:right="422"/>
        <w:jc w:val="right"/>
        <w:rPr>
          <w:rFonts w:ascii="Times New Roman" w:hAnsi="Times New Roman" w:cs="Times New Roman"/>
        </w:rPr>
      </w:pPr>
      <w:r w:rsidRPr="00A64CC0">
        <w:rPr>
          <w:rFonts w:ascii="Times New Roman" w:hAnsi="Times New Roman" w:cs="Times New Roman"/>
          <w:noProof/>
        </w:rPr>
        <w:drawing>
          <wp:inline distT="0" distB="0" distL="0" distR="0" wp14:anchorId="2037E284" wp14:editId="1AF99488">
            <wp:extent cx="5274310" cy="2137410"/>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13"/>
                    <a:stretch>
                      <a:fillRect/>
                    </a:stretch>
                  </pic:blipFill>
                  <pic:spPr>
                    <a:xfrm>
                      <a:off x="0" y="0"/>
                      <a:ext cx="5274310" cy="2137410"/>
                    </a:xfrm>
                    <a:prstGeom prst="rect">
                      <a:avLst/>
                    </a:prstGeom>
                  </pic:spPr>
                </pic:pic>
              </a:graphicData>
            </a:graphic>
          </wp:inline>
        </w:drawing>
      </w:r>
      <w:r w:rsidRPr="00A64CC0">
        <w:rPr>
          <w:rFonts w:ascii="Times New Roman" w:eastAsia="Times New Roman" w:hAnsi="Times New Roman" w:cs="Times New Roman"/>
          <w:sz w:val="21"/>
        </w:rPr>
        <w:t xml:space="preserve"> </w:t>
      </w:r>
    </w:p>
    <w:p w14:paraId="6AD58894" w14:textId="77777777" w:rsidR="00D52B59" w:rsidRPr="00A64CC0" w:rsidRDefault="009445BE">
      <w:pPr>
        <w:spacing w:after="101"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sz w:val="21"/>
        </w:rPr>
        <w:t xml:space="preserve">Q2 : </w:t>
      </w:r>
      <w:r w:rsidRPr="00A64CC0">
        <w:rPr>
          <w:rFonts w:ascii="Times New Roman" w:eastAsia="宋体" w:hAnsi="Times New Roman" w:cs="Times New Roman"/>
          <w:sz w:val="21"/>
        </w:rPr>
        <w:t>我们现在将我们的方法</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与自我对抗的负抽样相结合</w:t>
      </w:r>
      <w:r w:rsidRPr="00A64CC0">
        <w:rPr>
          <w:rFonts w:ascii="Times New Roman" w:eastAsia="Times New Roman" w:hAnsi="Times New Roman" w:cs="Times New Roman"/>
          <w:sz w:val="21"/>
        </w:rPr>
        <w:t xml:space="preserve">(Sun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2019)</w:t>
      </w:r>
      <w:r w:rsidRPr="00A64CC0">
        <w:rPr>
          <w:rFonts w:ascii="Times New Roman" w:eastAsia="宋体" w:hAnsi="Times New Roman" w:cs="Times New Roman"/>
          <w:sz w:val="21"/>
        </w:rPr>
        <w:t>。我们的结果显示在基于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Self-Adv SANS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Self-Adv RW-SANS </w:t>
      </w:r>
      <w:r w:rsidRPr="00A64CC0">
        <w:rPr>
          <w:rFonts w:ascii="Times New Roman" w:eastAsia="宋体" w:hAnsi="Times New Roman" w:cs="Times New Roman"/>
          <w:sz w:val="21"/>
        </w:rPr>
        <w:t>的表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2 </w:t>
      </w:r>
      <w:r w:rsidRPr="00A64CC0">
        <w:rPr>
          <w:rFonts w:ascii="Times New Roman" w:eastAsia="宋体" w:hAnsi="Times New Roman" w:cs="Times New Roman"/>
          <w:sz w:val="21"/>
        </w:rPr>
        <w:t>中，两者都重新对负三元组赋权</w:t>
      </w:r>
      <w:r w:rsidRPr="00A64CC0">
        <w:rPr>
          <w:rFonts w:ascii="Times New Roman" w:eastAsia="Times New Roman" w:hAnsi="Times New Roman" w:cs="Times New Roman"/>
          <w:sz w:val="21"/>
        </w:rPr>
        <w:t xml:space="preserve"> (Sun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2019)</w:t>
      </w:r>
      <w:r w:rsidRPr="00A64CC0">
        <w:rPr>
          <w:rFonts w:ascii="Times New Roman" w:eastAsia="宋体" w:hAnsi="Times New Roman" w:cs="Times New Roman"/>
          <w:sz w:val="21"/>
        </w:rPr>
        <w:t>。我们观察到两种方法的性能相当，但关键的是，这主要是通过</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WN18RR </w:t>
      </w:r>
      <w:r w:rsidRPr="00A64CC0">
        <w:rPr>
          <w:rFonts w:ascii="Times New Roman" w:eastAsia="宋体" w:hAnsi="Times New Roman" w:cs="Times New Roman"/>
          <w:sz w:val="21"/>
        </w:rPr>
        <w:t>等数据集中</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0.2%</w:t>
      </w:r>
      <w:r w:rsidRPr="00A64CC0">
        <w:rPr>
          <w:rFonts w:ascii="Times New Roman" w:eastAsia="宋体" w:hAnsi="Times New Roman" w:cs="Times New Roman"/>
          <w:sz w:val="21"/>
        </w:rPr>
        <w:t>至</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9%</w:t>
      </w:r>
      <w:r w:rsidRPr="00A64CC0">
        <w:rPr>
          <w:rFonts w:ascii="Times New Roman" w:eastAsia="宋体" w:hAnsi="Times New Roman" w:cs="Times New Roman"/>
          <w:sz w:val="21"/>
        </w:rPr>
        <w:t>的实体来实现的，如表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3 </w:t>
      </w:r>
      <w:r w:rsidRPr="00A64CC0">
        <w:rPr>
          <w:rFonts w:ascii="Times New Roman" w:eastAsia="宋体" w:hAnsi="Times New Roman" w:cs="Times New Roman"/>
          <w:sz w:val="21"/>
        </w:rPr>
        <w:t>所示。考虑到部分填充邻接张量提高了计算的可行性，减少了对内存的要求，并允许进行稀疏张量运算，这无疑进一步强调了在选择负样本时结合</w:t>
      </w:r>
      <w:proofErr w:type="gramStart"/>
      <w:r w:rsidRPr="00A64CC0">
        <w:rPr>
          <w:rFonts w:ascii="Times New Roman" w:eastAsia="宋体" w:hAnsi="Times New Roman" w:cs="Times New Roman"/>
          <w:sz w:val="21"/>
        </w:rPr>
        <w:t>图结构</w:t>
      </w:r>
      <w:proofErr w:type="gramEnd"/>
      <w:r w:rsidRPr="00A64CC0">
        <w:rPr>
          <w:rFonts w:ascii="Times New Roman" w:eastAsia="宋体" w:hAnsi="Times New Roman" w:cs="Times New Roman"/>
          <w:sz w:val="21"/>
        </w:rPr>
        <w:t>的吸引力。</w:t>
      </w:r>
      <w:r w:rsidRPr="00A64CC0">
        <w:rPr>
          <w:rFonts w:ascii="Times New Roman" w:eastAsia="Times New Roman" w:hAnsi="Times New Roman" w:cs="Times New Roman"/>
          <w:sz w:val="21"/>
        </w:rPr>
        <w:t xml:space="preserve"> </w:t>
      </w:r>
    </w:p>
    <w:p w14:paraId="1CE590BA" w14:textId="77777777" w:rsidR="00D52B59" w:rsidRPr="00A64CC0" w:rsidRDefault="009445BE">
      <w:pPr>
        <w:spacing w:after="113"/>
        <w:ind w:left="1573"/>
        <w:rPr>
          <w:rFonts w:ascii="Times New Roman" w:hAnsi="Times New Roman" w:cs="Times New Roman"/>
        </w:rPr>
      </w:pPr>
      <w:r w:rsidRPr="00A64CC0">
        <w:rPr>
          <w:rFonts w:ascii="Times New Roman" w:hAnsi="Times New Roman" w:cs="Times New Roman"/>
          <w:noProof/>
        </w:rPr>
        <w:drawing>
          <wp:inline distT="0" distB="0" distL="0" distR="0" wp14:anchorId="73C3F02F" wp14:editId="3EE21F8E">
            <wp:extent cx="3269742" cy="1381760"/>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14"/>
                    <a:stretch>
                      <a:fillRect/>
                    </a:stretch>
                  </pic:blipFill>
                  <pic:spPr>
                    <a:xfrm>
                      <a:off x="0" y="0"/>
                      <a:ext cx="3269742" cy="1381760"/>
                    </a:xfrm>
                    <a:prstGeom prst="rect">
                      <a:avLst/>
                    </a:prstGeom>
                  </pic:spPr>
                </pic:pic>
              </a:graphicData>
            </a:graphic>
          </wp:inline>
        </w:drawing>
      </w:r>
      <w:r w:rsidRPr="00A64CC0">
        <w:rPr>
          <w:rFonts w:ascii="Times New Roman" w:eastAsia="Times New Roman" w:hAnsi="Times New Roman" w:cs="Times New Roman"/>
          <w:sz w:val="24"/>
        </w:rPr>
        <w:t xml:space="preserve"> </w:t>
      </w:r>
    </w:p>
    <w:p w14:paraId="2DEDE5E5"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sz w:val="21"/>
        </w:rPr>
        <w:t xml:space="preserve">Q3 : </w:t>
      </w:r>
      <w:r w:rsidRPr="00A64CC0">
        <w:rPr>
          <w:rFonts w:ascii="Times New Roman" w:eastAsia="宋体" w:hAnsi="Times New Roman" w:cs="Times New Roman"/>
          <w:sz w:val="21"/>
        </w:rPr>
        <w:t>我们现在分析使用随机漫步近似局部邻域的影响。图</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2 </w:t>
      </w:r>
      <w:r w:rsidRPr="00A64CC0">
        <w:rPr>
          <w:rFonts w:ascii="Times New Roman" w:eastAsia="宋体" w:hAnsi="Times New Roman" w:cs="Times New Roman"/>
          <w:sz w:val="21"/>
        </w:rPr>
        <w:t>描述了在不同半径和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MRR </w:t>
      </w:r>
      <w:r w:rsidRPr="00A64CC0">
        <w:rPr>
          <w:rFonts w:ascii="Times New Roman" w:eastAsia="宋体" w:hAnsi="Times New Roman" w:cs="Times New Roman"/>
          <w:sz w:val="21"/>
        </w:rPr>
        <w:t>范围内随机行走次数</w:t>
      </w:r>
      <w:r w:rsidRPr="00A64CC0">
        <w:rPr>
          <w:rFonts w:ascii="Times New Roman" w:eastAsia="Times New Roman" w:hAnsi="Times New Roman" w:cs="Times New Roman"/>
          <w:sz w:val="21"/>
        </w:rPr>
        <w:t>(ω)</w:t>
      </w:r>
      <w:r w:rsidRPr="00A64CC0">
        <w:rPr>
          <w:rFonts w:ascii="Times New Roman" w:eastAsia="宋体" w:hAnsi="Times New Roman" w:cs="Times New Roman"/>
          <w:sz w:val="21"/>
        </w:rPr>
        <w:t>的影响。我们记录了两个基线方法，一个是均匀采样的性能，另一个是</w:t>
      </w:r>
      <w:r w:rsidRPr="00A64CC0">
        <w:rPr>
          <w:rFonts w:ascii="Times New Roman" w:eastAsia="Times New Roman" w:hAnsi="Times New Roman" w:cs="Times New Roman"/>
          <w:sz w:val="24"/>
        </w:rPr>
        <w:t xml:space="preserve">Uniform </w:t>
      </w:r>
      <w:r w:rsidRPr="00A64CC0">
        <w:rPr>
          <w:rFonts w:ascii="Times New Roman" w:eastAsia="Times New Roman" w:hAnsi="Times New Roman" w:cs="Times New Roman"/>
          <w:sz w:val="21"/>
        </w:rPr>
        <w:t>SANS</w:t>
      </w:r>
      <w:r w:rsidRPr="00A64CC0">
        <w:rPr>
          <w:rFonts w:ascii="Times New Roman" w:eastAsia="宋体" w:hAnsi="Times New Roman" w:cs="Times New Roman"/>
          <w:sz w:val="21"/>
        </w:rPr>
        <w:t>与</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TransE</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结合时所获得的最佳性能，在这里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张量是显式计算的。</w:t>
      </w:r>
      <w:r w:rsidRPr="00A64CC0">
        <w:rPr>
          <w:rFonts w:ascii="Times New Roman" w:eastAsia="Times New Roman" w:hAnsi="Times New Roman" w:cs="Times New Roman"/>
          <w:sz w:val="21"/>
        </w:rPr>
        <w:t xml:space="preserve"> </w:t>
      </w:r>
    </w:p>
    <w:p w14:paraId="1A99501F" w14:textId="77777777" w:rsidR="00D52B59" w:rsidRPr="00A64CC0" w:rsidRDefault="009445BE">
      <w:pPr>
        <w:spacing w:after="112"/>
        <w:ind w:right="1532"/>
        <w:jc w:val="right"/>
        <w:rPr>
          <w:rFonts w:ascii="Times New Roman" w:hAnsi="Times New Roman" w:cs="Times New Roman"/>
        </w:rPr>
      </w:pPr>
      <w:r w:rsidRPr="00A64CC0">
        <w:rPr>
          <w:rFonts w:ascii="Times New Roman" w:hAnsi="Times New Roman" w:cs="Times New Roman"/>
          <w:noProof/>
        </w:rPr>
        <w:lastRenderedPageBreak/>
        <w:drawing>
          <wp:inline distT="0" distB="0" distL="0" distR="0" wp14:anchorId="03E15465" wp14:editId="766F56F1">
            <wp:extent cx="3604768" cy="2426971"/>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15"/>
                    <a:stretch>
                      <a:fillRect/>
                    </a:stretch>
                  </pic:blipFill>
                  <pic:spPr>
                    <a:xfrm>
                      <a:off x="0" y="0"/>
                      <a:ext cx="3604768" cy="2426971"/>
                    </a:xfrm>
                    <a:prstGeom prst="rect">
                      <a:avLst/>
                    </a:prstGeom>
                  </pic:spPr>
                </pic:pic>
              </a:graphicData>
            </a:graphic>
          </wp:inline>
        </w:drawing>
      </w:r>
      <w:r w:rsidRPr="00A64CC0">
        <w:rPr>
          <w:rFonts w:ascii="Times New Roman" w:eastAsia="Times New Roman" w:hAnsi="Times New Roman" w:cs="Times New Roman"/>
          <w:sz w:val="21"/>
        </w:rPr>
        <w:t xml:space="preserve"> </w:t>
      </w:r>
    </w:p>
    <w:p w14:paraId="06A36525" w14:textId="77777777" w:rsidR="00D52B59" w:rsidRPr="00A64CC0" w:rsidRDefault="009445BE">
      <w:pPr>
        <w:spacing w:after="574"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有趣的是，我们发现</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张量不仅可以用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3000 </w:t>
      </w:r>
      <w:r w:rsidRPr="00A64CC0">
        <w:rPr>
          <w:rFonts w:ascii="Times New Roman" w:eastAsia="宋体" w:hAnsi="Times New Roman" w:cs="Times New Roman"/>
          <w:sz w:val="21"/>
        </w:rPr>
        <w:t>次随机漫步很好地近似，而且</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RWSANS </w:t>
      </w:r>
      <w:r w:rsidRPr="00A64CC0">
        <w:rPr>
          <w:rFonts w:ascii="Times New Roman" w:eastAsia="宋体" w:hAnsi="Times New Roman" w:cs="Times New Roman"/>
          <w:sz w:val="21"/>
        </w:rPr>
        <w:t>也优于这两个基线方法的性能。我们注意到某些节点由于与中心节点共享较多的路径而具有较高的抽样概率来解释这一结果，从而引出了隐式加权负抽样方案。</w:t>
      </w:r>
      <w:r w:rsidRPr="00A64CC0">
        <w:rPr>
          <w:rFonts w:ascii="Times New Roman" w:eastAsia="Times New Roman" w:hAnsi="Times New Roman" w:cs="Times New Roman"/>
          <w:sz w:val="21"/>
        </w:rPr>
        <w:t xml:space="preserve"> </w:t>
      </w:r>
    </w:p>
    <w:p w14:paraId="456BF28A" w14:textId="77777777" w:rsidR="00D52B59" w:rsidRPr="00A64CC0" w:rsidRDefault="009445BE">
      <w:pPr>
        <w:pStyle w:val="2"/>
        <w:ind w:left="-5" w:right="0"/>
      </w:pPr>
      <w:bookmarkStart w:id="7" w:name="_Toc46728"/>
      <w:r w:rsidRPr="00A64CC0">
        <w:t xml:space="preserve">5 Conclusion and Future Directions </w:t>
      </w:r>
      <w:bookmarkEnd w:id="7"/>
    </w:p>
    <w:p w14:paraId="59447784"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在这项工作中，我们引入了新的负抽样策略</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SANS</w:t>
      </w:r>
      <w:r w:rsidRPr="00A64CC0">
        <w:rPr>
          <w:rFonts w:ascii="Times New Roman" w:eastAsia="宋体" w:hAnsi="Times New Roman" w:cs="Times New Roman"/>
          <w:sz w:val="21"/>
        </w:rPr>
        <w:t>，它直接利用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邻域的信息来选择负样本。我们的工作揭示了在为</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KGs </w:t>
      </w:r>
      <w:r w:rsidRPr="00A64CC0">
        <w:rPr>
          <w:rFonts w:ascii="Times New Roman" w:eastAsia="宋体" w:hAnsi="Times New Roman" w:cs="Times New Roman"/>
          <w:sz w:val="21"/>
        </w:rPr>
        <w:t>设计负采样时，</w:t>
      </w:r>
      <w:proofErr w:type="gramStart"/>
      <w:r w:rsidRPr="00A64CC0">
        <w:rPr>
          <w:rFonts w:ascii="Times New Roman" w:eastAsia="宋体" w:hAnsi="Times New Roman" w:cs="Times New Roman"/>
          <w:sz w:val="21"/>
        </w:rPr>
        <w:t>整合图结构</w:t>
      </w:r>
      <w:proofErr w:type="gramEnd"/>
      <w:r w:rsidRPr="00A64CC0">
        <w:rPr>
          <w:rFonts w:ascii="Times New Roman" w:eastAsia="宋体" w:hAnsi="Times New Roman" w:cs="Times New Roman"/>
          <w:sz w:val="21"/>
        </w:rPr>
        <w:t>的必要性和重要性，而</w:t>
      </w:r>
    </w:p>
    <w:p w14:paraId="32A9E58F" w14:textId="77777777" w:rsidR="00D52B59" w:rsidRPr="00A64CC0" w:rsidRDefault="009445BE">
      <w:pPr>
        <w:spacing w:after="84"/>
        <w:ind w:left="-15" w:right="460"/>
        <w:jc w:val="both"/>
        <w:rPr>
          <w:rFonts w:ascii="Times New Roman" w:hAnsi="Times New Roman" w:cs="Times New Roman"/>
        </w:rPr>
      </w:pP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可以被视为一种廉价但强大的基线方法，不需要额外的参数或困难的优化。</w:t>
      </w:r>
      <w:r w:rsidRPr="00A64CC0">
        <w:rPr>
          <w:rFonts w:ascii="Times New Roman" w:eastAsia="Times New Roman" w:hAnsi="Times New Roman" w:cs="Times New Roman"/>
          <w:sz w:val="21"/>
        </w:rPr>
        <w:t xml:space="preserve"> </w:t>
      </w:r>
    </w:p>
    <w:p w14:paraId="3AD87A4A" w14:textId="77777777" w:rsidR="00D52B59" w:rsidRPr="00A64CC0" w:rsidRDefault="009445BE">
      <w:pPr>
        <w:spacing w:after="493"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从经验上看，我们发现基于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的负样本与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SOTA </w:t>
      </w:r>
      <w:r w:rsidRPr="00A64CC0">
        <w:rPr>
          <w:rFonts w:ascii="Times New Roman" w:eastAsia="宋体" w:hAnsi="Times New Roman" w:cs="Times New Roman"/>
          <w:sz w:val="21"/>
        </w:rPr>
        <w:t>方法具有相当的性能表现，甚至优于之前复杂的基于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GAN </w:t>
      </w:r>
      <w:r w:rsidRPr="00A64CC0">
        <w:rPr>
          <w:rFonts w:ascii="Times New Roman" w:eastAsia="宋体" w:hAnsi="Times New Roman" w:cs="Times New Roman"/>
          <w:sz w:val="21"/>
        </w:rPr>
        <w:t>的方法。</w:t>
      </w:r>
      <w:r w:rsidRPr="00A64CC0">
        <w:rPr>
          <w:rFonts w:ascii="Times New Roman" w:eastAsia="Times New Roman" w:hAnsi="Times New Roman" w:cs="Times New Roman"/>
          <w:sz w:val="21"/>
        </w:rPr>
        <w:t xml:space="preserve"> </w:t>
      </w:r>
    </w:p>
    <w:p w14:paraId="1DD82C78" w14:textId="77777777" w:rsidR="00D52B59" w:rsidRPr="00A64CC0" w:rsidRDefault="009445BE">
      <w:pPr>
        <w:pStyle w:val="2"/>
        <w:ind w:left="-5" w:right="0"/>
      </w:pPr>
      <w:bookmarkStart w:id="8" w:name="_Toc46729"/>
      <w:r w:rsidRPr="00A64CC0">
        <w:t xml:space="preserve">Acknowledgments </w:t>
      </w:r>
      <w:bookmarkEnd w:id="8"/>
    </w:p>
    <w:p w14:paraId="092ECB4B" w14:textId="77777777" w:rsidR="00D52B59" w:rsidRPr="00A64CC0" w:rsidRDefault="009445BE">
      <w:pPr>
        <w:spacing w:after="487"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作者要感谢匿名</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EMNLP </w:t>
      </w:r>
      <w:r w:rsidRPr="00A64CC0">
        <w:rPr>
          <w:rFonts w:ascii="Times New Roman" w:eastAsia="宋体" w:hAnsi="Times New Roman" w:cs="Times New Roman"/>
          <w:sz w:val="21"/>
        </w:rPr>
        <w:t>审稿人提供的有帮助和建设性的反馈。本研究得到加拿大</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CIFAR </w:t>
      </w:r>
      <w:r w:rsidRPr="00A64CC0">
        <w:rPr>
          <w:rFonts w:ascii="Times New Roman" w:eastAsia="宋体" w:hAnsi="Times New Roman" w:cs="Times New Roman"/>
          <w:sz w:val="21"/>
        </w:rPr>
        <w:t>人工智能主席和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NSERC </w:t>
      </w:r>
      <w:r w:rsidRPr="00A64CC0">
        <w:rPr>
          <w:rFonts w:ascii="Times New Roman" w:eastAsia="宋体" w:hAnsi="Times New Roman" w:cs="Times New Roman"/>
          <w:sz w:val="21"/>
        </w:rPr>
        <w:t>发现基金</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RGPIN-2019-0512 </w:t>
      </w:r>
      <w:r w:rsidRPr="00A64CC0">
        <w:rPr>
          <w:rFonts w:ascii="Times New Roman" w:eastAsia="宋体" w:hAnsi="Times New Roman" w:cs="Times New Roman"/>
          <w:sz w:val="21"/>
        </w:rPr>
        <w:t>的支持。</w:t>
      </w:r>
      <w:r w:rsidRPr="00A64CC0">
        <w:rPr>
          <w:rFonts w:ascii="Times New Roman" w:eastAsia="Times New Roman" w:hAnsi="Times New Roman" w:cs="Times New Roman"/>
          <w:sz w:val="21"/>
        </w:rPr>
        <w:t>A</w:t>
      </w:r>
      <w:r w:rsidRPr="00A64CC0">
        <w:rPr>
          <w:rFonts w:ascii="Times New Roman" w:eastAsia="Times New Roman" w:hAnsi="Times New Roman" w:cs="Times New Roman"/>
          <w:sz w:val="21"/>
        </w:rPr>
        <w:t xml:space="preserve">vishek Joey Bose </w:t>
      </w:r>
      <w:r w:rsidRPr="00A64CC0">
        <w:rPr>
          <w:rFonts w:ascii="Times New Roman" w:eastAsia="宋体" w:hAnsi="Times New Roman" w:cs="Times New Roman"/>
          <w:sz w:val="21"/>
        </w:rPr>
        <w:t>也通过</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IV ADO </w:t>
      </w:r>
      <w:r w:rsidRPr="00A64CC0">
        <w:rPr>
          <w:rFonts w:ascii="Times New Roman" w:eastAsia="宋体" w:hAnsi="Times New Roman" w:cs="Times New Roman"/>
          <w:sz w:val="21"/>
        </w:rPr>
        <w:t>博士奖学金得到了慷慨的支持。</w:t>
      </w:r>
      <w:r w:rsidRPr="00A64CC0">
        <w:rPr>
          <w:rFonts w:ascii="Times New Roman" w:eastAsia="Times New Roman" w:hAnsi="Times New Roman" w:cs="Times New Roman"/>
          <w:sz w:val="21"/>
        </w:rPr>
        <w:t xml:space="preserve"> </w:t>
      </w:r>
    </w:p>
    <w:p w14:paraId="6339AB99" w14:textId="77777777" w:rsidR="00D52B59" w:rsidRPr="00A64CC0" w:rsidRDefault="009445BE">
      <w:pPr>
        <w:pStyle w:val="2"/>
        <w:ind w:left="-5" w:right="0"/>
      </w:pPr>
      <w:bookmarkStart w:id="9" w:name="_Toc46730"/>
      <w:proofErr w:type="spellStart"/>
      <w:proofErr w:type="gramStart"/>
      <w:r w:rsidRPr="00A64CC0">
        <w:t>A</w:t>
      </w:r>
      <w:proofErr w:type="spellEnd"/>
      <w:proofErr w:type="gramEnd"/>
      <w:r w:rsidRPr="00A64CC0">
        <w:t xml:space="preserve"> Experimental Settings </w:t>
      </w:r>
      <w:bookmarkEnd w:id="9"/>
    </w:p>
    <w:p w14:paraId="367904FE" w14:textId="77777777" w:rsidR="00D52B59" w:rsidRPr="00A64CC0" w:rsidRDefault="009445BE">
      <w:pPr>
        <w:spacing w:after="505" w:line="335" w:lineRule="auto"/>
        <w:ind w:left="423" w:right="460"/>
        <w:jc w:val="both"/>
        <w:rPr>
          <w:rFonts w:ascii="Times New Roman" w:hAnsi="Times New Roman" w:cs="Times New Roman"/>
        </w:rPr>
      </w:pPr>
      <w:r w:rsidRPr="00A64CC0">
        <w:rPr>
          <w:rFonts w:ascii="Times New Roman" w:eastAsia="宋体" w:hAnsi="Times New Roman" w:cs="Times New Roman"/>
          <w:sz w:val="21"/>
        </w:rPr>
        <w:t>本节提供了用于复现我们的结果的数据集和评估标准的概述。</w:t>
      </w:r>
      <w:r w:rsidRPr="00A64CC0">
        <w:rPr>
          <w:rFonts w:ascii="Times New Roman" w:eastAsia="Times New Roman" w:hAnsi="Times New Roman" w:cs="Times New Roman"/>
          <w:sz w:val="21"/>
        </w:rPr>
        <w:t xml:space="preserve"> </w:t>
      </w:r>
    </w:p>
    <w:p w14:paraId="5BC15A24" w14:textId="77777777" w:rsidR="00D52B59" w:rsidRPr="00A64CC0" w:rsidRDefault="009445BE">
      <w:pPr>
        <w:pStyle w:val="3"/>
        <w:ind w:left="-5" w:right="0"/>
      </w:pPr>
      <w:bookmarkStart w:id="10" w:name="_Toc46731"/>
      <w:r w:rsidRPr="00A64CC0">
        <w:lastRenderedPageBreak/>
        <w:t xml:space="preserve">A.1 Datasets </w:t>
      </w:r>
      <w:bookmarkEnd w:id="10"/>
    </w:p>
    <w:p w14:paraId="23ABF710"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我们使用数据集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FB15K-237</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WN18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WN18RR </w:t>
      </w:r>
      <w:r w:rsidRPr="00A64CC0">
        <w:rPr>
          <w:rFonts w:ascii="Times New Roman" w:eastAsia="宋体" w:hAnsi="Times New Roman" w:cs="Times New Roman"/>
          <w:sz w:val="21"/>
        </w:rPr>
        <w:t>对我们提出的方法进行实验。</w:t>
      </w:r>
      <w:r w:rsidRPr="00A64CC0">
        <w:rPr>
          <w:rFonts w:ascii="Times New Roman" w:eastAsia="Times New Roman" w:hAnsi="Times New Roman" w:cs="Times New Roman"/>
          <w:sz w:val="21"/>
        </w:rPr>
        <w:t xml:space="preserve">FB15K237 </w:t>
      </w:r>
      <w:r w:rsidRPr="00A64CC0">
        <w:rPr>
          <w:rFonts w:ascii="Times New Roman" w:eastAsia="宋体" w:hAnsi="Times New Roman" w:cs="Times New Roman"/>
          <w:sz w:val="21"/>
        </w:rPr>
        <w:t>是</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FB15K </w:t>
      </w:r>
      <w:r w:rsidRPr="00A64CC0">
        <w:rPr>
          <w:rFonts w:ascii="Times New Roman" w:eastAsia="宋体" w:hAnsi="Times New Roman" w:cs="Times New Roman"/>
          <w:sz w:val="21"/>
        </w:rPr>
        <w:t>的子集，</w:t>
      </w:r>
      <w:r w:rsidRPr="00A64CC0">
        <w:rPr>
          <w:rFonts w:ascii="Times New Roman" w:eastAsia="Times New Roman" w:hAnsi="Times New Roman" w:cs="Times New Roman"/>
          <w:sz w:val="21"/>
        </w:rPr>
        <w:t xml:space="preserve">FB15K </w:t>
      </w:r>
      <w:r w:rsidRPr="00A64CC0">
        <w:rPr>
          <w:rFonts w:ascii="Times New Roman" w:eastAsia="宋体" w:hAnsi="Times New Roman" w:cs="Times New Roman"/>
          <w:sz w:val="21"/>
        </w:rPr>
        <w:t>来源于</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FreeBase</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知识库</w:t>
      </w:r>
      <w:r w:rsidRPr="00A64CC0">
        <w:rPr>
          <w:rFonts w:ascii="Times New Roman" w:eastAsia="Times New Roman" w:hAnsi="Times New Roman" w:cs="Times New Roman"/>
          <w:sz w:val="21"/>
        </w:rPr>
        <w:t>(KB) (</w:t>
      </w:r>
      <w:proofErr w:type="spellStart"/>
      <w:r w:rsidRPr="00A64CC0">
        <w:rPr>
          <w:rFonts w:ascii="Times New Roman" w:eastAsia="Times New Roman" w:hAnsi="Times New Roman" w:cs="Times New Roman"/>
          <w:sz w:val="21"/>
        </w:rPr>
        <w:t>Bollacker</w:t>
      </w:r>
      <w:proofErr w:type="spellEnd"/>
      <w:r w:rsidRPr="00A64CC0">
        <w:rPr>
          <w:rFonts w:ascii="Times New Roman" w:eastAsia="Times New Roman" w:hAnsi="Times New Roman" w:cs="Times New Roman"/>
          <w:sz w:val="21"/>
        </w:rPr>
        <w:t xml:space="preserve">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2008)</w:t>
      </w:r>
      <w:r w:rsidRPr="00A64CC0">
        <w:rPr>
          <w:rFonts w:ascii="Times New Roman" w:eastAsia="宋体" w:hAnsi="Times New Roman" w:cs="Times New Roman"/>
          <w:sz w:val="21"/>
        </w:rPr>
        <w:t>，这是一个包含有许多不同关系类型的关于世界的一般事实的大型数据库。另一方面，</w:t>
      </w:r>
      <w:r w:rsidRPr="00A64CC0">
        <w:rPr>
          <w:rFonts w:ascii="Times New Roman" w:eastAsia="Times New Roman" w:hAnsi="Times New Roman" w:cs="Times New Roman"/>
          <w:sz w:val="21"/>
        </w:rPr>
        <w:t xml:space="preserve">WN18RR </w:t>
      </w:r>
      <w:r w:rsidRPr="00A64CC0">
        <w:rPr>
          <w:rFonts w:ascii="Times New Roman" w:eastAsia="宋体" w:hAnsi="Times New Roman" w:cs="Times New Roman"/>
          <w:sz w:val="21"/>
        </w:rPr>
        <w:t>是</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 </w:t>
      </w:r>
      <w:r w:rsidRPr="00A64CC0">
        <w:rPr>
          <w:rFonts w:ascii="Times New Roman" w:eastAsia="宋体" w:hAnsi="Times New Roman" w:cs="Times New Roman"/>
          <w:sz w:val="21"/>
        </w:rPr>
        <w:t>的一个子集，而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 </w:t>
      </w:r>
      <w:r w:rsidRPr="00A64CC0">
        <w:rPr>
          <w:rFonts w:ascii="Times New Roman" w:eastAsia="宋体" w:hAnsi="Times New Roman" w:cs="Times New Roman"/>
          <w:sz w:val="21"/>
        </w:rPr>
        <w:t>是由</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WordNet </w:t>
      </w:r>
      <w:r w:rsidRPr="00A64CC0">
        <w:rPr>
          <w:rFonts w:ascii="Times New Roman" w:eastAsia="宋体" w:hAnsi="Times New Roman" w:cs="Times New Roman"/>
          <w:sz w:val="21"/>
        </w:rPr>
        <w:t>知识库</w:t>
      </w:r>
      <w:r w:rsidRPr="00A64CC0">
        <w:rPr>
          <w:rFonts w:ascii="Times New Roman" w:eastAsia="Times New Roman" w:hAnsi="Times New Roman" w:cs="Times New Roman"/>
          <w:sz w:val="21"/>
        </w:rPr>
        <w:t>(Miller, 1995)</w:t>
      </w:r>
      <w:r w:rsidRPr="00A64CC0">
        <w:rPr>
          <w:rFonts w:ascii="Times New Roman" w:eastAsia="宋体" w:hAnsi="Times New Roman" w:cs="Times New Roman"/>
          <w:sz w:val="21"/>
        </w:rPr>
        <w:t>衍生而来的，</w:t>
      </w:r>
      <w:r w:rsidRPr="00A64CC0">
        <w:rPr>
          <w:rFonts w:ascii="Times New Roman" w:eastAsia="Times New Roman" w:hAnsi="Times New Roman" w:cs="Times New Roman"/>
          <w:sz w:val="21"/>
        </w:rPr>
        <w:t xml:space="preserve">WordNet </w:t>
      </w:r>
      <w:r w:rsidRPr="00A64CC0">
        <w:rPr>
          <w:rFonts w:ascii="Times New Roman" w:eastAsia="宋体" w:hAnsi="Times New Roman" w:cs="Times New Roman"/>
          <w:sz w:val="21"/>
        </w:rPr>
        <w:t>知识库是一个捕捉词汇关系的大型英语词汇数据库，例如。词语之间的上下级关系。</w:t>
      </w:r>
      <w:r w:rsidRPr="00A64CC0">
        <w:rPr>
          <w:rFonts w:ascii="Times New Roman" w:eastAsia="Times New Roman" w:hAnsi="Times New Roman" w:cs="Times New Roman"/>
          <w:sz w:val="21"/>
        </w:rPr>
        <w:t xml:space="preserve">WN18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FB15K </w:t>
      </w:r>
      <w:r w:rsidRPr="00A64CC0">
        <w:rPr>
          <w:rFonts w:ascii="Times New Roman" w:eastAsia="宋体" w:hAnsi="Times New Roman" w:cs="Times New Roman"/>
          <w:sz w:val="21"/>
        </w:rPr>
        <w:t>首先在</w:t>
      </w:r>
      <w:r w:rsidRPr="00A64CC0">
        <w:rPr>
          <w:rFonts w:ascii="Times New Roman" w:eastAsia="Times New Roman" w:hAnsi="Times New Roman" w:cs="Times New Roman"/>
          <w:sz w:val="21"/>
        </w:rPr>
        <w:t>(</w:t>
      </w:r>
      <w:proofErr w:type="spellStart"/>
      <w:r w:rsidRPr="00A64CC0">
        <w:rPr>
          <w:rFonts w:ascii="Times New Roman" w:eastAsia="Times New Roman" w:hAnsi="Times New Roman" w:cs="Times New Roman"/>
          <w:sz w:val="21"/>
        </w:rPr>
        <w:t>Bordes</w:t>
      </w:r>
      <w:proofErr w:type="spellEnd"/>
      <w:r w:rsidRPr="00A64CC0">
        <w:rPr>
          <w:rFonts w:ascii="Times New Roman" w:eastAsia="Times New Roman" w:hAnsi="Times New Roman" w:cs="Times New Roman"/>
          <w:sz w:val="21"/>
        </w:rPr>
        <w:t xml:space="preserve">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2013)</w:t>
      </w:r>
      <w:r w:rsidRPr="00A64CC0">
        <w:rPr>
          <w:rFonts w:ascii="Times New Roman" w:eastAsia="宋体" w:hAnsi="Times New Roman" w:cs="Times New Roman"/>
          <w:sz w:val="21"/>
        </w:rPr>
        <w:t>中被引入，并在大多数与</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kg </w:t>
      </w:r>
      <w:r w:rsidRPr="00A64CC0">
        <w:rPr>
          <w:rFonts w:ascii="Times New Roman" w:eastAsia="宋体" w:hAnsi="Times New Roman" w:cs="Times New Roman"/>
          <w:sz w:val="21"/>
        </w:rPr>
        <w:t>相关的研究中被使用。相比之下，</w:t>
      </w:r>
      <w:r w:rsidRPr="00A64CC0">
        <w:rPr>
          <w:rFonts w:ascii="Times New Roman" w:eastAsia="Times New Roman" w:hAnsi="Times New Roman" w:cs="Times New Roman"/>
          <w:sz w:val="21"/>
        </w:rPr>
        <w:t xml:space="preserve">WN18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WN18RR </w:t>
      </w:r>
      <w:r w:rsidRPr="00A64CC0">
        <w:rPr>
          <w:rFonts w:ascii="Times New Roman" w:eastAsia="宋体" w:hAnsi="Times New Roman" w:cs="Times New Roman"/>
          <w:sz w:val="21"/>
        </w:rPr>
        <w:t>包含的关系类型比</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FB15K-237 </w:t>
      </w:r>
      <w:r w:rsidRPr="00A64CC0">
        <w:rPr>
          <w:rFonts w:ascii="Times New Roman" w:eastAsia="宋体" w:hAnsi="Times New Roman" w:cs="Times New Roman"/>
          <w:sz w:val="21"/>
        </w:rPr>
        <w:t>少。表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4 </w:t>
      </w:r>
      <w:r w:rsidRPr="00A64CC0">
        <w:rPr>
          <w:rFonts w:ascii="Times New Roman" w:eastAsia="宋体" w:hAnsi="Times New Roman" w:cs="Times New Roman"/>
          <w:sz w:val="21"/>
        </w:rPr>
        <w:t>提供了与每个数据集对应的实体数量和关系类型的摘要。</w:t>
      </w:r>
      <w:r w:rsidRPr="00A64CC0">
        <w:rPr>
          <w:rFonts w:ascii="Times New Roman" w:eastAsia="Times New Roman" w:hAnsi="Times New Roman" w:cs="Times New Roman"/>
          <w:sz w:val="21"/>
        </w:rPr>
        <w:t xml:space="preserve"> </w:t>
      </w:r>
    </w:p>
    <w:p w14:paraId="1731EE71" w14:textId="77777777" w:rsidR="00D52B59" w:rsidRPr="00A64CC0" w:rsidRDefault="009445BE">
      <w:pPr>
        <w:spacing w:after="0"/>
        <w:ind w:right="1709"/>
        <w:jc w:val="right"/>
        <w:rPr>
          <w:rFonts w:ascii="Times New Roman" w:hAnsi="Times New Roman" w:cs="Times New Roman"/>
        </w:rPr>
      </w:pPr>
      <w:r w:rsidRPr="00A64CC0">
        <w:rPr>
          <w:rFonts w:ascii="Times New Roman" w:hAnsi="Times New Roman" w:cs="Times New Roman"/>
          <w:noProof/>
        </w:rPr>
        <w:drawing>
          <wp:inline distT="0" distB="0" distL="0" distR="0" wp14:anchorId="28675ADB" wp14:editId="20154E6A">
            <wp:extent cx="3380105" cy="1454023"/>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16"/>
                    <a:stretch>
                      <a:fillRect/>
                    </a:stretch>
                  </pic:blipFill>
                  <pic:spPr>
                    <a:xfrm>
                      <a:off x="0" y="0"/>
                      <a:ext cx="3380105" cy="1454023"/>
                    </a:xfrm>
                    <a:prstGeom prst="rect">
                      <a:avLst/>
                    </a:prstGeom>
                  </pic:spPr>
                </pic:pic>
              </a:graphicData>
            </a:graphic>
          </wp:inline>
        </w:drawing>
      </w:r>
      <w:r w:rsidRPr="00A64CC0">
        <w:rPr>
          <w:rFonts w:ascii="Times New Roman" w:eastAsia="Times New Roman" w:hAnsi="Times New Roman" w:cs="Times New Roman"/>
          <w:sz w:val="21"/>
        </w:rPr>
        <w:t xml:space="preserve"> </w:t>
      </w:r>
    </w:p>
    <w:p w14:paraId="71951F6B" w14:textId="77777777" w:rsidR="00D52B59" w:rsidRPr="00A64CC0" w:rsidRDefault="009445BE">
      <w:pPr>
        <w:pStyle w:val="3"/>
        <w:ind w:left="-5" w:right="0"/>
      </w:pPr>
      <w:bookmarkStart w:id="11" w:name="_Toc46732"/>
      <w:r w:rsidRPr="00A64CC0">
        <w:t xml:space="preserve">A.2 Evaluation Protocols </w:t>
      </w:r>
      <w:bookmarkEnd w:id="11"/>
    </w:p>
    <w:p w14:paraId="00E338D2" w14:textId="77777777" w:rsidR="00D52B59" w:rsidRPr="00A64CC0" w:rsidRDefault="009445BE">
      <w:pPr>
        <w:spacing w:after="36"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为了评估我们的负采样方法，我们使用标准的评价指标，包括平均倒数</w:t>
      </w:r>
      <w:proofErr w:type="gramStart"/>
      <w:r w:rsidRPr="00A64CC0">
        <w:rPr>
          <w:rFonts w:ascii="Times New Roman" w:eastAsia="宋体" w:hAnsi="Times New Roman" w:cs="Times New Roman"/>
          <w:sz w:val="21"/>
        </w:rPr>
        <w:t>秩</w:t>
      </w:r>
      <w:proofErr w:type="gramEnd"/>
      <w:r w:rsidRPr="00A64CC0">
        <w:rPr>
          <w:rFonts w:ascii="Times New Roman" w:eastAsia="Times New Roman" w:hAnsi="Times New Roman" w:cs="Times New Roman"/>
          <w:sz w:val="21"/>
        </w:rPr>
        <w:t>(MRR)</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Hits at N (H@N)</w:t>
      </w:r>
      <w:r w:rsidRPr="00A64CC0">
        <w:rPr>
          <w:rFonts w:ascii="Times New Roman" w:eastAsia="宋体" w:hAnsi="Times New Roman" w:cs="Times New Roman"/>
          <w:sz w:val="21"/>
        </w:rPr>
        <w:t>。训练</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验证</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测试分离信息如表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5 </w:t>
      </w:r>
      <w:r w:rsidRPr="00A64CC0">
        <w:rPr>
          <w:rFonts w:ascii="Times New Roman" w:eastAsia="宋体" w:hAnsi="Times New Roman" w:cs="Times New Roman"/>
          <w:sz w:val="21"/>
        </w:rPr>
        <w:t>所示。</w:t>
      </w:r>
      <w:r w:rsidRPr="00A64CC0">
        <w:rPr>
          <w:rFonts w:ascii="Times New Roman" w:eastAsia="Times New Roman" w:hAnsi="Times New Roman" w:cs="Times New Roman"/>
          <w:sz w:val="21"/>
        </w:rPr>
        <w:t xml:space="preserve"> </w:t>
      </w:r>
    </w:p>
    <w:p w14:paraId="280787F6" w14:textId="77777777" w:rsidR="00D52B59" w:rsidRPr="00A64CC0" w:rsidRDefault="009445BE">
      <w:pPr>
        <w:spacing w:after="600"/>
        <w:ind w:right="1431"/>
        <w:jc w:val="right"/>
        <w:rPr>
          <w:rFonts w:ascii="Times New Roman" w:hAnsi="Times New Roman" w:cs="Times New Roman"/>
        </w:rPr>
      </w:pPr>
      <w:r w:rsidRPr="00A64CC0">
        <w:rPr>
          <w:rFonts w:ascii="Times New Roman" w:hAnsi="Times New Roman" w:cs="Times New Roman"/>
          <w:noProof/>
        </w:rPr>
        <w:drawing>
          <wp:inline distT="0" distB="0" distL="0" distR="0" wp14:anchorId="6C6DFD97" wp14:editId="52A675D4">
            <wp:extent cx="3732784" cy="1636395"/>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17"/>
                    <a:stretch>
                      <a:fillRect/>
                    </a:stretch>
                  </pic:blipFill>
                  <pic:spPr>
                    <a:xfrm>
                      <a:off x="0" y="0"/>
                      <a:ext cx="3732784" cy="1636395"/>
                    </a:xfrm>
                    <a:prstGeom prst="rect">
                      <a:avLst/>
                    </a:prstGeom>
                  </pic:spPr>
                </pic:pic>
              </a:graphicData>
            </a:graphic>
          </wp:inline>
        </w:drawing>
      </w:r>
      <w:r w:rsidRPr="00A64CC0">
        <w:rPr>
          <w:rFonts w:ascii="Times New Roman" w:eastAsia="Times New Roman" w:hAnsi="Times New Roman" w:cs="Times New Roman"/>
          <w:sz w:val="21"/>
        </w:rPr>
        <w:t xml:space="preserve"> </w:t>
      </w:r>
    </w:p>
    <w:p w14:paraId="43F7C0A2" w14:textId="77777777" w:rsidR="00D52B59" w:rsidRPr="00A64CC0" w:rsidRDefault="009445BE">
      <w:pPr>
        <w:pStyle w:val="2"/>
        <w:ind w:left="-5" w:right="0"/>
      </w:pPr>
      <w:bookmarkStart w:id="12" w:name="_Toc46733"/>
      <w:r w:rsidRPr="00A64CC0">
        <w:t xml:space="preserve">B Implementation Details </w:t>
      </w:r>
      <w:bookmarkEnd w:id="12"/>
    </w:p>
    <w:p w14:paraId="12A5EB25" w14:textId="77777777" w:rsidR="00D52B59" w:rsidRPr="00A64CC0" w:rsidRDefault="009445BE">
      <w:pPr>
        <w:spacing w:after="491"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这部分补充介绍了我们的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RW-SANS </w:t>
      </w:r>
      <w:r w:rsidRPr="00A64CC0">
        <w:rPr>
          <w:rFonts w:ascii="Times New Roman" w:eastAsia="宋体" w:hAnsi="Times New Roman" w:cs="Times New Roman"/>
          <w:sz w:val="21"/>
        </w:rPr>
        <w:t>算法的实现细节</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即</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Uniform RW-SANS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SelfAdv</w:t>
      </w:r>
      <w:proofErr w:type="spellEnd"/>
      <w:r w:rsidRPr="00A64CC0">
        <w:rPr>
          <w:rFonts w:ascii="Times New Roman" w:eastAsia="Times New Roman" w:hAnsi="Times New Roman" w:cs="Times New Roman"/>
          <w:sz w:val="21"/>
        </w:rPr>
        <w:t xml:space="preserve"> RW-SANS</w:t>
      </w:r>
      <w:r w:rsidRPr="00A64CC0">
        <w:rPr>
          <w:rFonts w:ascii="Times New Roman" w:eastAsia="宋体" w:hAnsi="Times New Roman" w:cs="Times New Roman"/>
          <w:sz w:val="21"/>
        </w:rPr>
        <w:t>，它使用随机游动来近似</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邻接张量。本文将进一步详</w:t>
      </w:r>
      <w:r w:rsidRPr="00A64CC0">
        <w:rPr>
          <w:rFonts w:ascii="Times New Roman" w:eastAsia="宋体" w:hAnsi="Times New Roman" w:cs="Times New Roman"/>
          <w:sz w:val="21"/>
        </w:rPr>
        <w:t>细介绍其他实验设置。</w:t>
      </w:r>
      <w:r w:rsidRPr="00A64CC0">
        <w:rPr>
          <w:rFonts w:ascii="Times New Roman" w:eastAsia="Times New Roman" w:hAnsi="Times New Roman" w:cs="Times New Roman"/>
          <w:sz w:val="21"/>
        </w:rPr>
        <w:t xml:space="preserve"> </w:t>
      </w:r>
    </w:p>
    <w:p w14:paraId="023AB5F9" w14:textId="77777777" w:rsidR="00D52B59" w:rsidRPr="00A64CC0" w:rsidRDefault="009445BE">
      <w:pPr>
        <w:pStyle w:val="3"/>
        <w:ind w:left="-5" w:right="0"/>
      </w:pPr>
      <w:bookmarkStart w:id="13" w:name="_Toc46734"/>
      <w:r w:rsidRPr="00A64CC0">
        <w:lastRenderedPageBreak/>
        <w:t xml:space="preserve">B.1 Hyperparameters </w:t>
      </w:r>
      <w:bookmarkEnd w:id="13"/>
    </w:p>
    <w:p w14:paraId="2163C888"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sz w:val="21"/>
        </w:rPr>
        <w:t xml:space="preserve">k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ω(</w:t>
      </w:r>
      <w:r w:rsidRPr="00A64CC0">
        <w:rPr>
          <w:rFonts w:ascii="Times New Roman" w:eastAsia="宋体" w:hAnsi="Times New Roman" w:cs="Times New Roman"/>
          <w:sz w:val="21"/>
        </w:rPr>
        <w:t>当</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邻域被算法</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 </w:t>
      </w:r>
      <w:r w:rsidRPr="00A64CC0">
        <w:rPr>
          <w:rFonts w:ascii="Times New Roman" w:eastAsia="宋体" w:hAnsi="Times New Roman" w:cs="Times New Roman"/>
          <w:sz w:val="21"/>
        </w:rPr>
        <w:t>近似时</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是我们负采样算法中的超参数。为了在不同数据集的验证集上找到最优的超参数值，在负采样步骤中分别使用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 </w:t>
      </w:r>
      <w:r w:rsidRPr="00A64CC0">
        <w:rPr>
          <w:rFonts w:ascii="Times New Roman" w:eastAsia="宋体" w:hAnsi="Times New Roman" w:cs="Times New Roman"/>
          <w:sz w:val="21"/>
        </w:rPr>
        <w:t>值</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2 ~ 8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ω </w:t>
      </w:r>
      <w:r w:rsidRPr="00A64CC0">
        <w:rPr>
          <w:rFonts w:ascii="Times New Roman" w:eastAsia="宋体" w:hAnsi="Times New Roman" w:cs="Times New Roman"/>
          <w:sz w:val="21"/>
        </w:rPr>
        <w:t>值</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1000 ~ 5000 </w:t>
      </w:r>
      <w:r w:rsidRPr="00A64CC0">
        <w:rPr>
          <w:rFonts w:ascii="Times New Roman" w:eastAsia="宋体" w:hAnsi="Times New Roman" w:cs="Times New Roman"/>
          <w:sz w:val="21"/>
        </w:rPr>
        <w:t>进行测试。换句话说，在我们的实证研究中，验证集的最佳性能是通过手动调整超参数发现的。关于实验试验的更多信息可以在表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6 </w:t>
      </w:r>
      <w:r w:rsidRPr="00A64CC0">
        <w:rPr>
          <w:rFonts w:ascii="Times New Roman" w:eastAsia="宋体" w:hAnsi="Times New Roman" w:cs="Times New Roman"/>
          <w:sz w:val="21"/>
        </w:rPr>
        <w:t>中找到，其中也列出了在每个数据集上训练每个图嵌入模型的试验总数。</w:t>
      </w:r>
      <w:r w:rsidRPr="00A64CC0">
        <w:rPr>
          <w:rFonts w:ascii="Times New Roman" w:eastAsia="Times New Roman" w:hAnsi="Times New Roman" w:cs="Times New Roman"/>
          <w:sz w:val="21"/>
        </w:rPr>
        <w:t xml:space="preserve"> </w:t>
      </w:r>
    </w:p>
    <w:p w14:paraId="0C10D04B" w14:textId="77777777" w:rsidR="00D52B59" w:rsidRPr="00A64CC0" w:rsidRDefault="009445BE">
      <w:pPr>
        <w:spacing w:after="2"/>
        <w:ind w:right="1604"/>
        <w:jc w:val="right"/>
        <w:rPr>
          <w:rFonts w:ascii="Times New Roman" w:hAnsi="Times New Roman" w:cs="Times New Roman"/>
        </w:rPr>
      </w:pPr>
      <w:r w:rsidRPr="00A64CC0">
        <w:rPr>
          <w:rFonts w:ascii="Times New Roman" w:hAnsi="Times New Roman" w:cs="Times New Roman"/>
          <w:noProof/>
        </w:rPr>
        <w:drawing>
          <wp:inline distT="0" distB="0" distL="0" distR="0" wp14:anchorId="5703161D" wp14:editId="2C74370B">
            <wp:extent cx="3513455" cy="1777873"/>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18"/>
                    <a:stretch>
                      <a:fillRect/>
                    </a:stretch>
                  </pic:blipFill>
                  <pic:spPr>
                    <a:xfrm>
                      <a:off x="0" y="0"/>
                      <a:ext cx="3513455" cy="1777873"/>
                    </a:xfrm>
                    <a:prstGeom prst="rect">
                      <a:avLst/>
                    </a:prstGeom>
                  </pic:spPr>
                </pic:pic>
              </a:graphicData>
            </a:graphic>
          </wp:inline>
        </w:drawing>
      </w:r>
      <w:r w:rsidRPr="00A64CC0">
        <w:rPr>
          <w:rFonts w:ascii="Times New Roman" w:eastAsia="Times New Roman" w:hAnsi="Times New Roman" w:cs="Times New Roman"/>
          <w:sz w:val="21"/>
        </w:rPr>
        <w:t xml:space="preserve"> </w:t>
      </w:r>
    </w:p>
    <w:p w14:paraId="7C139147" w14:textId="77777777" w:rsidR="00D52B59" w:rsidRPr="00A64CC0" w:rsidRDefault="009445BE">
      <w:pPr>
        <w:spacing w:after="102"/>
        <w:ind w:left="10" w:right="358" w:hanging="10"/>
        <w:jc w:val="right"/>
        <w:rPr>
          <w:rFonts w:ascii="Times New Roman" w:hAnsi="Times New Roman" w:cs="Times New Roman"/>
        </w:rPr>
      </w:pPr>
      <w:r w:rsidRPr="00A64CC0">
        <w:rPr>
          <w:rFonts w:ascii="Times New Roman" w:eastAsia="宋体" w:hAnsi="Times New Roman" w:cs="Times New Roman"/>
          <w:sz w:val="21"/>
        </w:rPr>
        <w:t>此外，表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7 </w:t>
      </w:r>
      <w:r w:rsidRPr="00A64CC0">
        <w:rPr>
          <w:rFonts w:ascii="Times New Roman" w:eastAsia="宋体" w:hAnsi="Times New Roman" w:cs="Times New Roman"/>
          <w:sz w:val="21"/>
        </w:rPr>
        <w:t>列出了用于训练不同图嵌入模型以使其在验证集上达到最佳性能的超参数。</w:t>
      </w:r>
      <w:r w:rsidRPr="00A64CC0">
        <w:rPr>
          <w:rFonts w:ascii="Times New Roman" w:eastAsia="Times New Roman" w:hAnsi="Times New Roman" w:cs="Times New Roman"/>
          <w:sz w:val="21"/>
        </w:rPr>
        <w:t xml:space="preserve"> </w:t>
      </w:r>
    </w:p>
    <w:p w14:paraId="15B94E4D" w14:textId="77777777" w:rsidR="00D52B59" w:rsidRPr="00A64CC0" w:rsidRDefault="009445BE">
      <w:pPr>
        <w:spacing w:after="585"/>
        <w:ind w:right="1551"/>
        <w:jc w:val="right"/>
        <w:rPr>
          <w:rFonts w:ascii="Times New Roman" w:hAnsi="Times New Roman" w:cs="Times New Roman"/>
        </w:rPr>
      </w:pPr>
      <w:r w:rsidRPr="00A64CC0">
        <w:rPr>
          <w:rFonts w:ascii="Times New Roman" w:hAnsi="Times New Roman" w:cs="Times New Roman"/>
          <w:noProof/>
        </w:rPr>
        <w:drawing>
          <wp:inline distT="0" distB="0" distL="0" distR="0" wp14:anchorId="0170790A" wp14:editId="52E03884">
            <wp:extent cx="3575050" cy="2052320"/>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19"/>
                    <a:stretch>
                      <a:fillRect/>
                    </a:stretch>
                  </pic:blipFill>
                  <pic:spPr>
                    <a:xfrm>
                      <a:off x="0" y="0"/>
                      <a:ext cx="3575050" cy="2052320"/>
                    </a:xfrm>
                    <a:prstGeom prst="rect">
                      <a:avLst/>
                    </a:prstGeom>
                  </pic:spPr>
                </pic:pic>
              </a:graphicData>
            </a:graphic>
          </wp:inline>
        </w:drawing>
      </w:r>
      <w:r w:rsidRPr="00A64CC0">
        <w:rPr>
          <w:rFonts w:ascii="Times New Roman" w:eastAsia="Times New Roman" w:hAnsi="Times New Roman" w:cs="Times New Roman"/>
          <w:sz w:val="21"/>
        </w:rPr>
        <w:t xml:space="preserve"> </w:t>
      </w:r>
    </w:p>
    <w:p w14:paraId="00FD9D0B" w14:textId="77777777" w:rsidR="00D52B59" w:rsidRPr="00A64CC0" w:rsidRDefault="009445BE">
      <w:pPr>
        <w:pStyle w:val="3"/>
        <w:ind w:left="-5" w:right="0"/>
      </w:pPr>
      <w:bookmarkStart w:id="14" w:name="_Toc46735"/>
      <w:r w:rsidRPr="00A64CC0">
        <w:t xml:space="preserve">B.2 Preprocessing </w:t>
      </w:r>
      <w:bookmarkEnd w:id="14"/>
    </w:p>
    <w:p w14:paraId="1C7E63E6" w14:textId="77777777" w:rsidR="00D52B59" w:rsidRPr="00A64CC0" w:rsidRDefault="009445BE">
      <w:pPr>
        <w:spacing w:after="5" w:line="335" w:lineRule="auto"/>
        <w:ind w:left="-15" w:right="460" w:firstLine="413"/>
        <w:jc w:val="both"/>
        <w:rPr>
          <w:rFonts w:ascii="Times New Roman" w:hAnsi="Times New Roman" w:cs="Times New Roman"/>
        </w:rPr>
      </w:pPr>
      <w:r w:rsidRPr="00A64CC0">
        <w:rPr>
          <w:rFonts w:ascii="Times New Roman" w:eastAsia="Times New Roman" w:hAnsi="Times New Roman" w:cs="Times New Roman"/>
          <w:sz w:val="21"/>
        </w:rPr>
        <w:t>KG</w:t>
      </w:r>
      <w:r w:rsidRPr="00A64CC0">
        <w:rPr>
          <w:rFonts w:ascii="Times New Roman" w:eastAsia="宋体" w:hAnsi="Times New Roman" w:cs="Times New Roman"/>
          <w:sz w:val="21"/>
        </w:rPr>
        <w:t>内节点的</w:t>
      </w:r>
      <w:r w:rsidRPr="00A64CC0">
        <w:rPr>
          <w:rFonts w:ascii="Times New Roman" w:eastAsia="Times New Roman" w:hAnsi="Times New Roman" w:cs="Times New Roman"/>
          <w:sz w:val="21"/>
        </w:rPr>
        <w:t>k-hop</w:t>
      </w:r>
      <w:r w:rsidRPr="00A64CC0">
        <w:rPr>
          <w:rFonts w:ascii="Times New Roman" w:eastAsia="宋体" w:hAnsi="Times New Roman" w:cs="Times New Roman"/>
          <w:sz w:val="21"/>
        </w:rPr>
        <w:t>邻域的建立可以看作是实现</w:t>
      </w:r>
      <w:r w:rsidRPr="00A64CC0">
        <w:rPr>
          <w:rFonts w:ascii="Times New Roman" w:eastAsia="Times New Roman" w:hAnsi="Times New Roman" w:cs="Times New Roman"/>
          <w:sz w:val="21"/>
        </w:rPr>
        <w:t>SANS</w:t>
      </w:r>
      <w:r w:rsidRPr="00A64CC0">
        <w:rPr>
          <w:rFonts w:ascii="Times New Roman" w:eastAsia="宋体" w:hAnsi="Times New Roman" w:cs="Times New Roman"/>
          <w:sz w:val="21"/>
        </w:rPr>
        <w:t>所必需的预处理步骤。在本文中，我们提出了两种实现此目的的技术</w:t>
      </w:r>
      <w:r w:rsidRPr="00A64CC0">
        <w:rPr>
          <w:rFonts w:ascii="Times New Roman" w:eastAsia="Times New Roman" w:hAnsi="Times New Roman" w:cs="Times New Roman"/>
          <w:sz w:val="21"/>
        </w:rPr>
        <w:t xml:space="preserve">: </w:t>
      </w:r>
    </w:p>
    <w:p w14:paraId="37CB2B2C" w14:textId="77777777" w:rsidR="00D52B59" w:rsidRPr="00A64CC0" w:rsidRDefault="009445BE" w:rsidP="00A64CC0">
      <w:pPr>
        <w:pStyle w:val="a8"/>
        <w:numPr>
          <w:ilvl w:val="0"/>
          <w:numId w:val="7"/>
        </w:numPr>
        <w:spacing w:after="98"/>
        <w:ind w:right="460" w:firstLineChars="0"/>
        <w:jc w:val="both"/>
        <w:rPr>
          <w:rFonts w:ascii="Times New Roman" w:hAnsi="Times New Roman" w:cs="Times New Roman"/>
        </w:rPr>
      </w:pPr>
      <w:r w:rsidRPr="00A64CC0">
        <w:rPr>
          <w:rFonts w:ascii="Times New Roman" w:eastAsia="宋体" w:hAnsi="Times New Roman" w:cs="Times New Roman"/>
          <w:sz w:val="21"/>
        </w:rPr>
        <w:t>通过公式</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2 </w:t>
      </w:r>
      <w:r w:rsidRPr="00A64CC0">
        <w:rPr>
          <w:rFonts w:ascii="Times New Roman" w:eastAsia="宋体" w:hAnsi="Times New Roman" w:cs="Times New Roman"/>
          <w:sz w:val="21"/>
        </w:rPr>
        <w:t>显式计算</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邻域，同时考虑不同的关系类型。</w:t>
      </w:r>
      <w:r w:rsidRPr="00A64CC0">
        <w:rPr>
          <w:rFonts w:ascii="Times New Roman" w:eastAsia="Times New Roman" w:hAnsi="Times New Roman" w:cs="Times New Roman"/>
          <w:sz w:val="21"/>
        </w:rPr>
        <w:t xml:space="preserve"> </w:t>
      </w:r>
    </w:p>
    <w:p w14:paraId="08441A4E" w14:textId="77777777" w:rsidR="00D52B59" w:rsidRPr="00A64CC0" w:rsidRDefault="009445BE" w:rsidP="00A64CC0">
      <w:pPr>
        <w:pStyle w:val="a8"/>
        <w:numPr>
          <w:ilvl w:val="0"/>
          <w:numId w:val="7"/>
        </w:numPr>
        <w:spacing w:after="510" w:line="335" w:lineRule="auto"/>
        <w:ind w:right="460" w:firstLineChars="0"/>
        <w:jc w:val="both"/>
        <w:rPr>
          <w:rFonts w:ascii="Times New Roman" w:hAnsi="Times New Roman" w:cs="Times New Roman"/>
        </w:rPr>
      </w:pPr>
      <w:r w:rsidRPr="00A64CC0">
        <w:rPr>
          <w:rFonts w:ascii="Times New Roman" w:eastAsia="宋体" w:hAnsi="Times New Roman" w:cs="Times New Roman"/>
          <w:sz w:val="21"/>
        </w:rPr>
        <w:t>使用随机游动近似</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邻域，详见算法</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1</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37B1DFEE" w14:textId="77777777" w:rsidR="00D52B59" w:rsidRPr="00A64CC0" w:rsidRDefault="009445BE">
      <w:pPr>
        <w:pStyle w:val="3"/>
        <w:ind w:left="-5" w:right="0"/>
      </w:pPr>
      <w:bookmarkStart w:id="15" w:name="_Toc46736"/>
      <w:r w:rsidRPr="00A64CC0">
        <w:t xml:space="preserve">B.3 Infrastructure Settings </w:t>
      </w:r>
      <w:bookmarkEnd w:id="15"/>
    </w:p>
    <w:p w14:paraId="3DE86CC7" w14:textId="286A0DC5" w:rsidR="00D52B59" w:rsidRPr="00A64CC0" w:rsidRDefault="009445BE" w:rsidP="00A64CC0">
      <w:pPr>
        <w:spacing w:after="475" w:line="338" w:lineRule="auto"/>
        <w:ind w:right="459" w:firstLineChars="200" w:firstLine="420"/>
        <w:jc w:val="both"/>
        <w:rPr>
          <w:rFonts w:ascii="Times New Roman" w:hAnsi="Times New Roman" w:cs="Times New Roman"/>
        </w:rPr>
      </w:pPr>
      <w:r w:rsidRPr="00A64CC0">
        <w:rPr>
          <w:rFonts w:ascii="Times New Roman" w:eastAsia="宋体" w:hAnsi="Times New Roman" w:cs="Times New Roman"/>
          <w:sz w:val="21"/>
        </w:rPr>
        <w:t>我们的实验是在一台服务器上进行的，该服务器有一个</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NVIDIA V100 GPU, 10 </w:t>
      </w:r>
      <w:proofErr w:type="gramStart"/>
      <w:r w:rsidRPr="00A64CC0">
        <w:rPr>
          <w:rFonts w:ascii="Times New Roman" w:eastAsia="宋体" w:hAnsi="Times New Roman" w:cs="Times New Roman"/>
          <w:sz w:val="21"/>
        </w:rPr>
        <w:t>个</w:t>
      </w:r>
      <w:proofErr w:type="gramEnd"/>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CPU</w:t>
      </w:r>
      <w:r w:rsidRPr="00A64CC0">
        <w:rPr>
          <w:rFonts w:ascii="Times New Roman" w:eastAsia="宋体" w:hAnsi="Times New Roman" w:cs="Times New Roman"/>
          <w:sz w:val="21"/>
        </w:rPr>
        <w:t>核，</w:t>
      </w:r>
      <w:r w:rsidRPr="00A64CC0">
        <w:rPr>
          <w:rFonts w:ascii="Times New Roman" w:eastAsia="Times New Roman" w:hAnsi="Times New Roman" w:cs="Times New Roman"/>
          <w:sz w:val="21"/>
        </w:rPr>
        <w:t>46GB RAM</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w:t>
      </w:r>
    </w:p>
    <w:p w14:paraId="18A1D46E" w14:textId="77777777" w:rsidR="00D52B59" w:rsidRPr="00A64CC0" w:rsidRDefault="009445BE">
      <w:pPr>
        <w:pStyle w:val="2"/>
        <w:spacing w:after="541"/>
        <w:ind w:left="-5" w:right="0"/>
      </w:pPr>
      <w:bookmarkStart w:id="16" w:name="_Toc46737"/>
      <w:r w:rsidRPr="00A64CC0">
        <w:lastRenderedPageBreak/>
        <w:t xml:space="preserve">C Experimental Results </w:t>
      </w:r>
      <w:bookmarkEnd w:id="16"/>
    </w:p>
    <w:p w14:paraId="135F340A" w14:textId="77777777" w:rsidR="00D52B59" w:rsidRPr="00A64CC0" w:rsidRDefault="009445BE">
      <w:pPr>
        <w:pStyle w:val="3"/>
        <w:ind w:left="-5" w:right="0"/>
      </w:pPr>
      <w:bookmarkStart w:id="17" w:name="_Toc46738"/>
      <w:r w:rsidRPr="00A64CC0">
        <w:t xml:space="preserve">C.1 Qualitative Assessment of Negative Samples </w:t>
      </w:r>
      <w:bookmarkEnd w:id="17"/>
    </w:p>
    <w:p w14:paraId="465C2053" w14:textId="77777777" w:rsidR="00D52B59" w:rsidRPr="00A64CC0" w:rsidRDefault="009445BE" w:rsidP="00A64CC0">
      <w:pPr>
        <w:spacing w:after="5" w:line="335" w:lineRule="auto"/>
        <w:ind w:right="460" w:firstLineChars="200" w:firstLine="420"/>
        <w:jc w:val="both"/>
        <w:rPr>
          <w:rFonts w:ascii="Times New Roman" w:hAnsi="Times New Roman" w:cs="Times New Roman"/>
        </w:rPr>
      </w:pPr>
      <w:r w:rsidRPr="00A64CC0">
        <w:rPr>
          <w:rFonts w:ascii="Times New Roman" w:eastAsia="宋体" w:hAnsi="Times New Roman" w:cs="Times New Roman"/>
          <w:sz w:val="21"/>
        </w:rPr>
        <w:t>在本节中，我们使用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WN18RR </w:t>
      </w:r>
      <w:r w:rsidRPr="00A64CC0">
        <w:rPr>
          <w:rFonts w:ascii="Times New Roman" w:eastAsia="宋体" w:hAnsi="Times New Roman" w:cs="Times New Roman"/>
          <w:sz w:val="21"/>
        </w:rPr>
        <w:t>数据集评估</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Uniform SANS </w:t>
      </w:r>
      <w:r w:rsidRPr="00A64CC0">
        <w:rPr>
          <w:rFonts w:ascii="Times New Roman" w:eastAsia="宋体" w:hAnsi="Times New Roman" w:cs="Times New Roman"/>
          <w:sz w:val="21"/>
        </w:rPr>
        <w:t>和统一抽样产生的负样本的语义意义。</w:t>
      </w:r>
      <w:r w:rsidRPr="00A64CC0">
        <w:rPr>
          <w:rFonts w:ascii="Times New Roman" w:eastAsia="Times New Roman" w:hAnsi="Times New Roman" w:cs="Times New Roman"/>
          <w:sz w:val="21"/>
        </w:rPr>
        <w:t xml:space="preserve"> </w:t>
      </w:r>
    </w:p>
    <w:p w14:paraId="5750EEEF" w14:textId="1D2A4D2C" w:rsidR="00D52B59" w:rsidRPr="00A64CC0" w:rsidRDefault="009445BE" w:rsidP="00A64CC0">
      <w:pPr>
        <w:spacing w:after="498" w:line="335" w:lineRule="auto"/>
        <w:ind w:right="460"/>
        <w:jc w:val="both"/>
        <w:rPr>
          <w:rFonts w:ascii="Times New Roman" w:eastAsia="Times New Roman" w:hAnsi="Times New Roman" w:cs="Times New Roman"/>
          <w:sz w:val="21"/>
        </w:rPr>
      </w:pPr>
      <w:r w:rsidRPr="00A64CC0">
        <w:rPr>
          <w:rFonts w:ascii="Times New Roman" w:hAnsi="Times New Roman" w:cs="Times New Roman"/>
          <w:noProof/>
        </w:rPr>
        <w:drawing>
          <wp:inline distT="0" distB="0" distL="0" distR="0" wp14:anchorId="7EE50F85" wp14:editId="34915861">
            <wp:extent cx="5274310" cy="2574925"/>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20"/>
                    <a:stretch>
                      <a:fillRect/>
                    </a:stretch>
                  </pic:blipFill>
                  <pic:spPr>
                    <a:xfrm>
                      <a:off x="0" y="0"/>
                      <a:ext cx="5274310" cy="2574925"/>
                    </a:xfrm>
                    <a:prstGeom prst="rect">
                      <a:avLst/>
                    </a:prstGeom>
                  </pic:spPr>
                </pic:pic>
              </a:graphicData>
            </a:graphic>
          </wp:inline>
        </w:drawing>
      </w:r>
      <w:r w:rsidRPr="00A64CC0">
        <w:rPr>
          <w:rFonts w:ascii="Times New Roman" w:eastAsia="Times New Roman" w:hAnsi="Times New Roman" w:cs="Times New Roman"/>
          <w:sz w:val="21"/>
        </w:rPr>
        <w:t xml:space="preserve">    </w:t>
      </w:r>
      <w:proofErr w:type="gramStart"/>
      <w:r w:rsidRPr="00A64CC0">
        <w:rPr>
          <w:rFonts w:ascii="Times New Roman" w:eastAsia="宋体" w:hAnsi="Times New Roman" w:cs="Times New Roman"/>
          <w:sz w:val="21"/>
        </w:rPr>
        <w:t>就像表</w:t>
      </w:r>
      <w:proofErr w:type="gramEnd"/>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8 </w:t>
      </w:r>
      <w:r w:rsidRPr="00A64CC0">
        <w:rPr>
          <w:rFonts w:ascii="Times New Roman" w:eastAsia="宋体" w:hAnsi="Times New Roman" w:cs="Times New Roman"/>
          <w:sz w:val="21"/>
        </w:rPr>
        <w:t>中例子所展现的，与统一抽样相比，</w:t>
      </w:r>
      <w:r w:rsidRPr="00A64CC0">
        <w:rPr>
          <w:rFonts w:ascii="Times New Roman" w:eastAsia="Times New Roman" w:hAnsi="Times New Roman" w:cs="Times New Roman"/>
          <w:sz w:val="21"/>
        </w:rPr>
        <w:t xml:space="preserve">Uniform SANS </w:t>
      </w:r>
      <w:r w:rsidRPr="00A64CC0">
        <w:rPr>
          <w:rFonts w:ascii="Times New Roman" w:eastAsia="宋体" w:hAnsi="Times New Roman" w:cs="Times New Roman"/>
          <w:sz w:val="21"/>
        </w:rPr>
        <w:t>会生成在语义上更难区分的负样本。我们还注意到，随着增加</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邻域的规模，负样本的语义意义将下降。这一观察结果确实是预期的，因为随着邻域大小的增加</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即</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k→∞)</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Uniform SANS </w:t>
      </w:r>
      <w:r w:rsidRPr="00A64CC0">
        <w:rPr>
          <w:rFonts w:ascii="Times New Roman" w:eastAsia="宋体" w:hAnsi="Times New Roman" w:cs="Times New Roman"/>
          <w:sz w:val="21"/>
        </w:rPr>
        <w:t>将变得类似于均匀抽样。</w:t>
      </w:r>
      <w:r w:rsidRPr="00A64CC0">
        <w:rPr>
          <w:rFonts w:ascii="Times New Roman" w:eastAsia="Times New Roman" w:hAnsi="Times New Roman" w:cs="Times New Roman"/>
          <w:sz w:val="21"/>
        </w:rPr>
        <w:t xml:space="preserve"> </w:t>
      </w:r>
    </w:p>
    <w:p w14:paraId="56EB3E69" w14:textId="77777777" w:rsidR="00D52B59" w:rsidRPr="00A64CC0" w:rsidRDefault="009445BE">
      <w:pPr>
        <w:pStyle w:val="3"/>
        <w:ind w:left="-5" w:right="0"/>
      </w:pPr>
      <w:bookmarkStart w:id="18" w:name="_Toc46739"/>
      <w:r w:rsidRPr="00A64CC0">
        <w:t xml:space="preserve">C.2 SOTA Algorithms </w:t>
      </w:r>
      <w:bookmarkEnd w:id="18"/>
    </w:p>
    <w:p w14:paraId="19C61817" w14:textId="77777777" w:rsidR="00D52B59" w:rsidRPr="00A64CC0" w:rsidRDefault="009445BE">
      <w:pPr>
        <w:spacing w:after="488" w:line="335" w:lineRule="auto"/>
        <w:ind w:left="-15" w:right="460" w:firstLine="413"/>
        <w:jc w:val="both"/>
        <w:rPr>
          <w:rFonts w:ascii="Times New Roman" w:hAnsi="Times New Roman" w:cs="Times New Roman"/>
        </w:rPr>
      </w:pPr>
      <w:r w:rsidRPr="00A64CC0">
        <w:rPr>
          <w:rFonts w:ascii="Times New Roman" w:eastAsia="宋体" w:hAnsi="Times New Roman" w:cs="Times New Roman"/>
          <w:sz w:val="21"/>
        </w:rPr>
        <w:t>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 </w:t>
      </w:r>
      <w:r w:rsidRPr="00A64CC0">
        <w:rPr>
          <w:rFonts w:ascii="Times New Roman" w:eastAsia="宋体" w:hAnsi="Times New Roman" w:cs="Times New Roman"/>
          <w:sz w:val="21"/>
        </w:rPr>
        <w:t>和表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2 </w:t>
      </w:r>
      <w:r w:rsidRPr="00A64CC0">
        <w:rPr>
          <w:rFonts w:ascii="Times New Roman" w:eastAsia="宋体" w:hAnsi="Times New Roman" w:cs="Times New Roman"/>
          <w:sz w:val="21"/>
        </w:rPr>
        <w:t>中的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Uniform </w:t>
      </w:r>
      <w:r w:rsidRPr="00A64CC0">
        <w:rPr>
          <w:rFonts w:ascii="Times New Roman" w:eastAsia="宋体" w:hAnsi="Times New Roman" w:cs="Times New Roman"/>
          <w:sz w:val="21"/>
        </w:rPr>
        <w:t>算法和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Self-Adv </w:t>
      </w:r>
      <w:r w:rsidRPr="00A64CC0">
        <w:rPr>
          <w:rFonts w:ascii="Times New Roman" w:eastAsia="宋体" w:hAnsi="Times New Roman" w:cs="Times New Roman"/>
          <w:sz w:val="21"/>
        </w:rPr>
        <w:t>算法的结果分别是通过使用他们在不同数据集验证集上报告的最佳</w:t>
      </w:r>
      <w:proofErr w:type="gramStart"/>
      <w:r w:rsidRPr="00A64CC0">
        <w:rPr>
          <w:rFonts w:ascii="Times New Roman" w:eastAsia="宋体" w:hAnsi="Times New Roman" w:cs="Times New Roman"/>
          <w:sz w:val="21"/>
        </w:rPr>
        <w:t>性能超</w:t>
      </w:r>
      <w:proofErr w:type="gramEnd"/>
      <w:r w:rsidRPr="00A64CC0">
        <w:rPr>
          <w:rFonts w:ascii="Times New Roman" w:eastAsia="宋体" w:hAnsi="Times New Roman" w:cs="Times New Roman"/>
          <w:sz w:val="21"/>
        </w:rPr>
        <w:t>参数，重新运行</w:t>
      </w:r>
      <w:r w:rsidRPr="00A64CC0">
        <w:rPr>
          <w:rFonts w:ascii="Times New Roman" w:eastAsia="Times New Roman" w:hAnsi="Times New Roman" w:cs="Times New Roman"/>
          <w:sz w:val="21"/>
        </w:rPr>
        <w:t xml:space="preserve">(Sun </w:t>
      </w:r>
      <w:r w:rsidRPr="00A64CC0">
        <w:rPr>
          <w:rFonts w:ascii="Times New Roman" w:eastAsia="宋体" w:hAnsi="Times New Roman" w:cs="Times New Roman"/>
          <w:sz w:val="21"/>
        </w:rPr>
        <w:t>等人，</w:t>
      </w:r>
      <w:r w:rsidRPr="00A64CC0">
        <w:rPr>
          <w:rFonts w:ascii="Times New Roman" w:eastAsia="Times New Roman" w:hAnsi="Times New Roman" w:cs="Times New Roman"/>
          <w:sz w:val="21"/>
        </w:rPr>
        <w:t>2019)</w:t>
      </w:r>
      <w:r w:rsidRPr="00A64CC0">
        <w:rPr>
          <w:rFonts w:ascii="Times New Roman" w:eastAsia="宋体" w:hAnsi="Times New Roman" w:cs="Times New Roman"/>
          <w:sz w:val="21"/>
        </w:rPr>
        <w:t>提供的代码获得的。此外，表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 </w:t>
      </w:r>
      <w:r w:rsidRPr="00A64CC0">
        <w:rPr>
          <w:rFonts w:ascii="Times New Roman" w:eastAsia="宋体" w:hAnsi="Times New Roman" w:cs="Times New Roman"/>
          <w:sz w:val="21"/>
        </w:rPr>
        <w:t>中的</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KBGAN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proofErr w:type="spellStart"/>
      <w:r w:rsidRPr="00A64CC0">
        <w:rPr>
          <w:rFonts w:ascii="Times New Roman" w:eastAsia="Times New Roman" w:hAnsi="Times New Roman" w:cs="Times New Roman"/>
          <w:sz w:val="21"/>
        </w:rPr>
        <w:t>NSCaching</w:t>
      </w:r>
      <w:proofErr w:type="spellEnd"/>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结果是</w:t>
      </w:r>
      <w:r w:rsidRPr="00A64CC0">
        <w:rPr>
          <w:rFonts w:ascii="Times New Roman" w:eastAsia="宋体" w:hAnsi="Times New Roman" w:cs="Times New Roman"/>
          <w:sz w:val="21"/>
        </w:rPr>
        <w:t>直接从</w:t>
      </w:r>
      <w:r w:rsidRPr="00A64CC0">
        <w:rPr>
          <w:rFonts w:ascii="Times New Roman" w:eastAsia="Times New Roman" w:hAnsi="Times New Roman" w:cs="Times New Roman"/>
          <w:sz w:val="21"/>
        </w:rPr>
        <w:t>(Zhang et al.</w:t>
      </w:r>
      <w:r w:rsidRPr="00A64CC0">
        <w:rPr>
          <w:rFonts w:ascii="Times New Roman" w:eastAsia="宋体" w:hAnsi="Times New Roman" w:cs="Times New Roman"/>
          <w:sz w:val="21"/>
        </w:rPr>
        <w:t>，</w:t>
      </w:r>
      <w:r w:rsidRPr="00A64CC0">
        <w:rPr>
          <w:rFonts w:ascii="Times New Roman" w:eastAsia="Times New Roman" w:hAnsi="Times New Roman" w:cs="Times New Roman"/>
          <w:sz w:val="21"/>
        </w:rPr>
        <w:t xml:space="preserve"> 2019)</w:t>
      </w:r>
      <w:r w:rsidRPr="00A64CC0">
        <w:rPr>
          <w:rFonts w:ascii="Times New Roman" w:eastAsia="宋体" w:hAnsi="Times New Roman" w:cs="Times New Roman"/>
          <w:sz w:val="21"/>
        </w:rPr>
        <w:t>获得的粗略结果。</w:t>
      </w:r>
      <w:r w:rsidRPr="00A64CC0">
        <w:rPr>
          <w:rFonts w:ascii="Times New Roman" w:eastAsia="Times New Roman" w:hAnsi="Times New Roman" w:cs="Times New Roman"/>
          <w:sz w:val="21"/>
        </w:rPr>
        <w:t xml:space="preserve"> </w:t>
      </w:r>
    </w:p>
    <w:p w14:paraId="5F96EAF1" w14:textId="77777777" w:rsidR="00D52B59" w:rsidRPr="00A64CC0" w:rsidRDefault="009445BE">
      <w:pPr>
        <w:pStyle w:val="3"/>
        <w:ind w:left="-5" w:right="0"/>
      </w:pPr>
      <w:bookmarkStart w:id="19" w:name="_Toc46740"/>
      <w:r w:rsidRPr="00A64CC0">
        <w:t xml:space="preserve">C.3 SANS Algorithms </w:t>
      </w:r>
      <w:bookmarkEnd w:id="19"/>
    </w:p>
    <w:p w14:paraId="3BC00F6B" w14:textId="77777777" w:rsidR="00D52B59" w:rsidRPr="00A64CC0" w:rsidRDefault="009445BE">
      <w:pPr>
        <w:spacing w:after="102"/>
        <w:ind w:left="10" w:right="472" w:hanging="10"/>
        <w:jc w:val="right"/>
        <w:rPr>
          <w:rFonts w:ascii="Times New Roman" w:hAnsi="Times New Roman" w:cs="Times New Roman"/>
        </w:rPr>
      </w:pPr>
      <w:r w:rsidRPr="00A64CC0">
        <w:rPr>
          <w:rFonts w:ascii="Times New Roman" w:eastAsia="宋体" w:hAnsi="Times New Roman" w:cs="Times New Roman"/>
          <w:sz w:val="21"/>
        </w:rPr>
        <w:t>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9 </w:t>
      </w:r>
      <w:r w:rsidRPr="00A64CC0">
        <w:rPr>
          <w:rFonts w:ascii="Times New Roman" w:eastAsia="宋体" w:hAnsi="Times New Roman" w:cs="Times New Roman"/>
          <w:sz w:val="21"/>
        </w:rPr>
        <w:t>和表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10 </w:t>
      </w:r>
      <w:r w:rsidRPr="00A64CC0">
        <w:rPr>
          <w:rFonts w:ascii="Times New Roman" w:eastAsia="宋体" w:hAnsi="Times New Roman" w:cs="Times New Roman"/>
          <w:sz w:val="21"/>
        </w:rPr>
        <w:t>展示了与我们的负采样技术融合的图嵌入模型在验证和测试集上关于评价</w:t>
      </w:r>
    </w:p>
    <w:p w14:paraId="521C5CFA" w14:textId="77777777" w:rsidR="00D52B59" w:rsidRPr="00A64CC0" w:rsidRDefault="009445BE">
      <w:pPr>
        <w:spacing w:after="4" w:line="338" w:lineRule="auto"/>
        <w:ind w:left="-5" w:right="459" w:hanging="10"/>
        <w:jc w:val="both"/>
        <w:rPr>
          <w:rFonts w:ascii="Times New Roman" w:hAnsi="Times New Roman" w:cs="Times New Roman"/>
        </w:rPr>
      </w:pPr>
      <w:r w:rsidRPr="00A64CC0">
        <w:rPr>
          <w:rFonts w:ascii="Times New Roman" w:eastAsia="宋体" w:hAnsi="Times New Roman" w:cs="Times New Roman"/>
          <w:sz w:val="21"/>
        </w:rPr>
        <w:t>指标的性能。此外，它们列出了</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Uniform/Self-Adv </w:t>
      </w:r>
      <w:r w:rsidRPr="00A64CC0">
        <w:rPr>
          <w:rFonts w:ascii="Times New Roman" w:eastAsia="宋体" w:hAnsi="Times New Roman" w:cs="Times New Roman"/>
          <w:sz w:val="21"/>
        </w:rPr>
        <w:t>和</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Uniform/Self Adv. RW-SANS </w:t>
      </w:r>
      <w:r w:rsidRPr="00A64CC0">
        <w:rPr>
          <w:rFonts w:ascii="Times New Roman" w:eastAsia="宋体" w:hAnsi="Times New Roman" w:cs="Times New Roman"/>
          <w:sz w:val="21"/>
        </w:rPr>
        <w:t>在验证集上取得最佳性能相对应的超参数值。</w:t>
      </w:r>
      <w:r w:rsidRPr="00A64CC0">
        <w:rPr>
          <w:rFonts w:ascii="Times New Roman" w:eastAsia="Times New Roman" w:hAnsi="Times New Roman" w:cs="Times New Roman"/>
          <w:sz w:val="21"/>
        </w:rPr>
        <w:t xml:space="preserve"> </w:t>
      </w:r>
    </w:p>
    <w:p w14:paraId="2527CC3F" w14:textId="77777777" w:rsidR="00D52B59" w:rsidRPr="00A64CC0" w:rsidRDefault="009445BE">
      <w:pPr>
        <w:spacing w:after="33"/>
        <w:ind w:right="422"/>
        <w:jc w:val="right"/>
        <w:rPr>
          <w:rFonts w:ascii="Times New Roman" w:hAnsi="Times New Roman" w:cs="Times New Roman"/>
        </w:rPr>
      </w:pPr>
      <w:r w:rsidRPr="00A64CC0">
        <w:rPr>
          <w:rFonts w:ascii="Times New Roman" w:hAnsi="Times New Roman" w:cs="Times New Roman"/>
          <w:noProof/>
        </w:rPr>
        <w:lastRenderedPageBreak/>
        <w:drawing>
          <wp:inline distT="0" distB="0" distL="0" distR="0" wp14:anchorId="46F84CD7" wp14:editId="3EA8B883">
            <wp:extent cx="5274310" cy="2723515"/>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21"/>
                    <a:stretch>
                      <a:fillRect/>
                    </a:stretch>
                  </pic:blipFill>
                  <pic:spPr>
                    <a:xfrm>
                      <a:off x="0" y="0"/>
                      <a:ext cx="5274310" cy="2723515"/>
                    </a:xfrm>
                    <a:prstGeom prst="rect">
                      <a:avLst/>
                    </a:prstGeom>
                  </pic:spPr>
                </pic:pic>
              </a:graphicData>
            </a:graphic>
          </wp:inline>
        </w:drawing>
      </w:r>
      <w:r w:rsidRPr="00A64CC0">
        <w:rPr>
          <w:rFonts w:ascii="Times New Roman" w:eastAsia="Times New Roman" w:hAnsi="Times New Roman" w:cs="Times New Roman"/>
          <w:sz w:val="21"/>
        </w:rPr>
        <w:t xml:space="preserve"> </w:t>
      </w:r>
    </w:p>
    <w:p w14:paraId="02D3562C" w14:textId="77777777" w:rsidR="00D52B59" w:rsidRPr="00A64CC0" w:rsidRDefault="009445BE">
      <w:pPr>
        <w:spacing w:after="111"/>
        <w:ind w:right="4"/>
        <w:jc w:val="center"/>
        <w:rPr>
          <w:rFonts w:ascii="Times New Roman" w:hAnsi="Times New Roman" w:cs="Times New Roman"/>
        </w:rPr>
      </w:pPr>
      <w:r w:rsidRPr="00A64CC0">
        <w:rPr>
          <w:rFonts w:ascii="Times New Roman" w:eastAsia="Times New Roman" w:hAnsi="Times New Roman" w:cs="Times New Roman"/>
          <w:sz w:val="21"/>
        </w:rPr>
        <w:t xml:space="preserve">     </w:t>
      </w:r>
    </w:p>
    <w:p w14:paraId="009D7BD4" w14:textId="77777777" w:rsidR="00D52B59" w:rsidRPr="00A64CC0" w:rsidRDefault="009445BE">
      <w:pPr>
        <w:spacing w:after="507" w:line="321" w:lineRule="auto"/>
        <w:ind w:left="10" w:right="358" w:hanging="10"/>
        <w:jc w:val="right"/>
        <w:rPr>
          <w:rFonts w:ascii="Times New Roman" w:hAnsi="Times New Roman" w:cs="Times New Roman"/>
        </w:rPr>
      </w:pPr>
      <w:r w:rsidRPr="00A64CC0">
        <w:rPr>
          <w:rFonts w:ascii="Times New Roman" w:hAnsi="Times New Roman" w:cs="Times New Roman"/>
          <w:noProof/>
        </w:rPr>
        <w:drawing>
          <wp:inline distT="0" distB="0" distL="0" distR="0" wp14:anchorId="69BB3C59" wp14:editId="4F071C77">
            <wp:extent cx="5274310" cy="2858135"/>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22"/>
                    <a:stretch>
                      <a:fillRect/>
                    </a:stretch>
                  </pic:blipFill>
                  <pic:spPr>
                    <a:xfrm>
                      <a:off x="0" y="0"/>
                      <a:ext cx="5274310" cy="2858135"/>
                    </a:xfrm>
                    <a:prstGeom prst="rect">
                      <a:avLst/>
                    </a:prstGeom>
                  </pic:spPr>
                </pic:pic>
              </a:graphicData>
            </a:graphic>
          </wp:inline>
        </w:drawing>
      </w:r>
      <w:r w:rsidRPr="00A64CC0">
        <w:rPr>
          <w:rFonts w:ascii="Times New Roman" w:eastAsia="Times New Roman" w:hAnsi="Times New Roman" w:cs="Times New Roman"/>
          <w:sz w:val="21"/>
        </w:rPr>
        <w:t xml:space="preserve"> </w:t>
      </w:r>
      <w:r w:rsidRPr="00A64CC0">
        <w:rPr>
          <w:rFonts w:ascii="Times New Roman" w:eastAsia="宋体" w:hAnsi="Times New Roman" w:cs="Times New Roman"/>
          <w:sz w:val="21"/>
        </w:rPr>
        <w:t>基于我们的结果，我们可以得出假设，在近似</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k-hop </w:t>
      </w:r>
      <w:r w:rsidRPr="00A64CC0">
        <w:rPr>
          <w:rFonts w:ascii="Times New Roman" w:eastAsia="宋体" w:hAnsi="Times New Roman" w:cs="Times New Roman"/>
          <w:sz w:val="21"/>
        </w:rPr>
        <w:t>邻域时使用随机游动方法，会隐式地导致移除到中心节点的游动次数最少的节点</w:t>
      </w:r>
      <w:r w:rsidRPr="00A64CC0">
        <w:rPr>
          <w:rFonts w:ascii="Times New Roman" w:eastAsia="Times New Roman" w:hAnsi="Times New Roman" w:cs="Times New Roman"/>
          <w:sz w:val="21"/>
        </w:rPr>
        <w:t>——</w:t>
      </w:r>
      <w:r w:rsidRPr="00A64CC0">
        <w:rPr>
          <w:rFonts w:ascii="Times New Roman" w:eastAsia="宋体" w:hAnsi="Times New Roman" w:cs="Times New Roman"/>
          <w:sz w:val="21"/>
        </w:rPr>
        <w:t>即离群值的节点，这些节点与中心节点的联系（可达路径）并不是很密切。</w:t>
      </w:r>
      <w:r w:rsidRPr="00A64CC0">
        <w:rPr>
          <w:rFonts w:ascii="Times New Roman" w:eastAsia="Times New Roman" w:hAnsi="Times New Roman" w:cs="Times New Roman"/>
          <w:sz w:val="21"/>
        </w:rPr>
        <w:t xml:space="preserve"> </w:t>
      </w:r>
    </w:p>
    <w:p w14:paraId="34A41D14" w14:textId="77777777" w:rsidR="00D52B59" w:rsidRPr="00A64CC0" w:rsidRDefault="009445BE">
      <w:pPr>
        <w:pStyle w:val="2"/>
        <w:spacing w:after="5" w:line="630" w:lineRule="auto"/>
        <w:ind w:left="408" w:right="1951" w:hanging="423"/>
        <w:jc w:val="both"/>
      </w:pPr>
      <w:bookmarkStart w:id="20" w:name="_Toc46741"/>
      <w:r w:rsidRPr="00A64CC0">
        <w:t xml:space="preserve">D Computational Complexity </w:t>
      </w:r>
      <w:bookmarkEnd w:id="20"/>
    </w:p>
    <w:p w14:paraId="16FC676C" w14:textId="77777777" w:rsidR="00D52B59" w:rsidRPr="00A64CC0" w:rsidRDefault="009445BE">
      <w:pPr>
        <w:spacing w:after="5" w:line="630" w:lineRule="auto"/>
        <w:ind w:left="408" w:right="1951" w:hanging="423"/>
        <w:jc w:val="both"/>
        <w:rPr>
          <w:rFonts w:ascii="Times New Roman" w:hAnsi="Times New Roman" w:cs="Times New Roman"/>
        </w:rPr>
      </w:pPr>
      <w:r w:rsidRPr="00A64CC0">
        <w:rPr>
          <w:rFonts w:ascii="Times New Roman" w:eastAsia="宋体" w:hAnsi="Times New Roman" w:cs="Times New Roman"/>
          <w:sz w:val="21"/>
        </w:rPr>
        <w:t>表</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Times New Roman" w:cs="Times New Roman"/>
          <w:sz w:val="21"/>
        </w:rPr>
        <w:t xml:space="preserve"> </w:t>
      </w:r>
      <w:r w:rsidRPr="00A64CC0">
        <w:rPr>
          <w:rFonts w:ascii="Times New Roman" w:eastAsia="Times New Roman" w:hAnsi="Times New Roman" w:cs="Times New Roman"/>
          <w:sz w:val="21"/>
        </w:rPr>
        <w:t xml:space="preserve">SANS </w:t>
      </w:r>
      <w:r w:rsidRPr="00A64CC0">
        <w:rPr>
          <w:rFonts w:ascii="Times New Roman" w:eastAsia="宋体" w:hAnsi="Times New Roman" w:cs="Times New Roman"/>
          <w:sz w:val="21"/>
        </w:rPr>
        <w:t>在内的不同负抽样方法的时间和空间复杂性。</w:t>
      </w:r>
      <w:r w:rsidRPr="00A64CC0">
        <w:rPr>
          <w:rFonts w:ascii="Times New Roman" w:eastAsia="Times New Roman" w:hAnsi="Times New Roman" w:cs="Times New Roman"/>
          <w:sz w:val="21"/>
        </w:rPr>
        <w:t xml:space="preserve"> </w:t>
      </w:r>
    </w:p>
    <w:p w14:paraId="6C1854CA" w14:textId="77777777" w:rsidR="00D52B59" w:rsidRPr="00A64CC0" w:rsidRDefault="009445BE">
      <w:pPr>
        <w:spacing w:after="0"/>
        <w:rPr>
          <w:rFonts w:ascii="Times New Roman" w:hAnsi="Times New Roman" w:cs="Times New Roman"/>
        </w:rPr>
      </w:pPr>
      <w:r w:rsidRPr="00A64CC0">
        <w:rPr>
          <w:rFonts w:ascii="Times New Roman" w:hAnsi="Times New Roman" w:cs="Times New Roman"/>
          <w:noProof/>
        </w:rPr>
        <w:lastRenderedPageBreak/>
        <w:drawing>
          <wp:inline distT="0" distB="0" distL="0" distR="0" wp14:anchorId="5EDBDDEA" wp14:editId="33DD4E4C">
            <wp:extent cx="5274310" cy="2190115"/>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23"/>
                    <a:stretch>
                      <a:fillRect/>
                    </a:stretch>
                  </pic:blipFill>
                  <pic:spPr>
                    <a:xfrm>
                      <a:off x="0" y="0"/>
                      <a:ext cx="5274310" cy="2190115"/>
                    </a:xfrm>
                    <a:prstGeom prst="rect">
                      <a:avLst/>
                    </a:prstGeom>
                  </pic:spPr>
                </pic:pic>
              </a:graphicData>
            </a:graphic>
          </wp:inline>
        </w:drawing>
      </w:r>
    </w:p>
    <w:p w14:paraId="7C79B490" w14:textId="66968365" w:rsidR="00D52B59" w:rsidRPr="00A64CC0" w:rsidRDefault="00D52B59" w:rsidP="00A64CC0">
      <w:pPr>
        <w:pStyle w:val="1"/>
        <w:ind w:right="862"/>
        <w:rPr>
          <w:rFonts w:ascii="Times New Roman" w:hAnsi="Times New Roman" w:cs="Times New Roman" w:hint="eastAsia"/>
        </w:rPr>
      </w:pPr>
    </w:p>
    <w:sectPr w:rsidR="00D52B59" w:rsidRPr="00A64CC0" w:rsidSect="00620244">
      <w:pgSz w:w="11904" w:h="16838"/>
      <w:pgMar w:top="1440" w:right="1316" w:bottom="1539"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1C1DE" w14:textId="77777777" w:rsidR="009445BE" w:rsidRDefault="009445BE">
      <w:pPr>
        <w:spacing w:after="0" w:line="240" w:lineRule="auto"/>
      </w:pPr>
      <w:r>
        <w:separator/>
      </w:r>
    </w:p>
  </w:endnote>
  <w:endnote w:type="continuationSeparator" w:id="0">
    <w:p w14:paraId="4976573D" w14:textId="77777777" w:rsidR="009445BE" w:rsidRDefault="0094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7FCC4" w14:textId="77777777" w:rsidR="009445BE" w:rsidRDefault="009445BE">
      <w:pPr>
        <w:spacing w:after="0"/>
        <w:ind w:left="410"/>
      </w:pPr>
      <w:r>
        <w:separator/>
      </w:r>
    </w:p>
  </w:footnote>
  <w:footnote w:type="continuationSeparator" w:id="0">
    <w:p w14:paraId="5D40CFA6" w14:textId="77777777" w:rsidR="009445BE" w:rsidRDefault="009445BE">
      <w:pPr>
        <w:spacing w:after="0"/>
        <w:ind w:left="41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85537"/>
    <w:multiLevelType w:val="hybridMultilevel"/>
    <w:tmpl w:val="E85256B6"/>
    <w:lvl w:ilvl="0" w:tplc="DFB4AD32">
      <w:start w:val="1"/>
      <w:numFmt w:val="bullet"/>
      <w:lvlText w:val="⚫"/>
      <w:lvlJc w:val="left"/>
      <w:pPr>
        <w:ind w:left="8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C8DEA272">
      <w:start w:val="1"/>
      <w:numFmt w:val="bullet"/>
      <w:lvlText w:val="o"/>
      <w:lvlJc w:val="left"/>
      <w:pPr>
        <w:ind w:left="150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B96A542">
      <w:start w:val="1"/>
      <w:numFmt w:val="bullet"/>
      <w:lvlText w:val="▪"/>
      <w:lvlJc w:val="left"/>
      <w:pPr>
        <w:ind w:left="222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E8E789C">
      <w:start w:val="1"/>
      <w:numFmt w:val="bullet"/>
      <w:lvlText w:val="•"/>
      <w:lvlJc w:val="left"/>
      <w:pPr>
        <w:ind w:left="294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A6042CE">
      <w:start w:val="1"/>
      <w:numFmt w:val="bullet"/>
      <w:lvlText w:val="o"/>
      <w:lvlJc w:val="left"/>
      <w:pPr>
        <w:ind w:left="366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FF42E92">
      <w:start w:val="1"/>
      <w:numFmt w:val="bullet"/>
      <w:lvlText w:val="▪"/>
      <w:lvlJc w:val="left"/>
      <w:pPr>
        <w:ind w:left="438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EE06E48">
      <w:start w:val="1"/>
      <w:numFmt w:val="bullet"/>
      <w:lvlText w:val="•"/>
      <w:lvlJc w:val="left"/>
      <w:pPr>
        <w:ind w:left="510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1C8A28B0">
      <w:start w:val="1"/>
      <w:numFmt w:val="bullet"/>
      <w:lvlText w:val="o"/>
      <w:lvlJc w:val="left"/>
      <w:pPr>
        <w:ind w:left="582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C484CF8">
      <w:start w:val="1"/>
      <w:numFmt w:val="bullet"/>
      <w:lvlText w:val="▪"/>
      <w:lvlJc w:val="left"/>
      <w:pPr>
        <w:ind w:left="654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37E6E17"/>
    <w:multiLevelType w:val="hybridMultilevel"/>
    <w:tmpl w:val="49E8BDBC"/>
    <w:lvl w:ilvl="0" w:tplc="60C263F4">
      <w:start w:val="2"/>
      <w:numFmt w:val="decimal"/>
      <w:lvlText w:val="%1"/>
      <w:lvlJc w:val="left"/>
      <w:pPr>
        <w:ind w:left="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E2AA92">
      <w:start w:val="1"/>
      <w:numFmt w:val="lowerLetter"/>
      <w:lvlText w:val="%2"/>
      <w:lvlJc w:val="left"/>
      <w:pPr>
        <w:ind w:left="1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264718">
      <w:start w:val="1"/>
      <w:numFmt w:val="lowerRoman"/>
      <w:lvlText w:val="%3"/>
      <w:lvlJc w:val="left"/>
      <w:pPr>
        <w:ind w:left="1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9C8B48">
      <w:start w:val="1"/>
      <w:numFmt w:val="decimal"/>
      <w:lvlText w:val="%4"/>
      <w:lvlJc w:val="left"/>
      <w:pPr>
        <w:ind w:left="2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FC3988">
      <w:start w:val="1"/>
      <w:numFmt w:val="lowerLetter"/>
      <w:lvlText w:val="%5"/>
      <w:lvlJc w:val="left"/>
      <w:pPr>
        <w:ind w:left="32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A8613E">
      <w:start w:val="1"/>
      <w:numFmt w:val="lowerRoman"/>
      <w:lvlText w:val="%6"/>
      <w:lvlJc w:val="left"/>
      <w:pPr>
        <w:ind w:left="39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1E96EA">
      <w:start w:val="1"/>
      <w:numFmt w:val="decimal"/>
      <w:lvlText w:val="%7"/>
      <w:lvlJc w:val="left"/>
      <w:pPr>
        <w:ind w:left="46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4E0BF6">
      <w:start w:val="1"/>
      <w:numFmt w:val="lowerLetter"/>
      <w:lvlText w:val="%8"/>
      <w:lvlJc w:val="left"/>
      <w:pPr>
        <w:ind w:left="5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386A68">
      <w:start w:val="1"/>
      <w:numFmt w:val="lowerRoman"/>
      <w:lvlText w:val="%9"/>
      <w:lvlJc w:val="left"/>
      <w:pPr>
        <w:ind w:left="6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923C0E"/>
    <w:multiLevelType w:val="multilevel"/>
    <w:tmpl w:val="455C5AD8"/>
    <w:lvl w:ilvl="0">
      <w:start w:val="100"/>
      <w:numFmt w:val="upperRoman"/>
      <w:lvlText w:val="%1"/>
      <w:lvlJc w:val="left"/>
      <w:pPr>
        <w:ind w:left="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B681056"/>
    <w:multiLevelType w:val="hybridMultilevel"/>
    <w:tmpl w:val="B70E4206"/>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4" w15:restartNumberingAfterBreak="0">
    <w:nsid w:val="38E856C3"/>
    <w:multiLevelType w:val="multilevel"/>
    <w:tmpl w:val="9E3C035E"/>
    <w:lvl w:ilvl="0">
      <w:start w:val="1"/>
      <w:numFmt w:val="upperLetter"/>
      <w:lvlText w:val="%1"/>
      <w:lvlJc w:val="left"/>
      <w:pPr>
        <w:ind w:left="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8466DC0"/>
    <w:multiLevelType w:val="hybridMultilevel"/>
    <w:tmpl w:val="36D62C16"/>
    <w:lvl w:ilvl="0" w:tplc="AD727AB8">
      <w:start w:val="2018"/>
      <w:numFmt w:val="decimal"/>
      <w:lvlText w:val="%1)"/>
      <w:lvlJc w:val="left"/>
      <w:pPr>
        <w:ind w:left="1646"/>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1" w:tplc="6ACEDE96">
      <w:start w:val="1"/>
      <w:numFmt w:val="lowerLetter"/>
      <w:lvlText w:val="%2"/>
      <w:lvlJc w:val="left"/>
      <w:pPr>
        <w:ind w:left="458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2" w:tplc="B6A2DC1A">
      <w:start w:val="1"/>
      <w:numFmt w:val="lowerRoman"/>
      <w:lvlText w:val="%3"/>
      <w:lvlJc w:val="left"/>
      <w:pPr>
        <w:ind w:left="530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3" w:tplc="833E5190">
      <w:start w:val="1"/>
      <w:numFmt w:val="decimal"/>
      <w:lvlText w:val="%4"/>
      <w:lvlJc w:val="left"/>
      <w:pPr>
        <w:ind w:left="602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4" w:tplc="9766A4BE">
      <w:start w:val="1"/>
      <w:numFmt w:val="lowerLetter"/>
      <w:lvlText w:val="%5"/>
      <w:lvlJc w:val="left"/>
      <w:pPr>
        <w:ind w:left="674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5" w:tplc="B4C6A44E">
      <w:start w:val="1"/>
      <w:numFmt w:val="lowerRoman"/>
      <w:lvlText w:val="%6"/>
      <w:lvlJc w:val="left"/>
      <w:pPr>
        <w:ind w:left="746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6" w:tplc="DF2C5832">
      <w:start w:val="1"/>
      <w:numFmt w:val="decimal"/>
      <w:lvlText w:val="%7"/>
      <w:lvlJc w:val="left"/>
      <w:pPr>
        <w:ind w:left="818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7" w:tplc="09766F4A">
      <w:start w:val="1"/>
      <w:numFmt w:val="lowerLetter"/>
      <w:lvlText w:val="%8"/>
      <w:lvlJc w:val="left"/>
      <w:pPr>
        <w:ind w:left="890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lvl w:ilvl="8" w:tplc="E56E3CC0">
      <w:start w:val="1"/>
      <w:numFmt w:val="lowerRoman"/>
      <w:lvlText w:val="%9"/>
      <w:lvlJc w:val="left"/>
      <w:pPr>
        <w:ind w:left="9622"/>
      </w:pPr>
      <w:rPr>
        <w:rFonts w:ascii="Calibri" w:eastAsia="Calibri" w:hAnsi="Calibri" w:cs="Calibri"/>
        <w:b w:val="0"/>
        <w:i w:val="0"/>
        <w:strike w:val="0"/>
        <w:dstrike w:val="0"/>
        <w:color w:val="00007F"/>
        <w:sz w:val="18"/>
        <w:szCs w:val="18"/>
        <w:u w:val="none" w:color="000000"/>
        <w:bdr w:val="none" w:sz="0" w:space="0" w:color="auto"/>
        <w:shd w:val="clear" w:color="auto" w:fill="auto"/>
        <w:vertAlign w:val="baseline"/>
      </w:rPr>
    </w:lvl>
  </w:abstractNum>
  <w:abstractNum w:abstractNumId="6" w15:restartNumberingAfterBreak="0">
    <w:nsid w:val="5795474B"/>
    <w:multiLevelType w:val="hybridMultilevel"/>
    <w:tmpl w:val="9C445BF8"/>
    <w:lvl w:ilvl="0" w:tplc="AEA80B5E">
      <w:start w:val="1"/>
      <w:numFmt w:val="decimal"/>
      <w:lvlText w:val="%1."/>
      <w:lvlJc w:val="left"/>
      <w:pPr>
        <w:ind w:left="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BC1618">
      <w:start w:val="1"/>
      <w:numFmt w:val="lowerLetter"/>
      <w:lvlText w:val="%2"/>
      <w:lvlJc w:val="left"/>
      <w:pPr>
        <w:ind w:left="1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4C5736">
      <w:start w:val="1"/>
      <w:numFmt w:val="lowerRoman"/>
      <w:lvlText w:val="%3"/>
      <w:lvlJc w:val="left"/>
      <w:pPr>
        <w:ind w:left="1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ACB1E6">
      <w:start w:val="1"/>
      <w:numFmt w:val="decimal"/>
      <w:lvlText w:val="%4"/>
      <w:lvlJc w:val="left"/>
      <w:pPr>
        <w:ind w:left="2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082422">
      <w:start w:val="1"/>
      <w:numFmt w:val="lowerLetter"/>
      <w:lvlText w:val="%5"/>
      <w:lvlJc w:val="left"/>
      <w:pPr>
        <w:ind w:left="3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C484BC">
      <w:start w:val="1"/>
      <w:numFmt w:val="lowerRoman"/>
      <w:lvlText w:val="%6"/>
      <w:lvlJc w:val="left"/>
      <w:pPr>
        <w:ind w:left="41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F44873E">
      <w:start w:val="1"/>
      <w:numFmt w:val="decimal"/>
      <w:lvlText w:val="%7"/>
      <w:lvlJc w:val="left"/>
      <w:pPr>
        <w:ind w:left="48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38AEB2">
      <w:start w:val="1"/>
      <w:numFmt w:val="lowerLetter"/>
      <w:lvlText w:val="%8"/>
      <w:lvlJc w:val="left"/>
      <w:pPr>
        <w:ind w:left="5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A20C74">
      <w:start w:val="1"/>
      <w:numFmt w:val="lowerRoman"/>
      <w:lvlText w:val="%9"/>
      <w:lvlJc w:val="left"/>
      <w:pPr>
        <w:ind w:left="6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4"/>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59"/>
    <w:rsid w:val="00620244"/>
    <w:rsid w:val="009445BE"/>
    <w:rsid w:val="00A64CC0"/>
    <w:rsid w:val="00D52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068E7"/>
  <w15:docId w15:val="{268DC46B-ADE3-401E-AF41-CAA0AEE34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line="516" w:lineRule="auto"/>
      <w:ind w:right="422"/>
      <w:jc w:val="right"/>
      <w:outlineLvl w:val="0"/>
    </w:pPr>
    <w:rPr>
      <w:rFonts w:ascii="等线" w:eastAsia="等线" w:hAnsi="等线" w:cs="等线"/>
      <w:b/>
      <w:color w:val="000000"/>
      <w:sz w:val="44"/>
    </w:rPr>
  </w:style>
  <w:style w:type="paragraph" w:styleId="2">
    <w:name w:val="heading 2"/>
    <w:next w:val="a"/>
    <w:link w:val="20"/>
    <w:uiPriority w:val="9"/>
    <w:unhideWhenUsed/>
    <w:qFormat/>
    <w:pPr>
      <w:keepNext/>
      <w:keepLines/>
      <w:spacing w:after="306" w:line="265" w:lineRule="auto"/>
      <w:ind w:left="10" w:right="475" w:hanging="10"/>
      <w:outlineLvl w:val="1"/>
    </w:pPr>
    <w:rPr>
      <w:rFonts w:ascii="Times New Roman" w:eastAsia="Times New Roman" w:hAnsi="Times New Roman" w:cs="Times New Roman"/>
      <w:b/>
      <w:color w:val="000000"/>
      <w:sz w:val="32"/>
    </w:rPr>
  </w:style>
  <w:style w:type="paragraph" w:styleId="3">
    <w:name w:val="heading 3"/>
    <w:next w:val="a"/>
    <w:link w:val="30"/>
    <w:uiPriority w:val="9"/>
    <w:unhideWhenUsed/>
    <w:qFormat/>
    <w:pPr>
      <w:keepNext/>
      <w:keepLines/>
      <w:spacing w:after="306" w:line="265" w:lineRule="auto"/>
      <w:ind w:left="10" w:right="475" w:hanging="10"/>
      <w:outlineLvl w:val="2"/>
    </w:pPr>
    <w:rPr>
      <w:rFonts w:ascii="Times New Roman" w:eastAsia="Times New Roman" w:hAnsi="Times New Roman" w:cs="Times New Roman"/>
      <w:b/>
      <w:color w:val="000000"/>
      <w:sz w:val="32"/>
    </w:rPr>
  </w:style>
  <w:style w:type="paragraph" w:styleId="4">
    <w:name w:val="heading 4"/>
    <w:next w:val="a"/>
    <w:link w:val="40"/>
    <w:uiPriority w:val="9"/>
    <w:semiHidden/>
    <w:unhideWhenUsed/>
    <w:qFormat/>
    <w:pPr>
      <w:keepNext/>
      <w:keepLines/>
      <w:spacing w:after="9" w:line="259" w:lineRule="auto"/>
      <w:ind w:right="479"/>
      <w:jc w:val="center"/>
      <w:outlineLvl w:val="3"/>
    </w:pPr>
    <w:rPr>
      <w:rFonts w:ascii="宋体" w:eastAsia="宋体" w:hAnsi="宋体" w:cs="宋体"/>
      <w:color w:val="000000"/>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宋体" w:eastAsia="宋体" w:hAnsi="宋体" w:cs="宋体"/>
      <w:color w:val="000000"/>
      <w:sz w:val="32"/>
    </w:rPr>
  </w:style>
  <w:style w:type="character" w:customStyle="1" w:styleId="30">
    <w:name w:val="标题 3 字符"/>
    <w:link w:val="3"/>
    <w:rPr>
      <w:rFonts w:ascii="Times New Roman" w:eastAsia="Times New Roman" w:hAnsi="Times New Roman" w:cs="Times New Roman"/>
      <w:b/>
      <w:color w:val="000000"/>
      <w:sz w:val="32"/>
    </w:rPr>
  </w:style>
  <w:style w:type="character" w:customStyle="1" w:styleId="10">
    <w:name w:val="标题 1 字符"/>
    <w:link w:val="1"/>
    <w:rPr>
      <w:rFonts w:ascii="等线" w:eastAsia="等线" w:hAnsi="等线" w:cs="等线"/>
      <w:b/>
      <w:color w:val="000000"/>
      <w:sz w:val="44"/>
    </w:rPr>
  </w:style>
  <w:style w:type="paragraph" w:customStyle="1" w:styleId="footnotedescription">
    <w:name w:val="footnote description"/>
    <w:next w:val="a"/>
    <w:link w:val="footnotedescriptionChar"/>
    <w:hidden/>
    <w:pPr>
      <w:spacing w:line="259" w:lineRule="auto"/>
      <w:ind w:left="410"/>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20">
    <w:name w:val="标题 2 字符"/>
    <w:link w:val="2"/>
    <w:rPr>
      <w:rFonts w:ascii="Times New Roman" w:eastAsia="Times New Roman" w:hAnsi="Times New Roman" w:cs="Times New Roman"/>
      <w:b/>
      <w:color w:val="000000"/>
      <w:sz w:val="32"/>
    </w:rPr>
  </w:style>
  <w:style w:type="paragraph" w:styleId="TOC1">
    <w:name w:val="toc 1"/>
    <w:hidden/>
    <w:uiPriority w:val="39"/>
    <w:pPr>
      <w:spacing w:after="212" w:line="259" w:lineRule="auto"/>
      <w:ind w:left="25" w:right="488" w:hanging="10"/>
    </w:pPr>
    <w:rPr>
      <w:rFonts w:ascii="等线" w:eastAsia="等线" w:hAnsi="等线" w:cs="等线"/>
      <w:color w:val="000000"/>
      <w:sz w:val="22"/>
    </w:rPr>
  </w:style>
  <w:style w:type="paragraph" w:styleId="TOC2">
    <w:name w:val="toc 2"/>
    <w:hidden/>
    <w:uiPriority w:val="39"/>
    <w:pPr>
      <w:spacing w:after="159" w:line="259" w:lineRule="auto"/>
      <w:ind w:left="246" w:right="488" w:hanging="10"/>
    </w:pPr>
    <w:rPr>
      <w:rFonts w:ascii="Times New Roman" w:eastAsia="Times New Roman" w:hAnsi="Times New Roman" w:cs="Times New Roman"/>
      <w:b/>
      <w:color w:val="000000"/>
      <w:sz w:val="22"/>
    </w:rPr>
  </w:style>
  <w:style w:type="paragraph" w:styleId="TOC3">
    <w:name w:val="toc 3"/>
    <w:hidden/>
    <w:uiPriority w:val="39"/>
    <w:pPr>
      <w:spacing w:after="178" w:line="259" w:lineRule="auto"/>
      <w:ind w:left="467" w:right="488" w:hanging="10"/>
    </w:pPr>
    <w:rPr>
      <w:rFonts w:ascii="等线" w:eastAsia="等线" w:hAnsi="等线" w:cs="等线"/>
      <w:color w:val="000000"/>
      <w:sz w:val="22"/>
    </w:rPr>
  </w:style>
  <w:style w:type="paragraph" w:styleId="TOC4">
    <w:name w:val="toc 4"/>
    <w:hidden/>
    <w:pPr>
      <w:spacing w:after="4" w:line="345" w:lineRule="auto"/>
      <w:ind w:left="126" w:right="488" w:hanging="111"/>
    </w:pPr>
    <w:rPr>
      <w:rFonts w:ascii="Times New Roman" w:eastAsia="Times New Roman" w:hAnsi="Times New Roman" w:cs="Times New Roman"/>
      <w:b/>
      <w:color w:val="000000"/>
      <w:sz w:val="22"/>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A64CC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64CC0"/>
    <w:rPr>
      <w:rFonts w:ascii="Calibri" w:eastAsia="Calibri" w:hAnsi="Calibri" w:cs="Calibri"/>
      <w:color w:val="000000"/>
      <w:sz w:val="18"/>
      <w:szCs w:val="18"/>
    </w:rPr>
  </w:style>
  <w:style w:type="paragraph" w:styleId="a5">
    <w:name w:val="footer"/>
    <w:basedOn w:val="a"/>
    <w:link w:val="a6"/>
    <w:uiPriority w:val="99"/>
    <w:unhideWhenUsed/>
    <w:rsid w:val="00A64CC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A64CC0"/>
    <w:rPr>
      <w:rFonts w:ascii="Calibri" w:eastAsia="Calibri" w:hAnsi="Calibri" w:cs="Calibri"/>
      <w:color w:val="000000"/>
      <w:sz w:val="18"/>
      <w:szCs w:val="18"/>
    </w:rPr>
  </w:style>
  <w:style w:type="character" w:styleId="a7">
    <w:name w:val="Hyperlink"/>
    <w:basedOn w:val="a0"/>
    <w:uiPriority w:val="99"/>
    <w:unhideWhenUsed/>
    <w:rsid w:val="00A64CC0"/>
    <w:rPr>
      <w:color w:val="0563C1" w:themeColor="hyperlink"/>
      <w:u w:val="single"/>
    </w:rPr>
  </w:style>
  <w:style w:type="paragraph" w:styleId="a8">
    <w:name w:val="List Paragraph"/>
    <w:basedOn w:val="a"/>
    <w:uiPriority w:val="34"/>
    <w:qFormat/>
    <w:rsid w:val="00A64C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1644</Words>
  <Characters>9372</Characters>
  <Application>Microsoft Office Word</Application>
  <DocSecurity>0</DocSecurity>
  <Lines>78</Lines>
  <Paragraphs>21</Paragraphs>
  <ScaleCrop>false</ScaleCrop>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yz</dc:creator>
  <cp:keywords/>
  <cp:lastModifiedBy>c yz</cp:lastModifiedBy>
  <cp:revision>3</cp:revision>
  <dcterms:created xsi:type="dcterms:W3CDTF">2021-03-11T11:19:00Z</dcterms:created>
  <dcterms:modified xsi:type="dcterms:W3CDTF">2021-03-11T11:20:00Z</dcterms:modified>
</cp:coreProperties>
</file>