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ACAΛI – Subsidieklaar MVP-ontwikkelingsplan</w:t>
      </w:r>
    </w:p>
    <w:p>
      <w:r>
        <w:t>Dit document beschrijft het MVP-ontwikkelingsplan van ACAΛI voor indiening bij VLAIO. Het project focust op de ontwikkeling, prototyping en validatie van een intelligent operating system (ΛIS) met bijhorende comfortmodules, AI-logica en gebruikersinterface voor slimme gebouwen. Het plan beslaat een looptijd van zes maanden.</w:t>
      </w:r>
    </w:p>
    <w:p>
      <w:pPr>
        <w:pStyle w:val="Heading2"/>
      </w:pPr>
      <w:r>
        <w:t>1. MVP Scope</w:t>
      </w:r>
    </w:p>
    <w:p>
      <w:r>
        <w:t>- Verlichtingsturing met presets en aanwezigheid</w:t>
        <w:br/>
        <w:t>- Temperatuurregeling met comfortslider</w:t>
        <w:br/>
        <w:t>- CO₂-drempelgestuurde ventilatie</w:t>
        <w:br/>
        <w:t>- Aanwezigheidsdetectie en basisgedragspatronen</w:t>
        <w:br/>
        <w:t>- Wandtoestel met gebruiksvriendelijke UI</w:t>
        <w:br/>
        <w:t>- Logging en cloudrapportage</w:t>
      </w:r>
    </w:p>
    <w:p>
      <w:pPr>
        <w:pStyle w:val="Heading2"/>
      </w:pPr>
      <w:r>
        <w:t>2. Werkplan (6 maanden)</w:t>
      </w:r>
    </w:p>
    <w:p>
      <w:r>
        <w:t>• Maand 1: Functioneel ontwerp, UX-flow, sensorstrategie</w:t>
        <w:br/>
        <w:t>• Maand 2: Core module ontwikkeling (licht, CO₂, temperatuur)</w:t>
        <w:br/>
        <w:t>• Maand 3: Aanwezigheidslogica &amp; Pulse AI-v1</w:t>
        <w:br/>
        <w:t>• Maand 4: Integratie UI op wandtoestel, eerste testen</w:t>
        <w:br/>
        <w:t>• Maand 5: Logging, cloudconnectie, validatie</w:t>
        <w:br/>
        <w:t>• Maand 6: Feedbackrondes, aanpassing, eindpresentatie</w:t>
      </w:r>
    </w:p>
    <w:p>
      <w:pPr>
        <w:pStyle w:val="Heading2"/>
      </w:pPr>
      <w:r>
        <w:t>3. Begroting (indicatief)</w:t>
      </w:r>
    </w:p>
    <w:p>
      <w:r>
        <w:t>- Softwareontwikkeling: €36.000</w:t>
        <w:br/>
        <w:t>- UX &amp; Interfaceontwerp: €6.000</w:t>
        <w:br/>
        <w:t>- Prototyping &amp; testhardware: €8.000</w:t>
        <w:br/>
        <w:t>- Projectmanagement / ondernemer: €9.000 (€1.500 x 6m)</w:t>
        <w:br/>
        <w:t>- Onvoorzien / marge: €6.000</w:t>
        <w:br/>
        <w:t>**Totaal: €65.000 – Gevraagde subsidie: €48.750 (75%)**</w:t>
      </w:r>
    </w:p>
    <w:p>
      <w:pPr>
        <w:pStyle w:val="Heading2"/>
      </w:pPr>
      <w:r>
        <w:t>4. Doelstellingen en Impact</w:t>
      </w:r>
    </w:p>
    <w:p>
      <w:r>
        <w:t>• Validatie van energie- en comfortbesparing (15–40%)</w:t>
        <w:br/>
        <w:t>• Toetsing gebruikerservaring (preset- en AI-gedrag)</w:t>
        <w:br/>
        <w:t>• Proefprojecten met early adopters en partners</w:t>
        <w:br/>
        <w:t>• Basis voor opschaling naar AI-sturing en wearable</w:t>
        <w:br/>
        <w:t>• Technische onderbouw voor ACAΛI’s ecosysteem en marktintroductie</w:t>
      </w:r>
    </w:p>
    <w:p>
      <w:pPr>
        <w:pStyle w:val="Heading2"/>
      </w:pPr>
      <w:r>
        <w:t>5. Samenvatting</w:t>
      </w:r>
    </w:p>
    <w:p>
      <w:r>
        <w:t>ACAΛI realiseert in dit project een eerste werkende versie van haar slimme gebouwsturing gebaseerd op ΛIS. Het project combineert comfort, duurzaamheid en technologie, en vormt de opstap naar verdere AI-uitbreiding, partnerships en internationale schaalbaarheid.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