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Pulse Connect (Fase 4)</w:t>
      </w:r>
    </w:p>
    <w:p>
      <w:r>
        <w:t>Pulse Connect is de vierde en meest geavanceerde fase van het ACAΛI AI-systeem. In deze fase verbinden gebouwen zich met elkaar, delen ze intelligentie, en wordt ACAΛI een netwerk van lerende infrastructuren. Het systeem maakt benchmarking mogelijk, verbindt met externe ecosystemen en stuurt realtime beslissingen over meerdere sites.</w:t>
      </w:r>
    </w:p>
    <w:p>
      <w:pPr>
        <w:pStyle w:val="Heading1"/>
      </w:pPr>
      <w:r>
        <w:t>Wat doet Pulse Connect?</w:t>
      </w:r>
    </w:p>
    <w:p>
      <w:r>
        <w:t>- Verbindt meerdere gebouwen of sites via één centrale AI-laag.</w:t>
        <w:br/>
        <w:t>- Vergelijkt prestaties en gedrag tussen gebouwen (energie, comfort, bezetting).</w:t>
        <w:br/>
        <w:t>- Detecteert trends over sites heen en past instellingen aan op basis van collectieve intelligentie.</w:t>
        <w:br/>
        <w:t>- Synchroniseert voorkeuren en comfortinstellingen over vestigingen heen.</w:t>
        <w:br/>
        <w:t>- Stuurt dynamische aanbevelingen en alarmen naar facility- en ESG-teams.</w:t>
      </w:r>
    </w:p>
    <w:p>
      <w:pPr>
        <w:pStyle w:val="Heading1"/>
      </w:pPr>
      <w:r>
        <w:t>Cross-building intelligence</w:t>
      </w:r>
    </w:p>
    <w:p>
      <w:r>
        <w:t>- Gebouwen leren van elkaar: één vestiging ontdekt patronen, andere vestigingen profiteren mee.</w:t>
        <w:br/>
        <w:t>- Detectie van afwijkend gedrag (bv. plots hoog verbruik) t.o.v. vergelijkbare gebouwen.</w:t>
        <w:br/>
        <w:t>- Collectieve AI-modellen die evolueren op basis van grotere datasets.</w:t>
      </w:r>
    </w:p>
    <w:p>
      <w:pPr>
        <w:pStyle w:val="Heading1"/>
      </w:pPr>
      <w:r>
        <w:t>Integraties &amp; ecosystemen</w:t>
      </w:r>
    </w:p>
    <w:p>
      <w:r>
        <w:t>- Volledige API-laag voor integratie met BMS, ERP, HR-platformen, energiemanagementsystemen.</w:t>
        <w:br/>
        <w:t>- Open standaarden voor samenwerking met andere AI-systemen en platformen.</w:t>
        <w:br/>
        <w:t>- Data-uitwisseling met overheid, partners of sectoriële netwerken (optioneel en veilig).</w:t>
        <w:br/>
        <w:t>- Ondersteuning voor tokenization, credits, of CO₂-uitwisseling in de toekomst.</w:t>
      </w:r>
    </w:p>
    <w:p>
      <w:pPr>
        <w:pStyle w:val="Heading1"/>
      </w:pPr>
      <w:r>
        <w:t>Strategisch voordeel</w:t>
      </w:r>
    </w:p>
    <w:p>
      <w:r>
        <w:t>- ACAΛI wordt niet alleen een systeem, maar een intelligent netwerk.</w:t>
        <w:br/>
        <w:t>- Elk gebouw dat verbonden wordt, versterkt de collectieve intelligentie.</w:t>
        <w:br/>
        <w:t>- Maakt schaalbare, voorspellende sturing mogelijk over hele vastgoedportefeuilles.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