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654D6" w14:textId="77777777" w:rsidR="00831F56" w:rsidRDefault="00831F56" w:rsidP="00831F56">
      <w:r>
        <w:t>Aurora Circular AI Market Deep Dive</w:t>
      </w:r>
    </w:p>
    <w:p w14:paraId="0FB186D0" w14:textId="77777777" w:rsidR="00831F56" w:rsidRDefault="00831F56" w:rsidP="00831F56"/>
    <w:p w14:paraId="288D90C9" w14:textId="77777777" w:rsidR="00831F56" w:rsidRDefault="00831F56" w:rsidP="00831F56">
      <w:r>
        <w:t>Nichos Circulares: Oportunidades IA + Economía Circular</w:t>
      </w:r>
    </w:p>
    <w:p w14:paraId="59F843D6" w14:textId="77777777" w:rsidR="00831F56" w:rsidRDefault="00831F56" w:rsidP="00831F56">
      <w:r>
        <w:tab/>
        <w:t>1.</w:t>
      </w:r>
      <w:r>
        <w:tab/>
        <w:t>Inventario Ocioso a Ventas: Muchas PyMEs tienen stock muerto (productos que nunca se venden) inmovilizando capital y ocupando espacio. Se estima que incluso en empresas bien gestionadas 20–30% del inventario está obsoleto o muerto ￼; en PyMEs el porcentaje puede alcanzar ~30% del stock total ￼. Esto es dinero congelado y costos extra en almacenaje. Una plataforma de IA podría reubicar excedentes: identificar quién necesita esos productos (quizá en otra región o sector) y conectarlo con el vendedor. Problema que resuelve: libera capital atrapado y evita desperdicio por caducidad u obsolescencia. ROI/Pain: Por cada $10k de stock ocioso, la PyME pierde tanto las ventas potenciales como paga ~20–30% anual en costos de mantenimiento de inventario ￼. Si se revende ese stock (aunque con descuento), se recupera capital inmediato y se ahorran costos de almacenamiento. Por ejemplo, un estudio menciona cientos de miles de millones de capital PyME inmovilizado en deadstock ￼; reducir eso incluso 10–20% mejora significativamente la liquidez. Beneficio: Cash instantáneo de mercancía “muerta” y reducción de desperdicio (menos productos terminando en la basura). Ejemplo: Ozeol (operando en LatAm) ya compra excedentes para revender ￼, señal de la oportunidad; pero no existe aún un marketplace abierto para que PyMEs lo hagan directamente (saturación baja).</w:t>
      </w:r>
    </w:p>
    <w:p w14:paraId="244F5A43" w14:textId="77777777" w:rsidR="00831F56" w:rsidRDefault="00831F56" w:rsidP="00831F56">
      <w:r>
        <w:tab/>
        <w:t>2.</w:t>
      </w:r>
      <w:r>
        <w:tab/>
        <w:t>Horas de Máquina Compartidas: Equipos costosos (tornos CNC, prensas, impresoras 3D, hornos industriales) suelen estar ociosos gran parte del tiempo. Un taller típico sólo utiliza 20–30% de la capacidad de sus máquinas CNC ￼, es decir, ~6000 horas anuales perdidas por máquina ￼. Esto ocurre porque la máquina espera entre trabajos o fuera de turno (noches, fines de semana). Problema que resuelve: monetizar la capacidad infrautilizada ofreciendo esas horas libres a otras empresas que necesiten producir sin invertir en equipo propio. ROI/Pain: La maquinaria ociosa representa inversión no recuperada; por ejemplo, una máquina de $50k que trabaja al 25% tarda el cuádruple en amortizarse. Llenando sólo 10% más de horas disponibles, el dueño podría ingresar decenas de miles de dólares extra al año (ej.: 1000 h * $30/h = $30k). Para quien necesita producción, acceder a una máquina ociosa localmente ahorra tiempo y dinero vs. subcontratar lejos o comprar equipo nuevo. Beneficio: Ingreso adicional casi puro para el dueño de la máquina (mejor uso de activos) y menor costo/barrera de entrada para el comprador. Ejemplo: Plataformas globales de fabricación distribuida como Xometry o Temujin muestran el modelo (Temujin invita a usar “maquinaria ociosa” para generar ingresos ￼). En LatAm aún no hay un jugador dominante conectando talleres o máquinas disponibles con demanda (espacio libre de competidores significativos). La IA puede optimizar el matching considerando tipo de máquina, ubicación, calendario y precio para maximizar la utilización.</w:t>
      </w:r>
    </w:p>
    <w:p w14:paraId="134676F0" w14:textId="77777777" w:rsidR="00831F56" w:rsidRDefault="00831F56" w:rsidP="00831F56">
      <w:r>
        <w:tab/>
        <w:t>3.</w:t>
      </w:r>
      <w:r>
        <w:tab/>
        <w:t xml:space="preserve">Logística Sin Vacíos: Los camiones de carga frecuentemente vuelven vacíos tras realizar una entrega. En América Latina es un problema crónico: camiones salen llenos pero regresan vacíos ￼, generando “viajes en vacío” (deadhead). Se estima que entre 20% y 35% de los kilómetros recorridos están sin carga ￼ – un derroche enorme en combustible, horas de conductor y </w:t>
      </w:r>
      <w:r>
        <w:lastRenderedPageBreak/>
        <w:t>emisiones. Problema que resuelve: aprovechar esos viajes de retorno (o espacios libres) para mover cargas de otras PyMEs, abaratando costos y reduciendo viajes innecesarios. Una solución con IA podría emparejar automáticamente cargas disponibles con camiones vacíos en tiempo real, optimizando rutas y consolidando envíos. ROI/Pain: El transporte puede representar hasta 40% del costo final de los productos en LatAm ￼, en parte por esta ineficiencia. Para transportistas, cada kilómetro vacío es pérdida pura (no ingresan nada pero gastan combustible y peajes); para las PyMEs embarcadoras, encontrar camión de regreso podría reducir tarifas de envío 10–20%. Si se logra llenar aunque sea la mitad de los viajes vacíos, los transportistas podrían aumentar ~15% sus ingresos totales y las empresas ahorrar ese porcentaje en fletes. Beneficio: Flete más barato y fiable para PyMEs, ingresos extras para camioneros (al aprovechar viajes de retorno) y menos CO₂ emitido por tonelada movilizada. Ejemplo: Startups de “Uber de camiones” ya operan en Brasil y México (e.g. FreteBras, CargoX) y señalan que la capacidad ociosa llega a ~60% en mercados tradicionales ￼. Sin embargo, la mayoría se enfoca en carga completa y largas distancias. Aún hay nichos poco atendidos: cargas parciales, logística urbana (camionetas que vuelven vacías dentro de ciudad) o coordinación entre múltiples empresas locales. Una plataforma impulsada por IA podría diferenciarse optimizando a nivel de carga fraccionada y rutas dinámicas, donde todavía hay brecha de mercado.</w:t>
      </w:r>
    </w:p>
    <w:p w14:paraId="114D8A51" w14:textId="77777777" w:rsidR="00831F56" w:rsidRDefault="00831F56" w:rsidP="00831F56">
      <w:r>
        <w:tab/>
        <w:t>4.</w:t>
      </w:r>
      <w:r>
        <w:tab/>
        <w:t xml:space="preserve">Residuos como Insumo (Upcycling B2B): Un negocio desecha materiales o subproductos que podrían ser materia prima para otro. Ejemplos: recortes de tela de una fábrica de ropa que otra empresa podría usar para relleno, aserrín de carpintería útil para hacer pellets, botellas de vidrio de una cervecería que pueden ser envases para otra empresa, etc. Hoy esos residuos suelen terminar en vertederos o reciclaje de bajo valor. Problema que resuelve: evitar que recursos valiosos acaben como basura, conectando empresas generadoras de desecho con empresas consumidoras de ese material. ROI/Pain: Actualmente la PyME A paga por deshacerse del residuo (costos de gestión de residuos) y la PyME B paga por materia prima virgen. Si se conectan, la PyME A ahorra en costo de disposición (incluso podría vender el residuo) y la B paga menos que comprando material nuevo. Casos reales muestran grandes beneficios: en Dinamarca, 25 empresas intercambiaron excedentes (agua, energía, materiales) y lograron ahorros directos en costos de residuos y compras de insumos ￼, generando incluso ingresos extra con nuevos productos. Un marketplace circular podría sistematizar esto. Beneficio: Reducción de costos de materia prima (se han reportado ahorros de hasta 45% en costos de gestión de residuos usando plataformas circulares) ￼, ingresos adicionales por venta de subproductos, y menor impacto ambiental (menos desechos; en el piloto danés cada empresa redujo ~800 toneladas de CO₂ con simbiosis industrial ￼). IA puede ayudar a clasificar tipos de residuos y sugerir usos alternativos, o a predecir qué empresa podría usar el subproducto de otra. Ejemplo: En Europa, la startup Cyrkl ya opera el mayor mercado digital de residuos industriales, conectando 14 mil empresas y utilizando machine learning para hacer match entre oferta y demanda de materiales secundarios ￼. En LatAm, la economía circular B2B está en pañales: hay iniciativas gubernamentales y alguna red de sinergias industriales, pero ningún marketplace escalable. Nicho casi virgen, aunque habrá que educar al </w:t>
      </w:r>
      <w:r>
        <w:lastRenderedPageBreak/>
        <w:t>mercado y sortear barreras regulatorias (p.ej., ciertas normativas clasifican algo como “residuo” y dificultan su comercialización).</w:t>
      </w:r>
    </w:p>
    <w:p w14:paraId="66BFF095" w14:textId="77777777" w:rsidR="00831F56" w:rsidRDefault="00831F56" w:rsidP="00831F56">
      <w:r>
        <w:tab/>
        <w:t>5.</w:t>
      </w:r>
      <w:r>
        <w:tab/>
        <w:t>Talento Subutilizado On-Demand: Muchos profesionales independientes o empleados a tiempo parcial (contadores, desarrolladores, técnicos) en PyMEs tienen horas libres no productivas durante la semana. A la vez, otras PyMEs requieren esos servicios puntualmente pero no pueden costear un full-time ni saben dónde encontrarlos rápidamente. Problema que resuelve: una plataforma de talento flexible que detecte disponibilidad ociosa de profesionales y la ponga al servicio de empresas que lo necesiten, cuando lo necesiten. Esto va más allá del freelance tradicional integrando IA para emparejar tareas con personas idóneas en tiempo real. ROI/Pain: Para la PyME contratante, pagar por horas de un experto en vez de salario fijo significa ahorro significativo – por ejemplo, contratar un contador freelance por 10 horas/mes es mucho más barato que uno de planta (se evita pagar ~75% de un sueldo que quizá no se justifica). Para el profesional con tiempo libre, cada hora extra monetizada es ingreso adicional neto (pensemos en un diseñador con 10 horas semanales libres: podría aumentar ~25% su facturación mensual al llenarlas con proyectos). Dado que LatAm es la región de más rápido crecimiento en trabajo freelance (+30% freelancers año reciente) ￼, hay oferta ociosa esperando ser conectada con demanda. Beneficio: PyMEs acceden a habilidades especializadas de forma variable (pagan sólo por resultado o tiempo utilizado, bajando sus costos operativos) y profesionales locales maximizan su utilización (más ingresos, portafolio diverso). Ejemplo: En Latinoamérica ya existen plataformas freelance generales (Workana, Freelancer, etc.), señal de mercado activo pero también saturado en lo general. Aurora podría enfocarse en un sub-nicho poco atendido: por ejemplo, talento administrativo-contable on-demand para PyMEs, o técnicos de mantenimiento por hora en determinada ciudad, etc., usando IA para automatizar la selección y asegurar confiabilidad (evaluación de skills, matching según historial, etc.). Honestidad brutal: Este nicho tiene barrera baja de entrada pero competencia alta globalmente; habría que buscar un ángulo innovador (p. ej. integración con otros servicios de Aurora o garantía de calidad vía IA) para no competir directamente contra gigantes establecidos.</w:t>
      </w:r>
    </w:p>
    <w:p w14:paraId="6C7D75F1" w14:textId="77777777" w:rsidR="00831F56" w:rsidRDefault="00831F56" w:rsidP="00831F56">
      <w:r>
        <w:tab/>
        <w:t>6.</w:t>
      </w:r>
      <w:r>
        <w:tab/>
        <w:t xml:space="preserve">Espacios Infrautilizados Compartidos: Locales comerciales vacíos, oficinas con escritorios sin usar, salas de reunión o talleres ociosos en ciertas horas – son recursos físicos desaprovechados. Ejemplo: una panadería solo usa su cocina temprano en la mañana; en la tarde ese espacio está vacío. Tras la pandemia, muchas oficinas están parcialmente vacantes (la tasa de vacancia de oficinas prime en LatAm ronda el 21% y llegó hasta 45% en ciudades como Panamá en 2023 ￼). Problema que resuelve: aprovechar esos m² disponibles ofreciéndolos temporalmente a quienes necesitan un espacio por horas o días: ya sea para reuniones, pop-up stores, almacenamiento temporal o producción esporádica. ROI/Pain: Para el dueño del espacio, cada hora o día no utilizado es dinero perdido (se paga renta, servicios e impuestos igual). Monetizar aunque sea un 20% del tiempo del espacio puede significar cubrir esa misma proporción de los costos fijos. Por ejemplo, si un taller alquila su área libre los fines de semana, podría recuperar cientos de dólares mensuales que de otra forma pierde en renta. Para el que arrienda temporalmente, es un ahorro enorme versus arrendar un </w:t>
      </w:r>
      <w:r>
        <w:lastRenderedPageBreak/>
        <w:t>local propio: acceder a un depósito por una semana podría costar, digamos, $200 en vez de comprometerse a un contrato anual de $1000+ mensuales. Beneficio: Ingresos adicionales para dueños (un activo inmobiliario empieza a generar dinero en horas antes improductivas) y flexibilidad + menor costo para emprendedores o PyMEs emergentes que necesitan espacios cortos. Ejemplo: Ha habido intentos en segmentos específicos – p.ej. cocinas ocultas (ghost kitchens) donde restaurantes alquilan cocinas ociosas para delivery, o plataformas de coworking on-demand para oficinas pequeñas. WeWork y similares mostraron la demanda de flexibilidad, aunque apuntando a segmento premium; en PyMEs más pequeñas, la mayoría de estos arreglos sigue haciéndose informalmente (Whatsapp, boca a boca). Con IA, Aurora podría listar automáticamente espacios disponibles (hasta geolocalizar almacenes vacíos) y optimizar tarifas dinámicas según demanda. Este nicho requiere manejar temas de confianza y seguros (dejar el espacio a un extraño), pero con un sistema de reputación y contratos claros se puede lograr. Competidores directos en LatAm para PyMEs no abundan (saturación baja, aunque existe competencia indirecta de inmobiliarias tradicionales y plataformas globales de alquiler de espacios).</w:t>
      </w:r>
    </w:p>
    <w:p w14:paraId="24229B62" w14:textId="77777777" w:rsidR="00831F56" w:rsidRDefault="00831F56" w:rsidP="00831F56">
      <w:r>
        <w:tab/>
        <w:t>7.</w:t>
      </w:r>
      <w:r>
        <w:tab/>
        <w:t xml:space="preserve">Energía Excedente Comunitaria: Algunas PyMEs han invertido en paneles solares o generan energía (biogás, etc.) y en ciertos momentos producen más de lo que consumen. Hoy, si hay suerte, existe net metering (la red les reconoce crédito por esa energía) ￼, pero suele ser a precio bajo o con límites; en muchos casos el excedente simplemente no se aprovecha al máximo. Al mismo tiempo, otras empresas cercanas podrían desear energía más barata o verde. Problema que resuelve: permitir que una PyME venda o comparta su excedente de energía directamente a otra en la misma comunidad o micro-red, creando un mercado P2P de energía distribuida. También aplica a intercambio de capacidad (por ejemplo, una empresa con generador de emergencia sin uso podría “rentarlo” en picos de demanda a otra que necesita). ROI/Pain: Actualmente, la energía excedente que no se inyecta a red es un valor perdido. Incluso con net-metering, muchas veces el crédito no es equivalente al beneficio que obtendría otro pagándolo. En un esquema P2P, el productor podría ganar un poco más que el crédito normal y el consumidor pagar un poco menos que la tarifa comercial – todos ganan. Un piloto en Colombia (Medellín) demostró que el trading P2P podría reducir hasta 7% la factura de energía de los participantes y mejorar en 18–50% la utilización de su propia energía renovable ￼. Para una PyME con solar, eso significa recuperar la inversión en paneles más rápido (acortando el payback quizás de 5 a 4 años) y para una PyME compradora, energía ligeramente más económica y posiblemente limpia. Beneficio: Monetizar activos energéticos subutilizados (paneles, generadores), reducir costos energéticos a nivel PyME y aumentar el uso de energía renovable en el mix (con impacto sostenible positivo). Ejemplo: Globalmente hay pilotos usando blockchain e IA para P2P energy (Australia, Europa). En LatAm, el Transactive Energy Initiative en Medellín conectó prosumidores con vecinos interesados ￼ ￼, aunque a nivel experimental por ahora. Saturación/viabilidad: Aquí la barrera principal no es tecnológica sino regulatoria: en muchos países la venta de electricidad está regulada o monopolizada. Sin embargo, se vislumbra apertura a esquemas de “comunidades energéticas” en lugares como Chile y Brasil ￼. Aurora podría posicionarse temprano ofreciendo la </w:t>
      </w:r>
      <w:r>
        <w:lastRenderedPageBreak/>
        <w:t>plataforma y algoritmo de optimización para cuando el marco legal lo permita. En el corto plazo, quizá un modelo peer-to-peer virtual (gestionando créditos de energía dentro de cooperativas o parques industriales privados) sería el MVP. Es el nicho más verde y futurista, pero con ROI menos inmediato y requerirá paciencia o colaboración con distribuidores locales.</w:t>
      </w:r>
    </w:p>
    <w:p w14:paraId="5EAFC99A" w14:textId="77777777" w:rsidR="00831F56" w:rsidRDefault="00831F56" w:rsidP="00831F56"/>
    <w:p w14:paraId="18D61255" w14:textId="77777777" w:rsidR="00831F56" w:rsidRDefault="00831F56" w:rsidP="00831F56">
      <w:r>
        <w:t>Competidores y Saturación del Mercado</w:t>
      </w:r>
    </w:p>
    <w:p w14:paraId="678A043E" w14:textId="77777777" w:rsidR="00831F56" w:rsidRDefault="00831F56" w:rsidP="00831F56"/>
    <w:p w14:paraId="34D1B5A9" w14:textId="77777777" w:rsidR="00831F56" w:rsidRDefault="00831F56" w:rsidP="00831F56">
      <w:r>
        <w:t>Analizamos quién ya está intentando cada nicho y qué tan saturado o libre está el espacio:</w:t>
      </w:r>
    </w:p>
    <w:p w14:paraId="6C32E6E3" w14:textId="77777777" w:rsidR="00831F56" w:rsidRDefault="00831F56" w:rsidP="00831F56">
      <w:r>
        <w:tab/>
        <w:t>•</w:t>
      </w:r>
      <w:r>
        <w:tab/>
        <w:t>Inventario ocioso: La venta de excedentes suele hacerse vía liquidadores o mercados informales. Existen empresas como Ozeol (compra sobrestock en LatAm para exportarlo) ￼ y startups en otros continentes (WymBee en África, etc.) proponiendo redistribución de deadstock. Sin embargo, no hay en LatAm una plataforma líder abierta a PyMEs para autogestionar su stock muerto. Saturación: Baja. Hay “garages sales” online y grupos de WhatsApp, pero nada masivo ni con IA. Espacio abierto antes de que jugadores como MercadoLibre u Amazon B2B decidan abordarlo.</w:t>
      </w:r>
    </w:p>
    <w:p w14:paraId="77D09224" w14:textId="77777777" w:rsidR="00831F56" w:rsidRDefault="00831F56" w:rsidP="00831F56">
      <w:r>
        <w:tab/>
        <w:t>•</w:t>
      </w:r>
      <w:r>
        <w:tab/>
        <w:t>Horas de máquina libres: Internacionalmente despuntan marketplaces de manufactura distribuida (Xometry, Fictiv en EEUU/EU) y casos como Temujin en Asia conectando talleres CNC o impresores 3D con clientes ￼. En LatAm, la mayoría de las fábricas operan en silo; existen directorios y algunas bolsas de subcontratación industrial, pero poca digitalización. Saturación: Muy baja. Este nicho prácticamente no tiene actores dedicados regionales. Una PyME con máquinas ociosas hoy apenas podría ofrecer servicios vía conocidos o redes gremiales. Oportunidad de primer jugador.</w:t>
      </w:r>
    </w:p>
    <w:p w14:paraId="17835CB3" w14:textId="77777777" w:rsidR="00831F56" w:rsidRDefault="00831F56" w:rsidP="00831F56">
      <w:r>
        <w:tab/>
        <w:t>•</w:t>
      </w:r>
      <w:r>
        <w:tab/>
        <w:t>Logística vacía: Este es quizá el nicho más concurrido hasta ahora, dado el tamaño del mercado de transporte. Startups de freight marketplaces han recibido fuertes inversiones: FreteBras (Brasil) es el marketplace de carga FTL más grande de LatAm ￼; CargoX (“Uber de camiones” en Brasil), Nowports (digital forwarder), Avancargo (Argentina), BeGo (México, YC) entre otros, todos atacando la ineficiencia del transporte de carga larga distancia. También apps de última milla abundan. Saturación: Media-Alta en carga larga distancia. No obstante, el enfoque de muchos es en grandes cargadores y camiones de larga distancia (FTL). Aún hay huecos en segmentación: por ejemplo, optimizar retornos de camiones pequeños locales, o integrar múltiples cargas pequeñas en un camión grande (con IA en ruteo). Es un mercado competitivo, pero tan fragmentado (millones de camiones pequeños) que una solución superior aún puede encontrar tracción. Requiere diferenciación fuerte (p. ej. mejor algoritmo de matching en rutas cortas, o enfoque en seguridad/aseguramiento de pagos para convencer transportistas independientes).</w:t>
      </w:r>
    </w:p>
    <w:p w14:paraId="25880EFA" w14:textId="77777777" w:rsidR="00831F56" w:rsidRDefault="00831F56" w:rsidP="00831F56">
      <w:r>
        <w:tab/>
        <w:t>•</w:t>
      </w:r>
      <w:r>
        <w:tab/>
        <w:t xml:space="preserve">Residuos como insumo: Pocas compañías tradicionales cubren esto – normalmente empresas pagan a recicladoras o rellenos sanitarios. Iniciativas de simbiosis industrial suelen venir de cámaras industriales o gobiernos locales en pequeña escala. Competidores emergentes: Cyrkl en Europa opera un marketplace eficiente (14k empresas usan su plataforma) ￼; en EE.UU., MateriaMX o Excess Materials Exchange empiezan. En LatAm, casi no hay startups </w:t>
      </w:r>
      <w:r>
        <w:lastRenderedPageBreak/>
        <w:t>conocidas liderando este espacio de forma amplia. Quizá algunas plataformas sectoriales (p. ej. residuos de construcción) en desarrollo, pero nada de alto perfil. Saturación: Baja. La principal competencia es la inercia (seguir tirando residuos) o esquemas de compraventa de chatarra muy locales. Un desafío será ganar confianza y sortear aspectos legales (algunos residuos requieren permisos para transportarse/venderse). Pero quien construya red primero tendrá moat por comunidad formada y datos (e.g. saber qué residuo sirve para qué).</w:t>
      </w:r>
    </w:p>
    <w:p w14:paraId="6FB35F64" w14:textId="77777777" w:rsidR="00831F56" w:rsidRDefault="00831F56" w:rsidP="00831F56">
      <w:r>
        <w:tab/>
        <w:t>•</w:t>
      </w:r>
      <w:r>
        <w:tab/>
        <w:t>Talento subutilizado: Aquí el panorama es opuesto: altamente competido a nivel global y regional. Plataformas como Workana (nacida en Argentina, con ~2 millones de freelancers registrados) se posicionan como líder en freelance hispanoamericano. A nivel global, Upwork, Fiverr y otras ya atienden también a LatAm. Incluso LinkedIn permite contratar freelancers. Saturación: Alta. Para entrar habría que segmentar fuertemente (un vertical o skill específico poco atendido) o incorporar una propuesta única (por ejemplo, AI que automatice partes del trabajo, o garantía de calidad). Sin una fuerte diferenciación, este nicho podría ser una “red ocean” sangrienta con márgenes bajos. No obstante, no hay aún plataformas populares enfocadas exclusivamente en micro-tareas hiperespecializadas B2B en LatAm, lo cual podría ser un ángulo a explorar. Importante notar que la adquisición de usuarios (freelancers y clientes) acá es costosa porque ya están en otras plataformas.</w:t>
      </w:r>
    </w:p>
    <w:p w14:paraId="4F5F5F9C" w14:textId="77777777" w:rsidR="00831F56" w:rsidRDefault="00831F56" w:rsidP="00831F56">
      <w:r>
        <w:tab/>
        <w:t>•</w:t>
      </w:r>
      <w:r>
        <w:tab/>
        <w:t>Espacios infrautilizados: La idea de Airbnb de espacios comerciales ha rondado por años, con éxito moderado. Competidores: En oficinas, los coworkings (WeWork, Regus) ofrecían esquemas flexibles pero generalmente no por horas sueltas y no integrando oficinas de terceros. Algunas apps permiten alquilar salas de reunión o espacios por día (liquidspace, Peerspace a nivel internacional, incluso Marriott ofrece espacios corporativos por horas). En cocinas, CloudKitchens (apoyada por Travis Kalanick) opera cocinas compartidas en México, Brasil y otros, compitiendo por alquilar espacio a restaurantes virtuales. Para locales comerciales temporales (pop-ups), empresas inmobiliarias empiezan a ofrecer “inmobiliaria as a service”. Saturación: Moderada. No es un mercado virgen pero tampoco dominado en el segmento PyME pequeña. Muchos dueños de pequeños espacios ni conocen estas opciones. Una plataforma amplia que acepte desde el salón del restaurante en horas valle hasta el depósito del taller los domingos, podría crear un nuevo mercado. La competencia fragmentada indica oportunidad, pero se requerirá evangelización.</w:t>
      </w:r>
    </w:p>
    <w:p w14:paraId="18E3CD40" w14:textId="77777777" w:rsidR="00831F56" w:rsidRDefault="00831F56" w:rsidP="00831F56">
      <w:r>
        <w:tab/>
        <w:t>•</w:t>
      </w:r>
      <w:r>
        <w:tab/>
        <w:t>Energía excedente: Por ahora, no existe un Marketplace P2P masivo por las trabas regulatorias. Los competidores actuales son más proyectos piloto o empresas de tecnología trabajando con utilities. Por ejemplo, la australiana Power Ledger ha hecho pilotos de trading P2P con blockchain (en Japón, Australia, etc.), y en LatAm hay cooperativas eléctricas explorando el tema. También empresas solares ofrecen esquemas de “community solar” donde varios comparten una planta y reciben crédito. Saturación: Muy baja (futura). Una vez permitido, es probable que las propias distribuidoras eléctricas quieran su plataforma, o que gigantes de energía entren. Aurora tendría que moverse rápido cuando llegue el momento o aliarse con algún jugador energético. La ventana en este nicho puede abrirse de golpe en unos años; mientras tanto, como negocio aislado es difícil escalar. Recomendable vigilar regulaciones país por país.</w:t>
      </w:r>
    </w:p>
    <w:p w14:paraId="7645C11A" w14:textId="77777777" w:rsidR="00831F56" w:rsidRDefault="00831F56" w:rsidP="00831F56"/>
    <w:p w14:paraId="6D0DECC4" w14:textId="77777777" w:rsidR="00831F56" w:rsidRDefault="00831F56" w:rsidP="00831F56">
      <w:r>
        <w:t>Resumen saturación: En general, inventario, máquinas, residuos y espacios están subatendidos (baja saturación), logística y talento ya tienen jugadores pero con brechas aprovechables, y energía es una apuesta a futuro más que una competencia actual.</w:t>
      </w:r>
    </w:p>
    <w:p w14:paraId="4A4111D0" w14:textId="77777777" w:rsidR="00831F56" w:rsidRDefault="00831F56" w:rsidP="00831F56"/>
    <w:p w14:paraId="3D554715" w14:textId="77777777" w:rsidR="00831F56" w:rsidRDefault="00831F56" w:rsidP="00831F56">
      <w:r>
        <w:t>Modelo Financiero Comparativo por Iniciativa</w:t>
      </w:r>
    </w:p>
    <w:p w14:paraId="0B94C766" w14:textId="77777777" w:rsidR="00831F56" w:rsidRDefault="00831F56" w:rsidP="00831F56"/>
    <w:p w14:paraId="65B25491" w14:textId="77777777" w:rsidR="00831F56" w:rsidRDefault="00831F56" w:rsidP="00831F56">
      <w:r>
        <w:t>A continuación comparamos, de forma simplificada, el pain (costo/ineficiencia actual) y el gain potencial (ahorros o nuevos ingresos) de cada nicho, junto con consideraciones de ROI y payback:</w:t>
      </w:r>
    </w:p>
    <w:p w14:paraId="05632794" w14:textId="77777777" w:rsidR="00831F56" w:rsidRDefault="00831F56" w:rsidP="00831F56">
      <w:r>
        <w:tab/>
        <w:t>•</w:t>
      </w:r>
      <w:r>
        <w:tab/>
        <w:t>Inventario Ocioso: Pain: Capital inmovilizado equivalente a ~20% del inventario anual y costos de almacenamiento ~25% anuales sobre ese stock ￼. Ej: una PyME retail con $100k en inventario podría tener $20k “muertos” que además le cuestan ~$5k/año en almacenaje, seguros, depreciación. Gain: Si mediante la plataforma liquida esos $20k en, digamos, $15k de ingreso neto, libera ese cash instantáneamente (mejor flujo) y ahorra los $5k de costos futuros. ROI para el cliente vendedor es altísimo (recupera algo que quizás se perdería) – convertir deadstock en dinero es prácticamente 100% ganancia recuperada de algo que iba a ser pérdida. Para el comprador de ese inventario (otro negocio), adquiere mercancía a descuento (paga $15k por valor de $20k) – un ahorro del 25%. En suma, payback inmediato en cuanto se concreta el matching. El modelo de negocio de Aurora aquí podría tomar una comisión de, ej., 10% y ambos lados seguirían ganando.</w:t>
      </w:r>
    </w:p>
    <w:p w14:paraId="47F217A1" w14:textId="77777777" w:rsidR="00831F56" w:rsidRDefault="00831F56" w:rsidP="00831F56">
      <w:r>
        <w:tab/>
        <w:t>•</w:t>
      </w:r>
      <w:r>
        <w:tab/>
        <w:t>Horas de Máquina: Pain: Equipos industriales caros (CAPEX fuerte) con uso real bajo. Coste de oportunidad: cada hora que una máquina de $100k está parada es dinero que no se recupera de la inversión. Supongamos una tasa de alquiler viable de $50/hora de máquina: una CNC con 6000 h ociosas al año “deja ir” hasta $300k en potencial ingresos (claro, no toda hora ociosa es alquilable, pero dimensiona el techo). Gain: Incluso capturando un 10% de esas horas (600 h/año), a $50/h son $30k ingresos nuevos – equivalente a ~30% del valor de la máquina recuperado cada año. Esto puede hacer que la inversión en maquinaria se pague sola en 3 años en vez de 10+. Para el cliente que arrienda la máquina: obtiene capacidad productiva inmediata sin invertir $100k en equipo; pagando $50/h por 600 h ($30k) consigue producir lo mismo que con una máquina propia pero a un costo total 70% menor que comprarla (ideal para tiradas cortas o prototipos). ROI: El dueño de máquina tiene un margen alto (el costo marginal de operar la máquina es mucho menor que $50/h, gran parte es utilidad). Payback de implementar el servicio: muy rápido, pues generalmente la máquina ya está comprada – cualquier ingreso extra va directo a utilidades después de cubrir electricidad y mano de obra.</w:t>
      </w:r>
    </w:p>
    <w:p w14:paraId="2D81648A" w14:textId="77777777" w:rsidR="00831F56" w:rsidRDefault="00831F56" w:rsidP="00831F56">
      <w:r>
        <w:tab/>
        <w:t>•</w:t>
      </w:r>
      <w:r>
        <w:tab/>
        <w:t xml:space="preserve">Logística Vacía: Pain: Gastos en combustible, horas-hombre y mantenimiento en kms recorridos sin carga. Para un transportista, ~30% km vacíos significa márgenes muy apretados; esos costos se trasladan en tarifas más altas a los clientes. También, la logística deficiente encarece productos (recordemos el dato: +40% costo en bienes finales por logística ineficiente en LatAm ￼). Gain: Mejorando el fill-rate de camiones, podríamos reducir costos </w:t>
      </w:r>
      <w:r>
        <w:lastRenderedPageBreak/>
        <w:t>logísticos totales en un 10–15%. Un ejemplo: un flete de $500 podría bajar a $450 si se comparte espacio con otra carga en el retorno (beneficio para quien pagaba solo). El camionero que antes volvía vacío ahora gana quizás $200 extras llevando la carga de vuelta. ROI: Para el cargador (PyME remitente), un 10% menos en costo de transporte se va directo a mejorar su margen de venta – imagina una PyME que gasta $50k al año en fletes, ahorraría $5k sin invertir nada, solo usando la plataforma. Para el transportista, aprovechar retornos podría subir sus ingresos netos un ~15–20% anual, compensando la volatilidad de la demanda. Payback de usar la plataforma: inmediato en cada viaje (menos costo unitario por tonelada). Nota: El modelo de Aurora podría tomar una fracción del ahorro como comisión. La clave financiera aquí es volumen: muchas transacciones pequeñas, pero el mercado de transporte es enorme ($100+ mil millones solo Brasil FTL ￼). Con 1% de ese mercado ya habría decenas de millones en GMV.</w:t>
      </w:r>
    </w:p>
    <w:p w14:paraId="57FACEEF" w14:textId="77777777" w:rsidR="00831F56" w:rsidRDefault="00831F56" w:rsidP="00831F56">
      <w:r>
        <w:tab/>
        <w:t>•</w:t>
      </w:r>
      <w:r>
        <w:tab/>
        <w:t>Residuos como Insumo: Pain: Las empresas pagan por eliminar residuos (ej. $X por tonelada a gestores) y otras pagan por insumos vírgenes caros. Además, posibles multas si acumulan desperdicios. Ej: una fábrica textil gasta $10k/año en desechar retazos, mientras otra gasta $50k en comprar relleno textil. Gain: Si se enlazan, la primera podría ahorrarse esos $10k (o incluso vender los retazos en $5k en vez de pagar por eliminarlos) y la segunda pagar $30k en vez de $50k por material recuperado – todos ganan. Según casos reportados, empresas han visto disminución del costo de materias primas del orden de 20–30% usando materiales reciclados o excedentes de otros ￼, y la que vende evita 100% del costo de disposición (e incluso ingresa algo). ROI: Muy alto para ambos: el comprador reduce costo directo de producción (mejor margen inmediatamente), el vendedor convierte un centro de costo en centro de ingresos. Si consideramos payback, muchas veces implementar intercambios así requiere alguna inversión logística (transporte especializado, limpieza del residuo) – pero suele ser bajo comparado con el ahorro. Por ejemplo, una cervecería invierte en enjuagar y embalar botellas usadas, gastando $1 por unidad, pero le paga la destilería vecina $2 por botella reutilizable, en vez de pagar $0.5 por tirarla – ROI inmediato &gt;100%. Desde el punto de vista de Aurora, el modelo de ingresos podría ser comisión por transacción o suscripción tipo “premium” para acceder a consultoría de reutilización. Dado que se generan también beneficios ambientales cuantificables (toneladas de CO₂ evitado), se podrían explorar créditos de carbono como ingresos complementarios.</w:t>
      </w:r>
    </w:p>
    <w:p w14:paraId="4BE187A2" w14:textId="77777777" w:rsidR="00831F56" w:rsidRDefault="00831F56" w:rsidP="00831F56">
      <w:r>
        <w:tab/>
        <w:t>•</w:t>
      </w:r>
      <w:r>
        <w:tab/>
        <w:t xml:space="preserve">Talento Subutilizado: Pain: Horas de profesionales pagadas pero no aprovechadas (en el caso de empleados fijos de bajo uso) o trabajos que no se realizan por no encontrar el talento a tiempo, generando pérdidas en oportunidades. Dato: la subocupación laboral en la región es elevada (aunque difícil de cuantificar, se refleja en la explosión de freelancers). Gain: Para una PyME, cubrir una posición con freelance por proyecto le ahorra fácilmente un 30–50% del costo anual comparado con contratar fijo + cargas sociales, especialmente en roles especializados. Para el profesional, cada hora antes vacante que logra facturar es ingreso incremental con costos marginales mínimos (quizá un poco más de impuestos o comisión de plataforma). Por ejemplo, un electricista industrial que normalmente está desocupado 10 días al mes podría, vía plataforma, llenar 5 de esos días con pequeños trabajos, sumando digamos </w:t>
      </w:r>
      <w:r>
        <w:lastRenderedPageBreak/>
        <w:t>$500 adicionales cada mes – un aumento notable para él, y para las empresas contratantes es más barato que tener un electricista interno “por si acaso”. ROI: Del lado contratante, si evita contratar a tiempo completo a alguien de $30k/año usando freelancers por $15k/año total, tuvo un ROI del 100% (gastó la mitad por obtener resultados similares). Del lado proveedor, si incrementa sus ventas un 10–20% anual gracias a vender sus horas libres, su ROI es esencialmente el costo de usar la plataforma (comisión) versus el ingreso extra – supongamos paga 10% de $10k extras, $1k de costo para $9k neto nuevo =&gt; ROI altísimo también. Payback: Muy rápido en ambos casos, ya que es “usar lo que ya se tiene” (habilidades y tiempo). El modelo de negocio tipo marketplace retiene una comisión ~15-20%. La viabilidad financiera para Aurora depende de volumen y de retener a los mejores talentos. Dado lo competido del rubro, habría que vigilar costo de adquisición de usuarios (CAC) para que el LTV lo justifique – idealmente enfocarse en segmentos donde el ticket promedio sea alto (p.ej., consultores, servicios profesionales caros) así cada match da más revenue.</w:t>
      </w:r>
    </w:p>
    <w:p w14:paraId="261D1F67" w14:textId="77777777" w:rsidR="00831F56" w:rsidRDefault="00831F56" w:rsidP="00831F56">
      <w:r>
        <w:tab/>
        <w:t>•</w:t>
      </w:r>
      <w:r>
        <w:tab/>
        <w:t>Espacios Compartidos: Pain: Un local vacío sigue generando gastos (alquiler o hipoteca, seguridad, impuestos). Un activo inmobiliario ocioso puede costarle a una PyME cientos o miles por mes sin retorno. Gain: Alquilándolo en forma flexible, puede recuperar una parte. Ejemplo: una pequeña fábrica tiene 100 m² de almacén sin usar; gastos asociados $500/mes. Lo pone en la plataforma y alquila 50 m² por 2 semanas al mes a otra empresa por almacenamiento temporal, cobrando $300. Resultado: cubre 60% de sus costos de ese espacio. El arrendatario por su parte paga $300 por un almacén por 1/2 mes, en lugar de tener que alquilar uno completo por $600 todo el mes – 50% ahorro. Otro ej: una sala de capacitación ociosa puede rentarse en $100/día; con 5 días al mes rentados son $500 ingresos que antes eran $0 (quizá cubre el servicio de Internet, luz y algo más). ROI: Para el propietario del espacio, depende del utilization que logre. Si logra alquilar un 20–30% del tiempo, típicamente podrá cubrir esa misma proporción de sus costos fijos o incluso obtener ganancia neta. Dado que muchos espacios ya están hundidos (sunk cost), cualquier ingreso extra tiene ROI inmediato. Para el usuario temporal, la alternativa sería pagar un contrato anual o construir espacio propio – costos muy superiores. Así, el ROI de pagar por uso vs. poseer puede ser enorme; por ejemplo, un emprendedor que necesita un punto de venta solo en diciembre puede rentar un local 1 mes por $1000 en vez de pagar $12k por todo el año – claramente conviene. Payback: Inmediato por evento: solo se paga cuando se usa, se gana cuando se arrienda. A nivel plataforma, sería un modelo tipo Airbnb con comisión por cada booking. Un desafío financiero aquí es lograr masa crítica local: sin suficientes espacios y clientes en cada ciudad, es difícil. Pero una vez alcanzado un punto de equilibrio, el modelo se sostiene con bajos costos variables (tecnología manejando reservas).</w:t>
      </w:r>
    </w:p>
    <w:p w14:paraId="464A8C2F" w14:textId="77777777" w:rsidR="00831F56" w:rsidRDefault="00831F56" w:rsidP="00831F56">
      <w:r>
        <w:tab/>
        <w:t>•</w:t>
      </w:r>
      <w:r>
        <w:tab/>
        <w:t xml:space="preserve">Energía Excedente: Pain: Exceso de generación vertido a la red a tarifa baja o desperdiciado, y pequeñas empresas pagando tarifa completa por energía que podría venir de su vecino más barata. Además, muchas PyMEs pagan demanda punta elevada mientras otras al lado tienen capacidad de generación libre en ese momento – ineficiencia que cuesta dinero a todos. Gain: En un escenario P2P ideal, el vendedor de excedente podría ganar, digamos, un 20% </w:t>
      </w:r>
      <w:r>
        <w:lastRenderedPageBreak/>
        <w:t>más que con net metering tradicional, y el comprador pagar un 10% menos que la tarifa retail. Por ejemplo, si la tarifa eléctrica es $0.1/kWh, el vecino generador podría venderla a $0.09 en vez de recibir $0.05 del netmetering; el comprador paga $0.09 en vez de $0.1 de la utility. Ambos ganan económicamente. ROI: Para el generador, mejora el retorno de su inversión en renovables (que quizás tardaba 6–8 años en amortizar, ahora con mejores ingresos se acerca a 5–6 años). Para el consumidor, recorta su gasto energético inmediatamente sin inversiones (un 10% de ahorro en la factura mes a mes es sustancial, e.g. $100 menos en una factura de $1000). Un estudio en Colombia sugirió que, aun bajo condiciones actuales, la venta P2P acortaría el payback de paneles solares para prosumidores de bajos ingresos ￼, lo que indica que financieramente hace más viable invertir en renovables si sabes que puedes comercializar el excedente. Payback: Aquí el obstáculo es que para habilitar esta transacción puede requerirse equipamiento (medidores inteligentes, sistemas de control) y acuerdos legales. Si asumimos esos costos resueltos, cada transacción P2P tiene payback inmediata en la factura mensual. Para Aurora como negocio, probablemente los ingresos vendrían de una pequeña tarifa por kWh transado. Habría que lograr volumen, pero considerando que una PyME promedio puede consumir, digamos, 10 MWh al mes, captar una porción de eso en muchas PyMEs podría ser significativo. No obstante, repetimos, sin un cambio regulatorio el TCO de implementar esta solución (incluyendo cumplir normativa, integrarse con la red) puede ser elevado inicialmente.</w:t>
      </w:r>
    </w:p>
    <w:p w14:paraId="34F0B1C7" w14:textId="77777777" w:rsidR="00831F56" w:rsidRDefault="00831F56" w:rsidP="00831F56"/>
    <w:p w14:paraId="10E0FCCF" w14:textId="77777777" w:rsidR="00831F56" w:rsidRDefault="00831F56" w:rsidP="00831F56">
      <w:r>
        <w:t>Comparación general: Los nichos con ROI más inmediato y claro son inventario, máquinas, logística y espacios – en todos ellos cada transacción arroja beneficio tangible instantáneo (dinero ahorrado o ganado) y las inversiones para participar son bajas. Residuos y talento también presentan beneficios altos, pero en residuos puede hacer falta más gestión logística (limitar un poco la ganancia) y en talento el mercado define los precios (posible carrera a la baja). Energía tiene enorme potencial de ahorro/ganancia por kWh, pero requiere inversión en tecnología e influencia externa. Desde la perspectiva de Aurora, iniciar por nichos de “dinero sobre la mesa” (low-hanging fruits) ayuda a generar ingresos tempranos que puedan financiar apuestas más largas como energía.</w:t>
      </w:r>
    </w:p>
    <w:p w14:paraId="224F38B0" w14:textId="77777777" w:rsidR="00831F56" w:rsidRDefault="00831F56" w:rsidP="00831F56"/>
    <w:p w14:paraId="543E8736" w14:textId="77777777" w:rsidR="00831F56" w:rsidRDefault="00831F56" w:rsidP="00831F56">
      <w:r>
        <w:t>Go-To-Market: Plan Piloto (Fix) → Escala Inicial (Boost) → Plataforma Propietaria (Build)</w:t>
      </w:r>
    </w:p>
    <w:p w14:paraId="7DD60332" w14:textId="77777777" w:rsidR="00831F56" w:rsidRDefault="00831F56" w:rsidP="00831F56"/>
    <w:p w14:paraId="16459A8A" w14:textId="77777777" w:rsidR="00831F56" w:rsidRDefault="00831F56" w:rsidP="00831F56">
      <w:r>
        <w:t>Dado el enfoque práctico de Aurora, proponemos una estrategia de entrada en fases para cada nicho, aprovechando herramientas no-code al inicio y evolucionando a soluciones más robustas con el aprendizaje obtenido:</w:t>
      </w:r>
    </w:p>
    <w:p w14:paraId="07465FE7" w14:textId="77777777" w:rsidR="00831F56" w:rsidRDefault="00831F56" w:rsidP="00831F56">
      <w:r>
        <w:tab/>
        <w:t>•</w:t>
      </w:r>
      <w:r>
        <w:tab/>
        <w:t xml:space="preserve">Fase Fix (Piloto Rápido ≤30 días): Comenzar con experimentos de muy bajo costo y altamente enfocados. Por ejemplo, para inventario ocioso, seleccionar 2–3 PyMEs que tengan stock muerto e intentar colocarlo con 2–3 compradores locales conocidos – todo manual o con herramientas sencillas. En esta fase se puede usar Zapier/Make para automatizar mínimamente el flujo (ej.: formulario Google donde PyME A carga su excedente -&gt; Zap envía email/WhatsApp a PyME B potencial compradora). La meta es validar el </w:t>
      </w:r>
      <w:r>
        <w:lastRenderedPageBreak/>
        <w:t>problema-solución: ¿logramos hacer matches? ¿qué fricciones surgen (precio, confianza, envío)? Similarmente, en logística, se podría armar un grupo cerrado de transportistas y cargadores en Telegram/WhatsApp moderado por nosotros y usar un bot simple que sugiera matches (semi-automatizado). Costo: prácticamente cero en desarrollo, sólo tiempo de equipo y quizá algún incentivo para participar (p.ej. ofrecer el piloto gratis o con descuento). Indicador de éxito (Go/No-go): lograr al menos un par de transacciones exitosas y testimonios de valor (“me ahorré $$”, “ingresé $$ que no esperaba”). Esta fase también ayuda a recoger datos reales.</w:t>
      </w:r>
    </w:p>
    <w:p w14:paraId="31D9C423" w14:textId="77777777" w:rsidR="00831F56" w:rsidRDefault="00831F56" w:rsidP="00831F56">
      <w:r>
        <w:tab/>
        <w:t>•</w:t>
      </w:r>
      <w:r>
        <w:tab/>
        <w:t>Fase Boost (Integración &amp; Beta con Clientes Clave, ~2–3 meses): Con evidencia de que el nicho produce ROI para las partes, se pasa a industrializar modestamente el proceso. Aquí se integra ya a 5–10 clientes en una versión beta de la plataforma. En lugar de operar manualmente cada match, empezamos a automatizar con herramientas más escalables como n8n o Pipedream: por ejemplo, crear flujos que tomen los datos de inventario de una PyME (vía una hoja de cálculo online o API sencilla) y automáticamente los publiquen en un canal donde otras PyMEs puedan aceptarlos. Se puede desarrollar un front-end mínimo viable (una web sencilla o portal Airtable) donde las empresas ven oportunidades. La idea es conectar ya sistemas: quizá integrar con el ERP/CRM de la PyME para extraer qué tiene ocioso o cuándo su camión vuelve vacío, y notificar a potenciales interesados. Al mismo tiempo, en esta fase se prueba el modelo de negocio: ¿cobramos comisión? ¿suscripción? Se puede, por ejemplo, no cobrar por 3 meses pero medir cuánto valor monetario pasa por la plataforma, para estimar willingness to pay. Meta: afinar la propuesta de valor, eliminar cuellos de botella manuales, y empezar a ver repetición de uso (clientes recurrentes). También integrar IA en pequeña escala: por ejemplo, un algoritmo sencillo de matching basado en reglas (si stock tipo X entonces notificar a Y) que luego podremos hacer más inteligente. Esta fase “Boost” idealmente culmina con ~10–20 transacciones realizadas con un grado de automatización y confirma la frecuencia de necesidad (¿es algo mensual, semanal?). Stack Aurora: No-code/low-code sigue siendo clave para iterar rápido – integrar por ejemplo un chatbot con API de OpenAI para que reciba consultas (“busco 100kg de scrap metal”) y busque en la base de ofertas. A 90 días, deberíamos tener un playbook operativo: qué se necesita para atender a 1 cliente más de forma replicable.</w:t>
      </w:r>
    </w:p>
    <w:p w14:paraId="0A46346E" w14:textId="77777777" w:rsidR="00831F56" w:rsidRDefault="00831F56" w:rsidP="00831F56">
      <w:r>
        <w:tab/>
        <w:t>•</w:t>
      </w:r>
      <w:r>
        <w:tab/>
        <w:t xml:space="preserve">Fase Build (Plataforma Escalable 90–180 días): Una vez validados los supuestos principales y entendido el flujo de valor, invertir en construir la plataforma propia robusta de Aurora Circular AI. Aquí se desarrolla ya una aplicación web y/o móvil formal, con una UX optimizada para que las PyMEs publiquen y encuentren ofertas de forma totalmente self-service. Se implementan funcionalidades avanzadas: búsquedas inteligentes con IA (ej.: recomendación de “este stock tuyo podría interesar a empresas del rubro alimentos por estas razones”), negociación automática (la plataforma sugiere un precio de clearing), y mecanismos de pago/escrow integrados para facilitar transacciones seguras. En esta etapa también se trabaja en el moat tecnológico: por ejemplo, entrenar modelos de machine learning propios con los datos recopilados (patrones de oferta-demanda, estacionalidades, precios óptimos) para que el matching sea cada vez más preciso y difícil de replicar por nuevos entrantes. Si en fases </w:t>
      </w:r>
      <w:r>
        <w:lastRenderedPageBreak/>
        <w:t>anteriores se usó infraestructura externa (sheets, etc.), ahora migrar a base de datos propia, APIs bien estructuradas, etc., con apoyo posiblemente de herramientas como n8n/Pipedream aún para ciertas integraciones pero con visión de eventualmente tener código propietario donde sea crítico (p.ej. el algoritmo de matching). Escalabilidad: diseñar el sistema para poder atender cientos de empresas y transacciones concurrentes, incluyendo soporte multi-país (si es relevante). En 90–180 días se puede desarrollar un MVP avanzado ya en producción para un público más amplio. Go-To-Market en esta fase: se lanza públicamente la plataforma, con un enfoque en growth hacking inicialmente en comunidades PyME afines, casos de éxito piloteados como testimonios, y posiblemente alianzas (p.ej. con cámaras empresarias o clusters industriales que promuevan el uso). La monetización debe quedar clara y testeada: ej. 5% comisión por match logrado, o modelo freemium (X matches gratis, luego suscripción).</w:t>
      </w:r>
    </w:p>
    <w:p w14:paraId="42561EE7" w14:textId="77777777" w:rsidR="00831F56" w:rsidRDefault="00831F56" w:rsidP="00831F56"/>
    <w:p w14:paraId="7CEC4D92" w14:textId="77777777" w:rsidR="00831F56" w:rsidRDefault="00831F56" w:rsidP="00831F56">
      <w:r>
        <w:t>En paralelo a estas fases, es importante ir diseñando la integración entre verticales si es parte de la visión Aurora (economía circular integral). Por ejemplo, tras Build de inventario y de logística por separado, a mediano plazo podría fusionarse para ofrecer “te conseguimos comprador y te movemos el producto” en un mismo servicio. Desde temprano, la arquitectura debería permitir sumar otros módulos (talento, espacios) bajo la misma cuenta de usuario, generando un efecto ecosistema (PyME entra por vender stock, descubre que también puede ofrecer su furgoneta vacía en la plataforma de logística, etc.). Esto aumenta LTV del cliente y crea lock-in.</w:t>
      </w:r>
    </w:p>
    <w:p w14:paraId="1068C916" w14:textId="77777777" w:rsidR="00831F56" w:rsidRDefault="00831F56" w:rsidP="00831F56"/>
    <w:p w14:paraId="1EF70BD0" w14:textId="77777777" w:rsidR="00831F56" w:rsidRDefault="00831F56" w:rsidP="00831F56">
      <w:r>
        <w:t>Riesgos a monitorear en GTM: En Fix/Boost, no sobredimensionar la solución antes de comprobar adopción (no invertir de más en software sin usuarios activos). En Build, evitar la tentación de sobre-engineering: construir lo necesario que entregue valor y asegurar que el flujo económico cierra (no regalar servicio eternamente; tras la beta, empezar a cobrar en algo para validar disposición a pagar). También, preparar desde ya cómo escalar geográficamente: quizás iniciar en una ciudad o sector industrial concreto y luego replicar el playbook ciudad por ciudad.</w:t>
      </w:r>
    </w:p>
    <w:p w14:paraId="068CF498" w14:textId="77777777" w:rsidR="00831F56" w:rsidRDefault="00831F56" w:rsidP="00831F56"/>
    <w:p w14:paraId="68903060" w14:textId="77777777" w:rsidR="00831F56" w:rsidRDefault="00831F56" w:rsidP="00831F56">
      <w:r>
        <w:t>Radar Beta: Tendencias y Señales Emergentes</w:t>
      </w:r>
    </w:p>
    <w:p w14:paraId="7E9CC5D0" w14:textId="77777777" w:rsidR="00831F56" w:rsidRDefault="00831F56" w:rsidP="00831F56"/>
    <w:p w14:paraId="5F5DAED4" w14:textId="77777777" w:rsidR="00831F56" w:rsidRDefault="00831F56" w:rsidP="00831F56">
      <w:r>
        <w:t>Para mantener ventaja competitiva, Aurora debe estar al tanto de las señales débiles y nuevas tecnologías aplicables en estos nichos:</w:t>
      </w:r>
    </w:p>
    <w:p w14:paraId="2808D502" w14:textId="77777777" w:rsidR="00831F56" w:rsidRDefault="00831F56" w:rsidP="00831F56">
      <w:r>
        <w:tab/>
        <w:t>•</w:t>
      </w:r>
      <w:r>
        <w:tab/>
        <w:t xml:space="preserve">Startups emergentes y pilotos globales: Vemos movimiento en todos los frentes de economía circular. Por ejemplo, la mencionada WymBee en Kenia está probando un modelo de comunidad para redistribuir deadstock ￼, lo que valida el problema a nivel internacional. En logística, startups como BeGo (MX) destacan el dato de ~40% de viajes vacíos e intentan resolverlo con un marketplace digital ￼. En economía circular de materiales, proyectos apoyados por la Fundación Ellen MacArthur y aceleradoras de economía circular en Europa pueden aportar ideas replicables (p. ej. plataformas para intercambiar packaging reutilizable, etc.). Cyrkl en Europa continúa creciendo, indicando que la </w:t>
      </w:r>
      <w:r>
        <w:lastRenderedPageBreak/>
        <w:t>combinación de IA + marketplace de residuos funciona y podría trasladarse a LatAm. También están surgiendo marketplaces de materias primas recicladas certificadas – importante monitorear ya que podrían volverse competidores indirectos o partners (proveen materiales reciclados que compiten con los residuos de Aurora, o podrían usar Aurora como canal).</w:t>
      </w:r>
    </w:p>
    <w:p w14:paraId="75E066F8" w14:textId="77777777" w:rsidR="00831F56" w:rsidRDefault="00831F56" w:rsidP="00831F56">
      <w:r>
        <w:tab/>
        <w:t>•</w:t>
      </w:r>
      <w:r>
        <w:tab/>
        <w:t>Investigación y marcos regulatorios: Estar atentos a cambios legales que habiliten o dificulten nichos. En energía, por ejemplo, países como Colombia, Brasil y Chile discuten regulaciones de comunidades energéticas y trading P2P; cuando se aprueben (o pilotos regulatorios sandbox) Aurora debe estar lista. El piloto de Medellín (TEIC) entregó datos muy útiles – por ejemplo, demostró viabilidad técnica de P2P y reducciones de costo para usuarios ￼ – señal a reguladores de que vale la pena. Mantener conexión con organismos como IEA (que organizó foros sobre P2P en LatAm ￼) puede anticipar tendencias. En logística urbana, regulaciones de cargas compartidas o zonas de bajas emisiones en ciudades podrían impulsar a empresas a colaborar en entregas – oportunidad para Aurora. Papers académicos recientes mapean la implementación de economía circular en PyMEs ￼; de allí se desprende que la falta de plataformas digitales es un obstáculo identificado, reforzando la necesidad de soluciones como Aurora.</w:t>
      </w:r>
    </w:p>
    <w:p w14:paraId="3CDB2F9B" w14:textId="77777777" w:rsidR="00831F56" w:rsidRDefault="00831F56" w:rsidP="00831F56">
      <w:r>
        <w:tab/>
        <w:t>•</w:t>
      </w:r>
      <w:r>
        <w:tab/>
        <w:t>Nuevas funcionalidades tecnológicas: Aurora debe incorporar de forma ágil avances de IA y otras tecnologías para diferenciarse. Algunos ejemplos en el radar:</w:t>
      </w:r>
    </w:p>
    <w:p w14:paraId="3FBE1C5C" w14:textId="77777777" w:rsidR="00831F56" w:rsidRDefault="00831F56" w:rsidP="00831F56">
      <w:r>
        <w:tab/>
        <w:t>•</w:t>
      </w:r>
      <w:r>
        <w:tab/>
        <w:t>Computer Vision: usar visión artificial para que un vendedor pueda escanear un producto obsoleto o residuo con la cámara, y el sistema automáticamente lo clasifique y sugiera posibles usos o compradores (ej.: reconoce tipo de plástico en un desecho y recomienda reciclador que lo compra).</w:t>
      </w:r>
    </w:p>
    <w:p w14:paraId="7B52C119" w14:textId="77777777" w:rsidR="00831F56" w:rsidRDefault="00831F56" w:rsidP="00831F56">
      <w:r>
        <w:tab/>
        <w:t>•</w:t>
      </w:r>
      <w:r>
        <w:tab/>
        <w:t>NLP y agentes inteligentes: implementar chatbots o agentes tipo GPT que asesoren a las PyMEs. Por ejemplo: “Aurora AI, tengo 500 kg de tela sobrante, ¿qué puedo hacer?” y que el agente responda “Puedes venderla a fabricantes de relleno de muebles, te conecto con 3 cercanos”. Incluso agentes que negocien automáticamente (auto-aceptar ofertas bajo ciertos umbrales) para reducir fricción.</w:t>
      </w:r>
    </w:p>
    <w:p w14:paraId="30C6C775" w14:textId="77777777" w:rsidR="00831F56" w:rsidRDefault="00831F56" w:rsidP="00831F56">
      <w:r>
        <w:tab/>
        <w:t>•</w:t>
      </w:r>
      <w:r>
        <w:tab/>
        <w:t>Blockchain/Smart Contracts: especialmente para energía (garantizar trazabilidad de cada kWh verde intercambiado) o para asegurar pagos y calidad en logística (contratos inteligentes que liberan pago una vez confirmada la entrega). Algunas plataformas de energía P2P usan blockchain para descentralizar confianza – podría evaluarse su mérito en Aurora.</w:t>
      </w:r>
    </w:p>
    <w:p w14:paraId="54DE9238" w14:textId="77777777" w:rsidR="00831F56" w:rsidRDefault="00831F56" w:rsidP="00831F56">
      <w:r>
        <w:tab/>
        <w:t>•</w:t>
      </w:r>
      <w:r>
        <w:tab/>
        <w:t>IoT &amp; sensores: conectar directamente fuentes de datos como sensores de nivel de stock en tiempo real, telemetría de camiones (para saber cuándo están vacíos), medidores de energía, etc. Esto permitiría automatizar la detección de oferta disponible sin que el usuario tenga que ingresar datos manualmente. Ej: un sensor en silo de granos avisa que hay excedente y Aurora lo publica al instante.</w:t>
      </w:r>
    </w:p>
    <w:p w14:paraId="799C4974" w14:textId="77777777" w:rsidR="00831F56" w:rsidRDefault="00831F56" w:rsidP="00831F56">
      <w:r>
        <w:tab/>
        <w:t>•</w:t>
      </w:r>
      <w:r>
        <w:tab/>
        <w:t xml:space="preserve">AI en fijación de precios dinámicos: Usar algoritmos para recomendar precios “justos” para ambas partes basado en históricos. Por ej., que Aurora sugiera que cierto stock muerto se ofrezca con 40% descuento para garantizar salida en &lt;1 mes (optimiza entre recuperar algo vs seguirlo guardando). </w:t>
      </w:r>
      <w:r>
        <w:lastRenderedPageBreak/>
        <w:t>O en logística, subastas inversas controladas por IA para llenar un camión al mejor precio de mercado sin caer en ruinosa competencia.</w:t>
      </w:r>
    </w:p>
    <w:p w14:paraId="7BBAE28B" w14:textId="77777777" w:rsidR="00831F56" w:rsidRDefault="00831F56" w:rsidP="00831F56">
      <w:r>
        <w:tab/>
        <w:t>•</w:t>
      </w:r>
      <w:r>
        <w:tab/>
        <w:t>Integraciones con ecosistema PyME: Por último, Aurora puede ganar adopción rápida si se integra en herramientas que las PyMEs ya usan. En el radar podría estar integraciones con sistemas contables (ej. detectar automáticamente inventario lento en un ERP y sugerir “¿Quieres liquidarlo vía Aurora?”), con plataformas de e-commerce (para canalizar deadstock a canales de descuento), o con marketplaces generales (ser el backend circular de empresas grandes que quieran deshacerse de excedentes de forma responsable).</w:t>
      </w:r>
    </w:p>
    <w:p w14:paraId="4B91F4FE" w14:textId="77777777" w:rsidR="00831F56" w:rsidRDefault="00831F56" w:rsidP="00831F56">
      <w:r>
        <w:tab/>
        <w:t>•</w:t>
      </w:r>
      <w:r>
        <w:tab/>
        <w:t>Startups “stealth” y movimientos corporativos: Vigilar si grandes players entran al juego circular. Ej: ¿MercadoLibre lanzando sección de productos de refacción/usados entre empresas? ¿Amazon extendiendo Amazon Warehouse a LatAm? ¿Alguna corporación logística ofreciendo llenar retornos como servicio? También incubadoras locales (Startup Chile, etc.) pueden traer competidores incipientes – mejor identificarlos temprano y evaluar si conviene colaborar, adquirir talento, o diferenciarse más. En energía, empresas de utilities podrían estar desarrollando plataformas internas – habría que monitorear sus pilotos. Aurora Radar debería incluir suscripciones a newsletters de economía circular, asistir a eventos (webinars de bancos de desarrollo, conferencias de logística sustentable, etc.) para estar siempre un paso adelante.</w:t>
      </w:r>
    </w:p>
    <w:p w14:paraId="39708FE9" w14:textId="77777777" w:rsidR="00831F56" w:rsidRDefault="00831F56" w:rsidP="00831F56"/>
    <w:p w14:paraId="2E4DBD1B" w14:textId="77777777" w:rsidR="00831F56" w:rsidRDefault="00831F56" w:rsidP="00831F56">
      <w:r>
        <w:t>En síntesis, el radar nos dice que el momentum de AI + economía circular va en aumento: hay validaciones en varias partes del mundo de que casar oferta y demanda oculta genera valor. Aurora debe aprender de esos casos, adoptar las mejores tecnologías emergentes, y adaptar todo al contexto LatAm (donde informalidad y asimetrías de información son desafíos, pero también donde el ROI de mejorar eficiencias básicas es altísimo).</w:t>
      </w:r>
    </w:p>
    <w:p w14:paraId="775C7804" w14:textId="77777777" w:rsidR="00831F56" w:rsidRDefault="00831F56" w:rsidP="00831F56"/>
    <w:p w14:paraId="31752F09" w14:textId="77777777" w:rsidR="00831F56" w:rsidRDefault="00831F56" w:rsidP="00831F56">
      <w:r>
        <w:t>Recomendación Final: Kill / Pivot / Scale</w:t>
      </w:r>
    </w:p>
    <w:p w14:paraId="779A303A" w14:textId="77777777" w:rsidR="00831F56" w:rsidRDefault="00831F56" w:rsidP="00831F56"/>
    <w:p w14:paraId="7139179B" w14:textId="77777777" w:rsidR="00831F56" w:rsidRDefault="00831F56" w:rsidP="00831F56">
      <w:r>
        <w:t>Basándonos en el análisis de dolor, potencial, competencia y factibilidad, clasificamos las oportunidades para Aurora con una recomendación de estrategia:</w:t>
      </w:r>
    </w:p>
    <w:p w14:paraId="364B7CC9" w14:textId="77777777" w:rsidR="00831F56" w:rsidRDefault="00831F56" w:rsidP="00831F56">
      <w:r>
        <w:tab/>
        <w:t>•</w:t>
      </w:r>
      <w:r>
        <w:tab/>
        <w:t xml:space="preserve">Inventario Ocioso → SCALE: </w:t>
      </w:r>
      <w:r>
        <w:rPr>
          <w:rFonts w:ascii="Apple Color Emoji" w:hAnsi="Apple Color Emoji" w:cs="Apple Color Emoji"/>
        </w:rPr>
        <w:t>🟢</w:t>
      </w:r>
      <w:r>
        <w:t xml:space="preserve"> Escalar. Este nicho obtiene nuestro mejor puntaje en la rúbrica Aurora (dolor claro, quick wins cuantiosos, casi sin competidores dedicados, implementación relativamente sencilla). Recomendamos enfocarse fuertemente aquí primero. Resolver el problema de deadstock genera dinero inmediato a clientes – facilita vender el servicio. Además, técnicamente es abordable con data e IA (match B2B similar a un marketplace conocido). No requiere grandes cambios culturales (toda PyME quiere vender stock acumulado) y podemos montar pilotos rápidos. Aurora debería lanzar ya la solución de inventario circular y capturar mercado antes de que otros noten la oportunidad.</w:t>
      </w:r>
    </w:p>
    <w:p w14:paraId="08FEFF05" w14:textId="77777777" w:rsidR="00831F56" w:rsidRDefault="00831F56" w:rsidP="00831F56">
      <w:r>
        <w:tab/>
        <w:t>•</w:t>
      </w:r>
      <w:r>
        <w:tab/>
        <w:t xml:space="preserve">Horas de Máquina Libres → SCALE: </w:t>
      </w:r>
      <w:r>
        <w:rPr>
          <w:rFonts w:ascii="Apple Color Emoji" w:hAnsi="Apple Color Emoji" w:cs="Apple Color Emoji"/>
        </w:rPr>
        <w:t>🟢</w:t>
      </w:r>
      <w:r>
        <w:t xml:space="preserve"> Escalar. Altamente atractivo también. La inversión en activos ociosos es un dolor para PyMEs industriales, y cualquier ingreso adicional les interesa. Pocos están resolviéndolo en LatAm; el modelo está probado afuera – podríamos ser primeros en la región. Sí requerirá un </w:t>
      </w:r>
      <w:r>
        <w:lastRenderedPageBreak/>
        <w:t>poco más de trabajo en confianza (las empresas deben confiar trabajos a terceros), pero con buenos casos piloto esto se supera. Sugerimos pilotear en un sector manufacturero específico (ej: maquinados CNC en Buenos Aires, o impresoras 3D en CDMX) y luego expandir. La IA aquí añade mucho valor (schedule optimization, etc.), dando ventaja competitiva. Por tanto, asignar recursos a construir este vertical en paralelo con inventario tiene sentido, aprovechando que ambos son marketplaces B2B (posible sinergia de plataforma común).</w:t>
      </w:r>
    </w:p>
    <w:p w14:paraId="398A07AF" w14:textId="77777777" w:rsidR="00831F56" w:rsidRDefault="00831F56" w:rsidP="00831F56">
      <w:r>
        <w:tab/>
        <w:t>•</w:t>
      </w:r>
      <w:r>
        <w:tab/>
        <w:t xml:space="preserve">Logística Vacía → PIVOT: </w:t>
      </w:r>
      <w:r>
        <w:rPr>
          <w:rFonts w:ascii="Apple Color Emoji" w:hAnsi="Apple Color Emoji" w:cs="Apple Color Emoji"/>
        </w:rPr>
        <w:t>🟠</w:t>
      </w:r>
      <w:r>
        <w:t xml:space="preserve"> Pivotar enfoque. Si bien el problema es enorme y real, ya hay pesos pesados tech y capital en el espacio de freight forwarding digital. Entrar de frente a competir por camiones FTL podría ser suicida (SoftBank ha metido dinero en algunos, etc.). Sin embargo, Aurora puede pivotar a un sub-nicho menos atendido: por ejemplo, enfocarse en logística colaborativa urbana (donde pequeñas vans de diferentes empresas se combinan para reparto en la misma zona) o en retornos de medianas distancias entre ciudades secundarias que los grandes no cubren. Otra pivot opcional: usar nuestra fortaleza en IA para ofrecer nuestro algoritmo de optimización a los jugadores existentes en vez de competir (B2B SaaS en lugar de marketplace propio). Recomendamos no “kill” porque sigue habiendo oportunidad, pero sí refinar la propuesta antes de invertir fuerte. Quizá integrarlo como valor añadido a otro nicho: ej. en inventario ocioso, ofrecer la logística compartida para mover esos productos – así entramos lateralmente al mercado de fletes con una solución nicho ligada a nuestro core. Mantener el proyecto en modo piloto hasta encontrar un ángulo diferenciador donde Aurora pueda ganar usuarios sin quemar capital excesivo contra competidores establecidos.</w:t>
      </w:r>
    </w:p>
    <w:p w14:paraId="7F558622" w14:textId="77777777" w:rsidR="00831F56" w:rsidRDefault="00831F56" w:rsidP="00831F56">
      <w:r>
        <w:tab/>
        <w:t>•</w:t>
      </w:r>
      <w:r>
        <w:tab/>
        <w:t xml:space="preserve">Residuos como Insumo → BOOST (hacia Scale): </w:t>
      </w:r>
      <w:r>
        <w:rPr>
          <w:rFonts w:ascii="Apple Color Emoji" w:hAnsi="Apple Color Emoji" w:cs="Apple Color Emoji"/>
        </w:rPr>
        <w:t>🟢</w:t>
      </w:r>
      <w:r>
        <w:t xml:space="preserve"> Potenciar y Escalar Gradual. Este nicho nos entusiasma por alineación con economía circular pura y porque casi nadie lo domina en la región. Recomendamos no cancelarlo; al contrario, hacer pilotos (por sector o región) para probar la dinámica. Barreras: requiere más educación a PyMEs (“tu basura vale dinero”) y posiblemente intervención más manual para asegurar calidad del insumo intercambiado. Pero el valor potencial es alto (ahorros + sostenibilidad vendible como ESG). Sugerimos un enfoque Boost: hacer proyectos beta con, digamos, un parque industrial o con ayuda de una Cámara Industrial que nos dé acceso a varias empresas; refinar el modelo allí. Si vemos tracción, invertir para scale. Aurora podría convertirse en la plataforma B2B de referencia de materiales secundarios en LatAm – un moat poderoso si se logra. A corto plazo quizás no genere ingresos tan rápidos como inventario o máquinas, pero a mediano plazo puede fidelizar clientes (les resuelve un problema ambiental/legal también). Recomendación: avanzar, pero consciente de los retos operativos (posiblemente requerir facilitación logística externa, etc.). No apostar todo de una en este hasta validar en Boost, pero definitivamente no matarlo porque coincide con tendencias de sostenibilidad crecientes (posible apoyo de gobiernos/fondos verdes).</w:t>
      </w:r>
    </w:p>
    <w:p w14:paraId="0F07C416" w14:textId="77777777" w:rsidR="00831F56" w:rsidRDefault="00831F56" w:rsidP="00831F56">
      <w:r>
        <w:tab/>
        <w:t>•</w:t>
      </w:r>
      <w:r>
        <w:tab/>
        <w:t xml:space="preserve">Talento Subutilizado → KILL/PIVOT: </w:t>
      </w:r>
      <w:r>
        <w:rPr>
          <w:rFonts w:ascii="Apple Color Emoji" w:hAnsi="Apple Color Emoji" w:cs="Apple Color Emoji"/>
        </w:rPr>
        <w:t>🔴</w:t>
      </w:r>
      <w:r>
        <w:t xml:space="preserve"> Kill (en su forma genérica). Este rubro, aunque problemático, está saturado y no ofrece ventaja competitiva clara para Aurora en este momento. Competir contra plataformas establecidas por los mismos freelancers y clientes sería consumir recursos sin garantía de </w:t>
      </w:r>
      <w:r>
        <w:lastRenderedPageBreak/>
        <w:t>éxito. Además, la propuesta de “tiempo muerto” puede enfrentarse a barreras culturales (desconfianza en contratar alguien por una hora para algo crítico, etc.). Sin embargo, no descartamos reciclar este concepto de forma pivot: por ejemplo, integrarlo como un servicio complementario en otro nicho. Imaginemos que en “horas de máquina” ofrezcamos también “horas de operador especializado” para manejar esa máquina – ahí estaríamos incorporando talento on-demand pero de manera contextualizada, no como plataforma independiente. O en residuos, quizá tener expertos ambientales freelance disponibles para asesorar a empresas. En resumen, no desarrollar un “Workana 2.0” generalista, pero sí reutilizar la idea dentro de otras soluciones Aurora donde aplique. Cualquier esfuerzo específico en esta vertical debería esperar hasta que tengamos mayor base de usuarios para cross-sell o una idea muy novedosa de cómo captar un nicho no atendido en talento. Por ahora, asignar prioridad baja y recursos mínimos.</w:t>
      </w:r>
    </w:p>
    <w:p w14:paraId="37FA2B87" w14:textId="77777777" w:rsidR="00831F56" w:rsidRDefault="00831F56" w:rsidP="00831F56">
      <w:r>
        <w:tab/>
        <w:t>•</w:t>
      </w:r>
      <w:r>
        <w:tab/>
        <w:t xml:space="preserve">Espacios Infrautilizados → PIVOT (Cauto): </w:t>
      </w:r>
      <w:r>
        <w:rPr>
          <w:rFonts w:ascii="Apple Color Emoji" w:hAnsi="Apple Color Emoji" w:cs="Apple Color Emoji"/>
        </w:rPr>
        <w:t>🟠</w:t>
      </w:r>
      <w:r>
        <w:t xml:space="preserve"> Pivot o Postergar. Vemos valor y sinergia con el portafolio circular, pero también reconocemos que el inmobiliario flexible es un hueso duro de roer (implica confianza, seguros, legal). Sugerimos no hacer una inversión fuerte inicial acá, sino más bien pilotar modestamente quizá vinculándolo con otro nicho: por ejemplo, al trabajar con alguna PyME en inventario, descubrimos que tiene almacén libre y le ayudamos a rentarlo – caso por caso. Otra vía es enfocarse en un tipo de espacio muy específico donde la necesidad esté probada. Por ejemplo, cocinas compartidas: la tendencia de dark kitchens valida que muchos restaurantes estarían felices de rentar su cocina off-hours; podríamos incubar sub-producto centrado en eso (menor amplitud que “cualquier espacio”). Recomendación: Mantener el concepto vivo, pero no priorizar desarrollo de plataforma independiente hasta tener evidencia de demanda local. Quizá firmar alianza con coworking locales o incubadoras (que tienen espacio infrautilizado) y probar un par de alquileres vía nuestra plataforma manualmente. Si vemos uptake, entonces sí dedicarle más esfuerzo. En la rúbrica Aurora le damos mediano puntaje: potencial hay, monetización ok (comisiones alquiler), pero riesgo de liquidez de mercado (difícil arrancar oferta-demanda al mismo tiempo). En conclusión, no “kill” total porque puede complementar la propuesta circular (aprovechar activos físicos), pero pivotar a nichos específicos o integrarlo después que tengamos base de usuarios que confían en Aurora para otras cosas.</w:t>
      </w:r>
    </w:p>
    <w:p w14:paraId="1364A1FA" w14:textId="77777777" w:rsidR="00831F56" w:rsidRDefault="00831F56" w:rsidP="00831F56">
      <w:r>
        <w:tab/>
        <w:t>•</w:t>
      </w:r>
      <w:r>
        <w:tab/>
        <w:t xml:space="preserve">Energía Excedente → KILL (por ahora): </w:t>
      </w:r>
      <w:r>
        <w:rPr>
          <w:rFonts w:ascii="Apple Color Emoji" w:hAnsi="Apple Color Emoji" w:cs="Apple Color Emoji"/>
        </w:rPr>
        <w:t>🔴</w:t>
      </w:r>
      <w:r>
        <w:t xml:space="preserve"> Pausar/Inactivar hasta nuevo aviso. Estratégicamente, este nicho aunque atractivo en impacto, no es inmediato en retorno ni factible sin entorno favorable. Requiere batallas regulatorias que escapan al control de Aurora y un nivel de confianza/infraestructura mucho más complejo (medición, calidad de suministro, responsabilidades). Recomendamos no invertir recursos significativos en desarrollar esta vertical en el corto plazo. Mantener seguimiento (como en Radar) y quizás participar en algún consorcio piloto para estar en la conversación, pero no lanzar producto propio hasta que se den las condiciones. Este sería un “big bet” a 5+ años vista; mientras tanto, Aurora puede consolidarse en los otros nichos y, si logramos éxito, usar nuestro peso e influencia para empujar por cambios regulatorios o para entrar al mercado energético cuando esté maduro. En puntaje actual, energía sale bajo en inmediatez ROI y facilidad, pese a ser alto </w:t>
      </w:r>
      <w:r>
        <w:lastRenderedPageBreak/>
        <w:t>en innovación. Así que pragmáticamente: enfocarse en lo que deja frutos hoy (inventario, máquinas, etc.) y dejar energía en stand-by. Cuando sea hora, podríamos pivotar rápidamente usando lo aprendido en otros marketplaces para energía (incluso colaborando con alguna utility).</w:t>
      </w:r>
    </w:p>
    <w:p w14:paraId="16A6B5AF" w14:textId="77777777" w:rsidR="00831F56" w:rsidRDefault="00831F56" w:rsidP="00831F56"/>
    <w:p w14:paraId="21642D0E" w14:textId="1494C774" w:rsidR="00FD4C13" w:rsidRDefault="00831F56" w:rsidP="00831F56">
      <w:r>
        <w:t>Finalmente, nuestra recomendación global para Aurora Circular AI es una estrategia FOCO + AGILIDAD: centrarse en las 2–3 oportunidades top (Inventario, Máquinas, quizá Residuos) para generar valor y posición de mercado rápidamente (dentro de 12 meses), logrando casos de éxito medibles en dinero. A la par, ser ágiles en iterar/pivotear en las oportunidades medianas (Logística, Espacios) buscando el ángulo correcto sin quemar mucho capital. Y mantener mínima inversión en vigilancia de las apuestas largas (Talento, Energía), listas para activarse si las condiciones cambian o si podemos integrarlas de forma diferenciada. Este enfoque nos permitirá entregar resultados reales a PyMEs (“dinero ahorrado, dinero ganado, desperdicio reducido”) en el corto plazo, creando confianza y comunidad Aurora – ese es el mayor moat defendible que construiremos, más allá de la tecnología. En resumen: Scale what works, pivot where promising, kill distractions – para que Aurora se convierta en el marketplace circular líder que une cabos sueltos de la economía y convierte problemas ociosos en oportunidades productivas. ¡Manos a la obra! ￼ ￼</w:t>
      </w:r>
    </w:p>
    <w:sectPr w:rsidR="00FD4C13" w:rsidSect="003B6D0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F56"/>
    <w:rsid w:val="00017BD5"/>
    <w:rsid w:val="003B6D0D"/>
    <w:rsid w:val="00831F56"/>
    <w:rsid w:val="00DD1781"/>
    <w:rsid w:val="00FD4C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37856B44"/>
  <w15:chartTrackingRefBased/>
  <w15:docId w15:val="{C403CCE2-D09F-EE43-AB68-683C59A1E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1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1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1F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1F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1F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1F5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1F5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1F5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1F5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1F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1F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1F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1F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1F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1F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1F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1F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1F56"/>
    <w:rPr>
      <w:rFonts w:eastAsiaTheme="majorEastAsia" w:cstheme="majorBidi"/>
      <w:color w:val="272727" w:themeColor="text1" w:themeTint="D8"/>
    </w:rPr>
  </w:style>
  <w:style w:type="paragraph" w:styleId="Ttulo">
    <w:name w:val="Title"/>
    <w:basedOn w:val="Normal"/>
    <w:next w:val="Normal"/>
    <w:link w:val="TtuloCar"/>
    <w:uiPriority w:val="10"/>
    <w:qFormat/>
    <w:rsid w:val="00831F5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1F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1F56"/>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1F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1F5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31F56"/>
    <w:rPr>
      <w:i/>
      <w:iCs/>
      <w:color w:val="404040" w:themeColor="text1" w:themeTint="BF"/>
    </w:rPr>
  </w:style>
  <w:style w:type="paragraph" w:styleId="Prrafodelista">
    <w:name w:val="List Paragraph"/>
    <w:basedOn w:val="Normal"/>
    <w:uiPriority w:val="34"/>
    <w:qFormat/>
    <w:rsid w:val="00831F56"/>
    <w:pPr>
      <w:ind w:left="720"/>
      <w:contextualSpacing/>
    </w:pPr>
  </w:style>
  <w:style w:type="character" w:styleId="nfasisintenso">
    <w:name w:val="Intense Emphasis"/>
    <w:basedOn w:val="Fuentedeprrafopredeter"/>
    <w:uiPriority w:val="21"/>
    <w:qFormat/>
    <w:rsid w:val="00831F56"/>
    <w:rPr>
      <w:i/>
      <w:iCs/>
      <w:color w:val="0F4761" w:themeColor="accent1" w:themeShade="BF"/>
    </w:rPr>
  </w:style>
  <w:style w:type="paragraph" w:styleId="Citadestacada">
    <w:name w:val="Intense Quote"/>
    <w:basedOn w:val="Normal"/>
    <w:next w:val="Normal"/>
    <w:link w:val="CitadestacadaCar"/>
    <w:uiPriority w:val="30"/>
    <w:qFormat/>
    <w:rsid w:val="00831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1F56"/>
    <w:rPr>
      <w:i/>
      <w:iCs/>
      <w:color w:val="0F4761" w:themeColor="accent1" w:themeShade="BF"/>
    </w:rPr>
  </w:style>
  <w:style w:type="character" w:styleId="Referenciaintensa">
    <w:name w:val="Intense Reference"/>
    <w:basedOn w:val="Fuentedeprrafopredeter"/>
    <w:uiPriority w:val="32"/>
    <w:qFormat/>
    <w:rsid w:val="00831F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8609</Words>
  <Characters>47352</Characters>
  <Application>Microsoft Office Word</Application>
  <DocSecurity>0</DocSecurity>
  <Lines>394</Lines>
  <Paragraphs>111</Paragraphs>
  <ScaleCrop>false</ScaleCrop>
  <Company/>
  <LinksUpToDate>false</LinksUpToDate>
  <CharactersWithSpaces>55850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Cabalieri</dc:creator>
  <cp:keywords/>
  <dc:description/>
  <cp:lastModifiedBy>Adriano Cabalieri</cp:lastModifiedBy>
  <cp:revision>1</cp:revision>
  <dcterms:created xsi:type="dcterms:W3CDTF">2025-09-03T00:32:00Z</dcterms:created>
  <dcterms:modified xsi:type="dcterms:W3CDTF">2025-09-03T00:32:00Z</dcterms:modified>
</cp:coreProperties>
</file>