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20" w:rsidRDefault="000D0720" w:rsidP="006844DB">
      <w:pPr>
        <w:pStyle w:val="Ttulo"/>
      </w:pPr>
    </w:p>
    <w:p w:rsidR="000D0720" w:rsidRDefault="000D0720" w:rsidP="006844DB">
      <w:pPr>
        <w:pStyle w:val="Ttulo"/>
      </w:pPr>
    </w:p>
    <w:p w:rsidR="000D0720" w:rsidRDefault="000D0720" w:rsidP="006844DB">
      <w:pPr>
        <w:pStyle w:val="Ttulo"/>
      </w:pPr>
    </w:p>
    <w:p w:rsidR="000D0720" w:rsidRDefault="000D0720" w:rsidP="006844DB">
      <w:pPr>
        <w:pStyle w:val="Ttulo"/>
      </w:pPr>
    </w:p>
    <w:p w:rsidR="000D0720" w:rsidRDefault="000D0720" w:rsidP="006844DB">
      <w:pPr>
        <w:pStyle w:val="Ttulo"/>
      </w:pPr>
    </w:p>
    <w:p w:rsidR="000D0720" w:rsidRPr="000D0720" w:rsidRDefault="000D0720" w:rsidP="000D0720"/>
    <w:p w:rsidR="000D0720" w:rsidRDefault="000D0720" w:rsidP="006844DB">
      <w:pPr>
        <w:pStyle w:val="Ttulo"/>
      </w:pPr>
    </w:p>
    <w:p w:rsidR="000D0720" w:rsidRDefault="000D0720" w:rsidP="006844DB">
      <w:pPr>
        <w:pStyle w:val="Ttulo"/>
      </w:pPr>
    </w:p>
    <w:p w:rsidR="00201B54" w:rsidRDefault="006844DB" w:rsidP="006844DB">
      <w:pPr>
        <w:pStyle w:val="Ttulo"/>
      </w:pPr>
      <w:r>
        <w:t>Impaq</w:t>
      </w:r>
      <w:r w:rsidRPr="006844DB">
        <w:t xml:space="preserve">’s </w:t>
      </w:r>
      <w:r>
        <w:t>Point of Sale Manual 1.0</w:t>
      </w:r>
    </w:p>
    <w:p w:rsidR="006844DB" w:rsidRDefault="003C7F49" w:rsidP="000D0720">
      <w:pPr>
        <w:jc w:val="right"/>
        <w:rPr>
          <w:rFonts w:ascii="Verdana" w:hAnsi="Verdana"/>
          <w:i/>
          <w:sz w:val="26"/>
          <w:szCs w:val="26"/>
        </w:rPr>
      </w:pPr>
      <w:r w:rsidRPr="003C7F49">
        <w:rPr>
          <w:rFonts w:ascii="Verdana" w:hAnsi="Verdana"/>
          <w:i/>
          <w:sz w:val="26"/>
          <w:szCs w:val="26"/>
        </w:rPr>
        <w:t xml:space="preserve">Agustin </w:t>
      </w:r>
      <w:proofErr w:type="spellStart"/>
      <w:r w:rsidRPr="003C7F49">
        <w:rPr>
          <w:rFonts w:ascii="Verdana" w:hAnsi="Verdana"/>
          <w:i/>
          <w:sz w:val="26"/>
          <w:szCs w:val="26"/>
        </w:rPr>
        <w:t>Cabra</w:t>
      </w:r>
      <w:proofErr w:type="spellEnd"/>
      <w:r>
        <w:rPr>
          <w:rFonts w:ascii="Verdana" w:hAnsi="Verdana"/>
          <w:i/>
          <w:sz w:val="26"/>
          <w:szCs w:val="26"/>
        </w:rPr>
        <w:t xml:space="preserve"> – February 2015</w:t>
      </w: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p w:rsidR="00316163" w:rsidRDefault="00316163" w:rsidP="006844DB">
      <w:pPr>
        <w:rPr>
          <w:rFonts w:ascii="Verdana" w:hAnsi="Verdana"/>
          <w:i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1335911242"/>
        <w:docPartObj>
          <w:docPartGallery w:val="Table of Contents"/>
          <w:docPartUnique/>
        </w:docPartObj>
      </w:sdtPr>
      <w:sdtEndPr/>
      <w:sdtContent>
        <w:p w:rsidR="00316163" w:rsidRPr="00AE755F" w:rsidRDefault="00316163" w:rsidP="00316163">
          <w:pPr>
            <w:pStyle w:val="TtulodeTDC"/>
            <w:rPr>
              <w:sz w:val="36"/>
              <w:szCs w:val="32"/>
              <w:lang w:val="es-ES"/>
            </w:rPr>
          </w:pPr>
          <w:proofErr w:type="spellStart"/>
          <w:r w:rsidRPr="00AE755F">
            <w:rPr>
              <w:sz w:val="36"/>
              <w:szCs w:val="32"/>
              <w:lang w:val="es-ES"/>
            </w:rPr>
            <w:t>Contents</w:t>
          </w:r>
          <w:proofErr w:type="spellEnd"/>
        </w:p>
        <w:p w:rsidR="00AE755F" w:rsidRPr="00AE755F" w:rsidRDefault="00316163">
          <w:pPr>
            <w:pStyle w:val="TDC1"/>
            <w:tabs>
              <w:tab w:val="left" w:pos="44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076288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1.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Folder Contents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_Toc412076288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3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1"/>
            <w:tabs>
              <w:tab w:val="left" w:pos="44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89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2.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Installation on eclipse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_Toc412076289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4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1"/>
            <w:tabs>
              <w:tab w:val="left" w:pos="44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0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3.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Final User View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_Toc412076290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8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1"/>
            <w:tabs>
              <w:tab w:val="left" w:pos="44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1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4.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The ‘data’ configuration folder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_Toc412076291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13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2"/>
            <w:tabs>
              <w:tab w:val="left" w:pos="66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2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a.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The devices.txt file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_Toc412076292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13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2"/>
            <w:tabs>
              <w:tab w:val="left" w:pos="66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3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b.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The products.txt file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_Toc412076293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14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2"/>
            <w:tabs>
              <w:tab w:val="left" w:pos="66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4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c.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The config.properties file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_Toc412076294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15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2"/>
            <w:tabs>
              <w:tab w:val="left" w:pos="66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5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d.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Setting a tax value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_Toc412076295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16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1"/>
            <w:tabs>
              <w:tab w:val="left" w:pos="44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6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5.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Technical deta</w:t>
            </w:r>
            <w:bookmarkStart w:id="0" w:name="_GoBack"/>
            <w:bookmarkEnd w:id="0"/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ils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_Toc412076296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17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2"/>
            <w:tabs>
              <w:tab w:val="left" w:pos="66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7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a.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Javadoc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_Toc412076297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17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2"/>
            <w:tabs>
              <w:tab w:val="left" w:pos="66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8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b.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Code coverage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_Toc412076298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18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2"/>
            <w:tabs>
              <w:tab w:val="left" w:pos="66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299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c.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UML Class Diagram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_Toc412076299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19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Pr="00AE755F" w:rsidRDefault="004E0D9C">
          <w:pPr>
            <w:pStyle w:val="TDC2"/>
            <w:tabs>
              <w:tab w:val="left" w:pos="660"/>
              <w:tab w:val="right" w:leader="dot" w:pos="9800"/>
            </w:tabs>
            <w:rPr>
              <w:rFonts w:ascii="Verdana" w:eastAsiaTheme="minorEastAsia" w:hAnsi="Verdana"/>
              <w:noProof/>
              <w:sz w:val="24"/>
            </w:rPr>
          </w:pPr>
          <w:hyperlink w:anchor="_Toc412076300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d.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Unit Testing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_Toc412076300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20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AE755F" w:rsidRDefault="004E0D9C">
          <w:pPr>
            <w:pStyle w:val="TD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412076301" w:history="1"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6.</w:t>
            </w:r>
            <w:r w:rsidR="00AE755F" w:rsidRPr="00AE755F">
              <w:rPr>
                <w:rFonts w:ascii="Verdana" w:eastAsiaTheme="minorEastAsia" w:hAnsi="Verdana"/>
                <w:noProof/>
                <w:sz w:val="24"/>
              </w:rPr>
              <w:tab/>
            </w:r>
            <w:r w:rsidR="00AE755F" w:rsidRPr="00AE755F">
              <w:rPr>
                <w:rStyle w:val="Hipervnculo"/>
                <w:rFonts w:ascii="Verdana" w:hAnsi="Verdana"/>
                <w:noProof/>
                <w:sz w:val="24"/>
              </w:rPr>
              <w:t>Conclusions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tab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begin"/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instrText xml:space="preserve"> PAGEREF _Toc412076301 \h </w:instrTex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separate"/>
            </w:r>
            <w:r w:rsidR="002F34FD">
              <w:rPr>
                <w:rFonts w:ascii="Verdana" w:hAnsi="Verdana"/>
                <w:noProof/>
                <w:webHidden/>
                <w:sz w:val="24"/>
              </w:rPr>
              <w:t>21</w:t>
            </w:r>
            <w:r w:rsidR="00AE755F" w:rsidRPr="00AE755F">
              <w:rPr>
                <w:rFonts w:ascii="Verdana" w:hAnsi="Verdana"/>
                <w:noProof/>
                <w:webHidden/>
                <w:sz w:val="24"/>
              </w:rPr>
              <w:fldChar w:fldCharType="end"/>
            </w:r>
          </w:hyperlink>
        </w:p>
        <w:p w:rsidR="00316163" w:rsidRDefault="00316163">
          <w:r>
            <w:rPr>
              <w:b/>
              <w:bCs/>
              <w:lang w:val="es-ES"/>
            </w:rPr>
            <w:fldChar w:fldCharType="end"/>
          </w:r>
        </w:p>
      </w:sdtContent>
    </w:sdt>
    <w:p w:rsidR="006844DB" w:rsidRDefault="006844DB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316163" w:rsidRDefault="00316163" w:rsidP="006844DB"/>
    <w:p w:rsidR="006844DB" w:rsidRDefault="006844DB" w:rsidP="006844DB">
      <w:pPr>
        <w:pStyle w:val="Ttulo1"/>
        <w:numPr>
          <w:ilvl w:val="0"/>
          <w:numId w:val="1"/>
        </w:numPr>
      </w:pPr>
      <w:bookmarkStart w:id="1" w:name="_Toc412076288"/>
      <w:r>
        <w:t>Folder Contents</w:t>
      </w:r>
      <w:bookmarkEnd w:id="1"/>
    </w:p>
    <w:p w:rsidR="006844DB" w:rsidRDefault="006844DB" w:rsidP="006844DB"/>
    <w:p w:rsidR="006844DB" w:rsidRDefault="006844DB" w:rsidP="006844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zip compressed folder contains the following items:</w:t>
      </w:r>
    </w:p>
    <w:p w:rsidR="006844DB" w:rsidRDefault="006844DB" w:rsidP="00A57B29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coverage folder containing the export of the last test run to the project</w:t>
      </w:r>
    </w:p>
    <w:p w:rsidR="006844DB" w:rsidRDefault="00A57B29" w:rsidP="006844D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docs contains source of Class Diagram and a PDF file exported</w:t>
      </w:r>
    </w:p>
    <w:p w:rsidR="00A57B29" w:rsidRDefault="00A57B29" w:rsidP="006844DB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impaq_pos</w:t>
      </w:r>
      <w:proofErr w:type="spellEnd"/>
      <w:r>
        <w:rPr>
          <w:rFonts w:ascii="Verdana" w:hAnsi="Verdana"/>
          <w:sz w:val="24"/>
          <w:szCs w:val="24"/>
        </w:rPr>
        <w:t xml:space="preserve"> contains the </w:t>
      </w:r>
      <w:proofErr w:type="spellStart"/>
      <w:r>
        <w:rPr>
          <w:rFonts w:ascii="Verdana" w:hAnsi="Verdana"/>
          <w:sz w:val="24"/>
          <w:szCs w:val="24"/>
        </w:rPr>
        <w:t>JavaProject</w:t>
      </w:r>
      <w:proofErr w:type="spellEnd"/>
      <w:r>
        <w:rPr>
          <w:rFonts w:ascii="Verdana" w:hAnsi="Verdana"/>
          <w:sz w:val="24"/>
          <w:szCs w:val="24"/>
        </w:rPr>
        <w:t xml:space="preserve"> information</w:t>
      </w:r>
    </w:p>
    <w:p w:rsidR="006844DB" w:rsidRPr="00A57B29" w:rsidRDefault="00A57B29" w:rsidP="00A57B29">
      <w:pPr>
        <w:pStyle w:val="Prrafodelista"/>
        <w:numPr>
          <w:ilvl w:val="0"/>
          <w:numId w:val="2"/>
        </w:numPr>
      </w:pPr>
      <w:proofErr w:type="spellStart"/>
      <w:r>
        <w:rPr>
          <w:rFonts w:ascii="Verdana" w:hAnsi="Verdana"/>
          <w:sz w:val="24"/>
          <w:szCs w:val="24"/>
        </w:rPr>
        <w:t>java_doc</w:t>
      </w:r>
      <w:proofErr w:type="spellEnd"/>
      <w:r>
        <w:rPr>
          <w:rFonts w:ascii="Verdana" w:hAnsi="Verdana"/>
          <w:sz w:val="24"/>
          <w:szCs w:val="24"/>
        </w:rPr>
        <w:t xml:space="preserve"> references the documentation generated by </w:t>
      </w:r>
      <w:proofErr w:type="spellStart"/>
      <w:r>
        <w:rPr>
          <w:rFonts w:ascii="Verdana" w:hAnsi="Verdana"/>
          <w:sz w:val="24"/>
          <w:szCs w:val="24"/>
        </w:rPr>
        <w:t>javadoc</w:t>
      </w:r>
      <w:proofErr w:type="spellEnd"/>
      <w:r>
        <w:rPr>
          <w:rFonts w:ascii="Verdana" w:hAnsi="Verdana"/>
          <w:sz w:val="24"/>
          <w:szCs w:val="24"/>
        </w:rPr>
        <w:t xml:space="preserve"> after using the annotations through the code</w:t>
      </w:r>
    </w:p>
    <w:p w:rsidR="00A57B29" w:rsidRPr="00AE755F" w:rsidRDefault="00A57B29" w:rsidP="00A57B29">
      <w:pPr>
        <w:pStyle w:val="Prrafodelista"/>
        <w:numPr>
          <w:ilvl w:val="0"/>
          <w:numId w:val="2"/>
        </w:numPr>
      </w:pPr>
      <w:r>
        <w:rPr>
          <w:rFonts w:ascii="Verdana" w:hAnsi="Verdana"/>
          <w:sz w:val="24"/>
          <w:szCs w:val="24"/>
        </w:rPr>
        <w:t>This manual.</w:t>
      </w:r>
    </w:p>
    <w:p w:rsidR="00AE755F" w:rsidRDefault="00AE755F" w:rsidP="00AE755F">
      <w:pPr>
        <w:jc w:val="center"/>
      </w:pPr>
      <w:r>
        <w:rPr>
          <w:noProof/>
        </w:rPr>
        <w:drawing>
          <wp:inline distT="0" distB="0" distL="0" distR="0" wp14:anchorId="36A0ABE2" wp14:editId="4CEEBEF7">
            <wp:extent cx="4210050" cy="2775164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7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5F" w:rsidRDefault="00AE755F" w:rsidP="00AE755F">
      <w:r>
        <w:br w:type="page"/>
      </w:r>
    </w:p>
    <w:p w:rsidR="00A57B29" w:rsidRDefault="00A57B29" w:rsidP="00A57B29">
      <w:pPr>
        <w:pStyle w:val="Ttulo1"/>
        <w:numPr>
          <w:ilvl w:val="0"/>
          <w:numId w:val="1"/>
        </w:numPr>
      </w:pPr>
      <w:bookmarkStart w:id="2" w:name="_Toc412076289"/>
      <w:r>
        <w:lastRenderedPageBreak/>
        <w:t>Installation on eclipse</w:t>
      </w:r>
      <w:bookmarkEnd w:id="2"/>
    </w:p>
    <w:p w:rsidR="00A57B29" w:rsidRDefault="00A57B29" w:rsidP="00A57B29"/>
    <w:p w:rsidR="00A57B29" w:rsidRDefault="00A57B29" w:rsidP="00A57B29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eclipse and select new Project (Java Project)</w:t>
      </w:r>
    </w:p>
    <w:p w:rsidR="00A57B29" w:rsidRDefault="00A57B29" w:rsidP="00A57B29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00436" cy="481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40" cy="48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12" w:rsidRDefault="00A57B29" w:rsidP="00A57B29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5076825" cy="477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29" w:rsidRPr="00002012" w:rsidRDefault="00002012" w:rsidP="00002012">
      <w:r>
        <w:br w:type="page"/>
      </w:r>
    </w:p>
    <w:p w:rsidR="00A57B29" w:rsidRDefault="00A57B29" w:rsidP="00A57B29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Select the folder </w:t>
      </w:r>
      <w:proofErr w:type="spellStart"/>
      <w:r>
        <w:rPr>
          <w:rFonts w:ascii="Verdana" w:hAnsi="Verdana"/>
          <w:sz w:val="24"/>
          <w:szCs w:val="24"/>
        </w:rPr>
        <w:t>impaq_pos</w:t>
      </w:r>
      <w:proofErr w:type="spellEnd"/>
      <w:r>
        <w:rPr>
          <w:rFonts w:ascii="Verdana" w:hAnsi="Verdana"/>
          <w:sz w:val="24"/>
          <w:szCs w:val="24"/>
        </w:rPr>
        <w:t xml:space="preserve"> as the </w:t>
      </w:r>
      <w:r w:rsidR="00002012">
        <w:rPr>
          <w:rFonts w:ascii="Verdana" w:hAnsi="Verdana"/>
          <w:sz w:val="24"/>
          <w:szCs w:val="24"/>
        </w:rPr>
        <w:t>Location</w:t>
      </w:r>
    </w:p>
    <w:p w:rsidR="00A57B29" w:rsidRDefault="00A57B29" w:rsidP="0000201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4533900" cy="195271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5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12" w:rsidRDefault="00002012" w:rsidP="0000201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4600575" cy="1173457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302" cy="117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12" w:rsidRDefault="00002012" w:rsidP="00002012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java version 1.7 to run the project</w:t>
      </w:r>
    </w:p>
    <w:p w:rsidR="00002012" w:rsidRDefault="00002012" w:rsidP="0000201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295900" cy="2286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12" w:rsidRDefault="00002012" w:rsidP="0000201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5149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12" w:rsidRDefault="00002012" w:rsidP="0000201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Note: If older version of java is configured some features as Unit Testing or coverage code may not be available. (</w:t>
      </w:r>
      <w:hyperlink r:id="rId16" w:history="1">
        <w:r w:rsidRPr="002F79CB">
          <w:rPr>
            <w:rStyle w:val="Hipervnculo"/>
            <w:rFonts w:ascii="Verdana" w:hAnsi="Verdana"/>
            <w:sz w:val="24"/>
            <w:szCs w:val="24"/>
          </w:rPr>
          <w:t>http://java.com</w:t>
        </w:r>
      </w:hyperlink>
      <w:r>
        <w:rPr>
          <w:rFonts w:ascii="Verdana" w:hAnsi="Verdana"/>
          <w:sz w:val="24"/>
          <w:szCs w:val="24"/>
        </w:rPr>
        <w:t xml:space="preserve"> for more info)</w:t>
      </w:r>
    </w:p>
    <w:p w:rsidR="00002012" w:rsidRDefault="00002012" w:rsidP="00002012">
      <w:pPr>
        <w:pStyle w:val="Prrafode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project should be now available </w:t>
      </w:r>
    </w:p>
    <w:p w:rsidR="00002012" w:rsidRDefault="00002012" w:rsidP="00002012">
      <w:pPr>
        <w:pStyle w:val="Prrafodelista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981325" cy="3333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12" w:rsidRDefault="0000201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02012" w:rsidRDefault="00002012" w:rsidP="00002012">
      <w:pPr>
        <w:pStyle w:val="Ttulo1"/>
        <w:numPr>
          <w:ilvl w:val="0"/>
          <w:numId w:val="1"/>
        </w:numPr>
      </w:pPr>
      <w:bookmarkStart w:id="3" w:name="_Toc412076290"/>
      <w:r>
        <w:lastRenderedPageBreak/>
        <w:t>Final User View</w:t>
      </w:r>
      <w:bookmarkEnd w:id="3"/>
    </w:p>
    <w:p w:rsidR="00002012" w:rsidRDefault="00002012" w:rsidP="00002012">
      <w:pPr>
        <w:rPr>
          <w:rFonts w:ascii="Verdana" w:hAnsi="Verdana"/>
          <w:sz w:val="24"/>
          <w:szCs w:val="24"/>
        </w:rPr>
      </w:pPr>
    </w:p>
    <w:p w:rsidR="00002012" w:rsidRDefault="00002012" w:rsidP="00002012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Under the folder </w:t>
      </w:r>
      <w:proofErr w:type="spellStart"/>
      <w:r>
        <w:rPr>
          <w:rFonts w:ascii="Verdana" w:hAnsi="Verdana"/>
          <w:sz w:val="24"/>
          <w:szCs w:val="24"/>
        </w:rPr>
        <w:t>impaq_pos</w:t>
      </w:r>
      <w:proofErr w:type="spellEnd"/>
      <w:r>
        <w:rPr>
          <w:rFonts w:ascii="Verdana" w:hAnsi="Verdana"/>
          <w:sz w:val="24"/>
          <w:szCs w:val="24"/>
        </w:rPr>
        <w:t xml:space="preserve"> there is the runnable </w:t>
      </w:r>
      <w:proofErr w:type="gramStart"/>
      <w:r>
        <w:rPr>
          <w:rFonts w:ascii="Verdana" w:hAnsi="Verdana"/>
          <w:sz w:val="24"/>
          <w:szCs w:val="24"/>
        </w:rPr>
        <w:t>version double click</w:t>
      </w:r>
      <w:proofErr w:type="gramEnd"/>
      <w:r>
        <w:rPr>
          <w:rFonts w:ascii="Verdana" w:hAnsi="Verdana"/>
          <w:sz w:val="24"/>
          <w:szCs w:val="24"/>
        </w:rPr>
        <w:t xml:space="preserve"> it.</w:t>
      </w:r>
    </w:p>
    <w:p w:rsidR="00002012" w:rsidRDefault="00002012" w:rsidP="00002012">
      <w:pPr>
        <w:pStyle w:val="Prrafodelista"/>
        <w:rPr>
          <w:rFonts w:ascii="Verdana" w:hAnsi="Verdana"/>
          <w:sz w:val="24"/>
          <w:szCs w:val="24"/>
        </w:rPr>
      </w:pPr>
    </w:p>
    <w:p w:rsidR="00002012" w:rsidRDefault="00002012" w:rsidP="00002012">
      <w:pPr>
        <w:pStyle w:val="Prrafodelista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3867150" cy="3381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12" w:rsidRDefault="00002012" w:rsidP="00002012">
      <w:pPr>
        <w:pStyle w:val="Prrafodelista"/>
        <w:rPr>
          <w:rFonts w:ascii="Verdana" w:hAnsi="Verdana"/>
          <w:sz w:val="24"/>
          <w:szCs w:val="24"/>
        </w:rPr>
      </w:pPr>
    </w:p>
    <w:p w:rsidR="006E4034" w:rsidRDefault="00002012" w:rsidP="00002012">
      <w:pPr>
        <w:pStyle w:val="Prrafodelista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this jar must be executed in the same folder as “data” thus it requires all those configuration files to start.</w:t>
      </w:r>
    </w:p>
    <w:p w:rsidR="006E4034" w:rsidRDefault="006E4034" w:rsidP="006E4034">
      <w:r>
        <w:br w:type="page"/>
      </w:r>
    </w:p>
    <w:p w:rsidR="00002012" w:rsidRDefault="00002012" w:rsidP="00002012">
      <w:pPr>
        <w:pStyle w:val="Prrafodelista"/>
        <w:rPr>
          <w:rFonts w:ascii="Verdana" w:hAnsi="Verdana"/>
          <w:sz w:val="24"/>
          <w:szCs w:val="24"/>
        </w:rPr>
      </w:pPr>
    </w:p>
    <w:p w:rsidR="00002012" w:rsidRDefault="00002012" w:rsidP="00002012">
      <w:pPr>
        <w:pStyle w:val="Prrafodelista"/>
        <w:rPr>
          <w:rFonts w:ascii="Verdana" w:hAnsi="Verdana"/>
          <w:sz w:val="24"/>
          <w:szCs w:val="24"/>
        </w:rPr>
      </w:pPr>
    </w:p>
    <w:p w:rsidR="00002012" w:rsidRDefault="00002012" w:rsidP="00002012">
      <w:pPr>
        <w:pStyle w:val="Prrafodelista"/>
        <w:rPr>
          <w:rFonts w:ascii="Verdana" w:hAnsi="Verdana"/>
          <w:sz w:val="24"/>
          <w:szCs w:val="24"/>
        </w:rPr>
      </w:pPr>
    </w:p>
    <w:p w:rsidR="00002012" w:rsidRDefault="00002012" w:rsidP="00002012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three default views</w:t>
      </w:r>
    </w:p>
    <w:p w:rsidR="00002012" w:rsidRDefault="00002012" w:rsidP="00002012">
      <w:pPr>
        <w:pStyle w:val="Prrafodelista"/>
        <w:rPr>
          <w:rFonts w:ascii="Verdana" w:hAnsi="Verdana"/>
          <w:sz w:val="24"/>
          <w:szCs w:val="24"/>
        </w:rPr>
      </w:pPr>
    </w:p>
    <w:p w:rsidR="00002012" w:rsidRDefault="006E4034" w:rsidP="006E4034">
      <w:pPr>
        <w:pStyle w:val="Prrafodelista"/>
        <w:ind w:left="18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2733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34" w:rsidRDefault="006E4034" w:rsidP="006E4034">
      <w:pPr>
        <w:pStyle w:val="Prrafodelista"/>
        <w:rPr>
          <w:rFonts w:ascii="Verdana" w:hAnsi="Verdana"/>
          <w:sz w:val="24"/>
          <w:szCs w:val="24"/>
        </w:rPr>
      </w:pPr>
    </w:p>
    <w:p w:rsidR="006E4034" w:rsidRDefault="006E4034" w:rsidP="006E4034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Represents the printer (Invoice details will be shown there)</w:t>
      </w:r>
    </w:p>
    <w:p w:rsidR="006E4034" w:rsidRDefault="006E4034" w:rsidP="006E4034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Represents LCD Display (Details of scanning a product will appear there)</w:t>
      </w:r>
    </w:p>
    <w:p w:rsidR="006E4034" w:rsidRDefault="006E4034" w:rsidP="006E4034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Barcode Input Scanner (Responds to ‘exit’ or to barcodes as defined in the </w:t>
      </w:r>
      <w:proofErr w:type="spellStart"/>
      <w:r>
        <w:rPr>
          <w:rFonts w:ascii="Verdana" w:hAnsi="Verdana"/>
          <w:sz w:val="24"/>
          <w:szCs w:val="24"/>
        </w:rPr>
        <w:t>config.properties</w:t>
      </w:r>
      <w:proofErr w:type="spellEnd"/>
      <w:r>
        <w:rPr>
          <w:rFonts w:ascii="Verdana" w:hAnsi="Verdana"/>
          <w:sz w:val="24"/>
          <w:szCs w:val="24"/>
        </w:rPr>
        <w:t xml:space="preserve"> file. The current configuration has by default 16 products with 5-digit barcode from (00001 to 00016).</w:t>
      </w: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P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Scanning a product: type in the barcode and hit the ‘Enter key’ or the ‘send’ button.</w:t>
      </w:r>
    </w:p>
    <w:p w:rsidR="006E4034" w:rsidRDefault="006E4034" w:rsidP="006E40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229350" cy="866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34" w:rsidRDefault="006E4034" w:rsidP="006E40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According to specification if the barcode is valid on the display will show its price and name.</w:t>
      </w:r>
    </w:p>
    <w:p w:rsidR="006E4034" w:rsidRDefault="006E4034" w:rsidP="006E403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809875" cy="1752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34" w:rsidRDefault="006E4034" w:rsidP="006E40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the input is sent empty ‘invalid code’ message appears on the Display</w:t>
      </w:r>
    </w:p>
    <w:p w:rsidR="006E4034" w:rsidRDefault="006E4034" w:rsidP="006E40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229350" cy="8477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34" w:rsidRDefault="006E4034" w:rsidP="006E403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495550" cy="1123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</w:p>
    <w:p w:rsidR="006E4034" w:rsidRDefault="006E4034" w:rsidP="006E40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And if the barcode sent is not found as a configured product</w:t>
      </w:r>
    </w:p>
    <w:p w:rsidR="006E4034" w:rsidRDefault="006E4034" w:rsidP="006E40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229350" cy="838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34" w:rsidRPr="006E4034" w:rsidRDefault="006E4034" w:rsidP="006E403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295525" cy="10668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34" w:rsidRDefault="006E4034" w:rsidP="006E40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And finally after sending the key-word ‘exit’, the total is printed on Display, and the invoice is printed on the ‘printer’ window.</w:t>
      </w:r>
    </w:p>
    <w:p w:rsidR="006E4034" w:rsidRDefault="006E4034" w:rsidP="006E40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219825" cy="819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49" w:rsidRDefault="003C7F49" w:rsidP="006E4034">
      <w:pPr>
        <w:rPr>
          <w:rFonts w:ascii="Verdana" w:hAnsi="Verdana"/>
          <w:sz w:val="24"/>
          <w:szCs w:val="24"/>
        </w:rPr>
      </w:pPr>
    </w:p>
    <w:p w:rsidR="003C7F49" w:rsidRDefault="003C7F49" w:rsidP="003C7F49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ED92BFC" wp14:editId="5C793484">
            <wp:extent cx="2703478" cy="2190750"/>
            <wp:effectExtent l="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06" cy="21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79239587" wp14:editId="652C6622">
            <wp:extent cx="3174683" cy="2200275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31" cy="220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F49">
        <w:rPr>
          <w:rFonts w:ascii="Verdana" w:hAnsi="Verdana"/>
          <w:noProof/>
          <w:sz w:val="24"/>
          <w:szCs w:val="24"/>
        </w:rPr>
        <w:t xml:space="preserve"> </w:t>
      </w:r>
    </w:p>
    <w:p w:rsidR="003C7F49" w:rsidRDefault="003C7F49" w:rsidP="006E403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the systems starts a new order list and the process can continue as explained.</w:t>
      </w:r>
    </w:p>
    <w:p w:rsidR="003C7F49" w:rsidRDefault="003C7F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C7F49" w:rsidRPr="003C7F49" w:rsidRDefault="003C7F49" w:rsidP="006E4034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3C7F49">
        <w:rPr>
          <w:rFonts w:ascii="Verdana" w:hAnsi="Verdana"/>
          <w:sz w:val="24"/>
          <w:szCs w:val="24"/>
        </w:rPr>
        <w:lastRenderedPageBreak/>
        <w:t>To Exit the system click on any of the ‘x’ symbols on the top right corner of the windows.</w:t>
      </w:r>
    </w:p>
    <w:p w:rsidR="006E4034" w:rsidRDefault="003C7F49" w:rsidP="003C7F49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229350" cy="32480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49" w:rsidRDefault="003C7F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C7F49" w:rsidRDefault="003C7F49" w:rsidP="003C7F49">
      <w:pPr>
        <w:pStyle w:val="Ttulo1"/>
        <w:numPr>
          <w:ilvl w:val="0"/>
          <w:numId w:val="5"/>
        </w:numPr>
      </w:pPr>
      <w:bookmarkStart w:id="4" w:name="_Toc412076291"/>
      <w:r>
        <w:lastRenderedPageBreak/>
        <w:t>The ‘data’ configuration folder</w:t>
      </w:r>
      <w:bookmarkEnd w:id="4"/>
    </w:p>
    <w:p w:rsidR="003C7F49" w:rsidRDefault="003C7F49" w:rsidP="003C7F49"/>
    <w:p w:rsidR="003C7F49" w:rsidRDefault="003C7F49" w:rsidP="003C7F49">
      <w:pPr>
        <w:jc w:val="center"/>
      </w:pPr>
      <w:r>
        <w:rPr>
          <w:noProof/>
        </w:rPr>
        <w:drawing>
          <wp:inline distT="0" distB="0" distL="0" distR="0">
            <wp:extent cx="2314575" cy="17907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49" w:rsidRDefault="003C7F49" w:rsidP="003C7F49">
      <w:pPr>
        <w:pStyle w:val="Ttulo2"/>
        <w:numPr>
          <w:ilvl w:val="0"/>
          <w:numId w:val="6"/>
        </w:numPr>
      </w:pPr>
      <w:bookmarkStart w:id="5" w:name="_Toc412076292"/>
      <w:r>
        <w:t>The devices.txt file</w:t>
      </w:r>
      <w:bookmarkEnd w:id="5"/>
    </w:p>
    <w:p w:rsidR="003C7F49" w:rsidRDefault="003C7F49" w:rsidP="003C7F49"/>
    <w:p w:rsidR="003C7F49" w:rsidRDefault="003C7F49" w:rsidP="003C7F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file contains the mock of the devices that will be loaded into the system, currently are available three categories (DISPLAY, SCANNER and PRINTER) in two types (INPUT and OUTPUT).</w:t>
      </w:r>
    </w:p>
    <w:p w:rsidR="003C7F49" w:rsidRDefault="003C7F49" w:rsidP="003C7F49">
      <w:r>
        <w:rPr>
          <w:noProof/>
        </w:rPr>
        <w:drawing>
          <wp:inline distT="0" distB="0" distL="0" distR="0">
            <wp:extent cx="6229350" cy="20002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B9" w:rsidRDefault="003C7F49" w:rsidP="003C7F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header of this file contains the specification on how each column is taken as property of the device.</w:t>
      </w:r>
    </w:p>
    <w:p w:rsidR="002F34B9" w:rsidRDefault="002F34B9" w:rsidP="002F34B9">
      <w:r>
        <w:br w:type="page"/>
      </w:r>
    </w:p>
    <w:p w:rsidR="003C7F49" w:rsidRDefault="003C7F49" w:rsidP="003C7F49">
      <w:pPr>
        <w:pStyle w:val="Ttulo2"/>
        <w:numPr>
          <w:ilvl w:val="0"/>
          <w:numId w:val="6"/>
        </w:numPr>
      </w:pPr>
      <w:bookmarkStart w:id="6" w:name="_Toc412076293"/>
      <w:r>
        <w:lastRenderedPageBreak/>
        <w:t>The products.txt file</w:t>
      </w:r>
      <w:bookmarkEnd w:id="6"/>
    </w:p>
    <w:p w:rsidR="002F34B9" w:rsidRPr="002F34B9" w:rsidRDefault="002F34B9" w:rsidP="002F34B9"/>
    <w:p w:rsidR="003C7F49" w:rsidRDefault="003C7F49" w:rsidP="003C7F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file contains the list of products available to use in the system (please note that currently there is no </w:t>
      </w:r>
      <w:r w:rsidRPr="003C7F49">
        <w:rPr>
          <w:rFonts w:ascii="Verdana" w:hAnsi="Verdana"/>
          <w:b/>
          <w:sz w:val="24"/>
          <w:szCs w:val="24"/>
        </w:rPr>
        <w:t>inventory track</w:t>
      </w:r>
      <w:r>
        <w:rPr>
          <w:rFonts w:ascii="Verdana" w:hAnsi="Verdana"/>
          <w:b/>
          <w:sz w:val="24"/>
          <w:szCs w:val="24"/>
        </w:rPr>
        <w:t xml:space="preserve"> </w:t>
      </w:r>
      <w:r w:rsidR="002F34B9">
        <w:rPr>
          <w:rFonts w:ascii="Verdana" w:hAnsi="Verdana"/>
          <w:sz w:val="24"/>
          <w:szCs w:val="24"/>
        </w:rPr>
        <w:t xml:space="preserve">in the system so is assumed that the inventory is always available from the products defined in the file, this functionality may be available in future releases). </w:t>
      </w:r>
    </w:p>
    <w:p w:rsidR="002F34B9" w:rsidRDefault="002F34B9" w:rsidP="002F34B9">
      <w:pPr>
        <w:jc w:val="center"/>
      </w:pPr>
      <w:r>
        <w:rPr>
          <w:noProof/>
        </w:rPr>
        <w:drawing>
          <wp:inline distT="0" distB="0" distL="0" distR="0">
            <wp:extent cx="4248150" cy="3429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B9" w:rsidRDefault="002F34B9" w:rsidP="002F34B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file also contains a coma separated value format, where every column can be described by its corresponding tag on the header.</w:t>
      </w:r>
    </w:p>
    <w:p w:rsidR="009269E9" w:rsidRDefault="002F34B9" w:rsidP="002F34B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The use of ‘</w:t>
      </w:r>
      <w:proofErr w:type="spellStart"/>
      <w:r>
        <w:rPr>
          <w:rFonts w:ascii="Verdana" w:hAnsi="Verdana"/>
          <w:sz w:val="24"/>
          <w:szCs w:val="24"/>
        </w:rPr>
        <w:t>Prod_id</w:t>
      </w:r>
      <w:proofErr w:type="spellEnd"/>
      <w:r>
        <w:rPr>
          <w:rFonts w:ascii="Verdana" w:hAnsi="Verdana"/>
          <w:sz w:val="24"/>
          <w:szCs w:val="24"/>
        </w:rPr>
        <w:t xml:space="preserve">’ and ‘barcode’ is thinking on future releases when multiple catalogs can be loaded so a product may acquire </w:t>
      </w:r>
      <w:proofErr w:type="spellStart"/>
      <w:r>
        <w:rPr>
          <w:rFonts w:ascii="Verdana" w:hAnsi="Verdana"/>
          <w:sz w:val="24"/>
          <w:szCs w:val="24"/>
        </w:rPr>
        <w:t>diferent</w:t>
      </w:r>
      <w:proofErr w:type="spellEnd"/>
      <w:r>
        <w:rPr>
          <w:rFonts w:ascii="Verdana" w:hAnsi="Verdana"/>
          <w:sz w:val="24"/>
          <w:szCs w:val="24"/>
        </w:rPr>
        <w:t xml:space="preserve"> price according to the catalog barcode assigned.</w:t>
      </w:r>
    </w:p>
    <w:p w:rsidR="009269E9" w:rsidRDefault="009269E9" w:rsidP="009269E9">
      <w:r>
        <w:br w:type="page"/>
      </w:r>
    </w:p>
    <w:p w:rsidR="009269E9" w:rsidRDefault="009269E9" w:rsidP="009269E9">
      <w:pPr>
        <w:pStyle w:val="Ttulo2"/>
        <w:numPr>
          <w:ilvl w:val="0"/>
          <w:numId w:val="6"/>
        </w:numPr>
      </w:pPr>
      <w:bookmarkStart w:id="7" w:name="_Toc412076294"/>
      <w:r>
        <w:lastRenderedPageBreak/>
        <w:t xml:space="preserve">The </w:t>
      </w:r>
      <w:proofErr w:type="spellStart"/>
      <w:r>
        <w:t>config.properties</w:t>
      </w:r>
      <w:proofErr w:type="spellEnd"/>
      <w:r>
        <w:t xml:space="preserve"> file</w:t>
      </w:r>
      <w:bookmarkEnd w:id="7"/>
    </w:p>
    <w:p w:rsidR="009269E9" w:rsidRDefault="009269E9" w:rsidP="009269E9"/>
    <w:p w:rsidR="009269E9" w:rsidRDefault="009269E9" w:rsidP="009269E9">
      <w:r>
        <w:rPr>
          <w:rFonts w:ascii="Verdana" w:hAnsi="Verdana"/>
          <w:sz w:val="24"/>
          <w:szCs w:val="24"/>
        </w:rPr>
        <w:t xml:space="preserve">This file is contained on the </w:t>
      </w:r>
      <w:proofErr w:type="spellStart"/>
      <w:r>
        <w:rPr>
          <w:rFonts w:ascii="Verdana" w:hAnsi="Verdana"/>
          <w:sz w:val="24"/>
          <w:szCs w:val="24"/>
        </w:rPr>
        <w:t>config</w:t>
      </w:r>
      <w:proofErr w:type="spellEnd"/>
      <w:r>
        <w:rPr>
          <w:rFonts w:ascii="Verdana" w:hAnsi="Verdana"/>
          <w:sz w:val="24"/>
          <w:szCs w:val="24"/>
        </w:rPr>
        <w:t xml:space="preserve"> folder and contains the basic information for the system to run, (before modifying it make sure all the implications are clear)</w:t>
      </w:r>
    </w:p>
    <w:p w:rsidR="009269E9" w:rsidRDefault="009269E9" w:rsidP="009269E9">
      <w:pPr>
        <w:jc w:val="center"/>
      </w:pPr>
      <w:r>
        <w:rPr>
          <w:noProof/>
        </w:rPr>
        <w:drawing>
          <wp:inline distT="0" distB="0" distL="0" distR="0">
            <wp:extent cx="2874169" cy="1352550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69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E9" w:rsidRDefault="009269E9" w:rsidP="009269E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the configurations are stored here, it resolves the name files for the products and for devices, and also has a two additional parameters, ‘tax’ and ‘currency’, thinking on future releases, where the tax can be calculated and the currency shown depends on it.</w:t>
      </w:r>
    </w:p>
    <w:p w:rsidR="009269E9" w:rsidRDefault="009269E9" w:rsidP="009269E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176255" cy="2009775"/>
            <wp:effectExtent l="0" t="0" r="571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5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E9" w:rsidRDefault="009269E9" w:rsidP="009269E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the tax property is stored as a number greater or equal to zero, the system will print additional details calculating subtotal, tax collected and total.</w:t>
      </w:r>
    </w:p>
    <w:p w:rsidR="009269E9" w:rsidRDefault="009269E9" w:rsidP="009269E9">
      <w:r>
        <w:br w:type="page"/>
      </w:r>
    </w:p>
    <w:p w:rsidR="009269E9" w:rsidRDefault="009269E9" w:rsidP="009269E9">
      <w:pPr>
        <w:pStyle w:val="Ttulo2"/>
        <w:numPr>
          <w:ilvl w:val="0"/>
          <w:numId w:val="6"/>
        </w:numPr>
      </w:pPr>
      <w:bookmarkStart w:id="8" w:name="_Toc412076295"/>
      <w:r>
        <w:lastRenderedPageBreak/>
        <w:t>Setting a tax value</w:t>
      </w:r>
      <w:bookmarkEnd w:id="8"/>
    </w:p>
    <w:p w:rsidR="009269E9" w:rsidRPr="009269E9" w:rsidRDefault="009269E9" w:rsidP="009269E9"/>
    <w:p w:rsidR="009269E9" w:rsidRDefault="009269E9" w:rsidP="009269E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following example the system prints the details base</w:t>
      </w:r>
      <w:r w:rsidR="00316163">
        <w:rPr>
          <w:rFonts w:ascii="Verdana" w:hAnsi="Verdana"/>
          <w:sz w:val="24"/>
          <w:szCs w:val="24"/>
        </w:rPr>
        <w:t>d on a tax modification of 10.0</w:t>
      </w:r>
      <w:r>
        <w:rPr>
          <w:rFonts w:ascii="Verdana" w:hAnsi="Verdana"/>
          <w:sz w:val="24"/>
          <w:szCs w:val="24"/>
        </w:rPr>
        <w:t>.</w:t>
      </w:r>
    </w:p>
    <w:p w:rsidR="00316163" w:rsidRDefault="00316163" w:rsidP="009269E9">
      <w:pPr>
        <w:rPr>
          <w:rFonts w:ascii="Verdana" w:hAnsi="Verdana"/>
          <w:sz w:val="24"/>
          <w:szCs w:val="24"/>
        </w:rPr>
      </w:pPr>
    </w:p>
    <w:p w:rsidR="00316163" w:rsidRDefault="00316163" w:rsidP="0031616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4791387" cy="16192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87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63" w:rsidRDefault="00316163" w:rsidP="003161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the configuration changes to take place a restart of the system is required.</w:t>
      </w:r>
    </w:p>
    <w:p w:rsidR="00316163" w:rsidRDefault="00316163" w:rsidP="003161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following example the new values can be seen.</w:t>
      </w:r>
    </w:p>
    <w:p w:rsidR="00316163" w:rsidRDefault="00316163" w:rsidP="003161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886450" cy="26289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63" w:rsidRDefault="003161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16163" w:rsidRDefault="00316163" w:rsidP="00316163">
      <w:pPr>
        <w:pStyle w:val="Ttulo1"/>
        <w:numPr>
          <w:ilvl w:val="0"/>
          <w:numId w:val="5"/>
        </w:numPr>
      </w:pPr>
      <w:bookmarkStart w:id="9" w:name="_Toc412076296"/>
      <w:r>
        <w:lastRenderedPageBreak/>
        <w:t>Technical details</w:t>
      </w:r>
      <w:bookmarkEnd w:id="9"/>
    </w:p>
    <w:p w:rsidR="00316163" w:rsidRDefault="00316163" w:rsidP="00316163"/>
    <w:p w:rsidR="00316163" w:rsidRDefault="00316163" w:rsidP="00316163">
      <w:pPr>
        <w:pStyle w:val="Ttulo2"/>
        <w:numPr>
          <w:ilvl w:val="0"/>
          <w:numId w:val="7"/>
        </w:numPr>
      </w:pPr>
      <w:bookmarkStart w:id="10" w:name="_Toc412076297"/>
      <w:proofErr w:type="spellStart"/>
      <w:r>
        <w:t>Javadoc</w:t>
      </w:r>
      <w:bookmarkEnd w:id="10"/>
      <w:proofErr w:type="spellEnd"/>
      <w:r>
        <w:t xml:space="preserve"> </w:t>
      </w:r>
    </w:p>
    <w:p w:rsidR="00316163" w:rsidRDefault="00316163" w:rsidP="00316163">
      <w:pPr>
        <w:rPr>
          <w:rFonts w:ascii="Verdana" w:hAnsi="Verdana"/>
          <w:sz w:val="24"/>
          <w:szCs w:val="24"/>
        </w:rPr>
      </w:pPr>
    </w:p>
    <w:p w:rsidR="00316163" w:rsidRDefault="00316163" w:rsidP="003161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source code used </w:t>
      </w:r>
      <w:proofErr w:type="spellStart"/>
      <w:r>
        <w:rPr>
          <w:rFonts w:ascii="Verdana" w:hAnsi="Verdana"/>
          <w:sz w:val="24"/>
          <w:szCs w:val="24"/>
        </w:rPr>
        <w:t>javadoc</w:t>
      </w:r>
      <w:proofErr w:type="spellEnd"/>
      <w:r>
        <w:rPr>
          <w:rFonts w:ascii="Verdana" w:hAnsi="Verdana"/>
          <w:sz w:val="24"/>
          <w:szCs w:val="24"/>
        </w:rPr>
        <w:t xml:space="preserve"> annotations on comments for classes and methods, in order to provide a full documentation of the code. This information may be accessed by opening the index.html file under the folder ‘</w:t>
      </w:r>
      <w:proofErr w:type="spellStart"/>
      <w:r>
        <w:rPr>
          <w:rFonts w:ascii="Verdana" w:hAnsi="Verdana"/>
          <w:sz w:val="24"/>
          <w:szCs w:val="24"/>
        </w:rPr>
        <w:t>java_doc</w:t>
      </w:r>
      <w:proofErr w:type="spellEnd"/>
      <w:r>
        <w:rPr>
          <w:rFonts w:ascii="Verdana" w:hAnsi="Verdana"/>
          <w:sz w:val="24"/>
          <w:szCs w:val="24"/>
        </w:rPr>
        <w:t>’ folder.</w:t>
      </w:r>
    </w:p>
    <w:p w:rsidR="00366C8D" w:rsidRDefault="00366C8D" w:rsidP="00366C8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514600" cy="3629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8D" w:rsidRPr="00366C8D" w:rsidRDefault="00366C8D" w:rsidP="00366C8D">
      <w:r>
        <w:br w:type="page"/>
      </w:r>
    </w:p>
    <w:p w:rsidR="00316163" w:rsidRDefault="00316163" w:rsidP="00316163">
      <w:pPr>
        <w:pStyle w:val="Ttulo2"/>
        <w:numPr>
          <w:ilvl w:val="0"/>
          <w:numId w:val="7"/>
        </w:numPr>
      </w:pPr>
      <w:bookmarkStart w:id="11" w:name="_Toc412076298"/>
      <w:r>
        <w:lastRenderedPageBreak/>
        <w:t>Code coverage</w:t>
      </w:r>
      <w:bookmarkEnd w:id="11"/>
    </w:p>
    <w:p w:rsidR="00316163" w:rsidRDefault="00316163" w:rsidP="00316163"/>
    <w:p w:rsidR="00316163" w:rsidRDefault="00316163" w:rsidP="003161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coverage test results on last </w:t>
      </w:r>
      <w:proofErr w:type="gramStart"/>
      <w:r>
        <w:rPr>
          <w:rFonts w:ascii="Verdana" w:hAnsi="Verdana"/>
          <w:sz w:val="24"/>
          <w:szCs w:val="24"/>
        </w:rPr>
        <w:t>run,</w:t>
      </w:r>
      <w:proofErr w:type="gramEnd"/>
      <w:r>
        <w:rPr>
          <w:rFonts w:ascii="Verdana" w:hAnsi="Verdana"/>
          <w:sz w:val="24"/>
          <w:szCs w:val="24"/>
        </w:rPr>
        <w:t xml:space="preserve"> provided a 96% coverage, where the missing 4% corresponds to exception handling code where basically no relevant information may be required to return.</w:t>
      </w:r>
    </w:p>
    <w:p w:rsidR="00316163" w:rsidRDefault="00316163" w:rsidP="00316163">
      <w:r>
        <w:rPr>
          <w:noProof/>
        </w:rPr>
        <w:drawing>
          <wp:inline distT="0" distB="0" distL="0" distR="0">
            <wp:extent cx="6653766" cy="8763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66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8D" w:rsidRDefault="00366C8D" w:rsidP="003161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results can be seen on opening the index.html file under the folder coverage.</w:t>
      </w:r>
    </w:p>
    <w:p w:rsidR="00366C8D" w:rsidRDefault="00366C8D" w:rsidP="00366C8D">
      <w:pPr>
        <w:jc w:val="center"/>
      </w:pPr>
      <w:r>
        <w:rPr>
          <w:noProof/>
        </w:rPr>
        <w:drawing>
          <wp:inline distT="0" distB="0" distL="0" distR="0">
            <wp:extent cx="2343150" cy="16287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8D" w:rsidRDefault="00316163" w:rsidP="00366C8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coverage documentation was executed using the </w:t>
      </w:r>
      <w:proofErr w:type="spellStart"/>
      <w:r>
        <w:rPr>
          <w:rFonts w:ascii="Verdana" w:hAnsi="Verdana"/>
          <w:sz w:val="24"/>
          <w:szCs w:val="24"/>
        </w:rPr>
        <w:t>ECLEmma</w:t>
      </w:r>
      <w:proofErr w:type="spellEnd"/>
      <w:r>
        <w:rPr>
          <w:rFonts w:ascii="Verdana" w:hAnsi="Verdana"/>
          <w:sz w:val="24"/>
          <w:szCs w:val="24"/>
        </w:rPr>
        <w:t xml:space="preserve"> eclipse plugin (</w:t>
      </w:r>
      <w:hyperlink r:id="rId40" w:history="1">
        <w:r w:rsidRPr="002F79CB">
          <w:rPr>
            <w:rStyle w:val="Hipervnculo"/>
            <w:rFonts w:ascii="Verdana" w:hAnsi="Verdana"/>
            <w:sz w:val="24"/>
            <w:szCs w:val="24"/>
          </w:rPr>
          <w:t>http://www.eclemma.org/</w:t>
        </w:r>
      </w:hyperlink>
      <w:r>
        <w:rPr>
          <w:rFonts w:ascii="Verdana" w:hAnsi="Verdana"/>
          <w:sz w:val="24"/>
          <w:szCs w:val="24"/>
        </w:rPr>
        <w:t xml:space="preserve"> )</w:t>
      </w:r>
      <w:r w:rsidR="00366C8D">
        <w:rPr>
          <w:rFonts w:ascii="Verdana" w:hAnsi="Verdana"/>
          <w:sz w:val="24"/>
          <w:szCs w:val="24"/>
        </w:rPr>
        <w:t xml:space="preserve"> available for free on the eclipse market place. </w:t>
      </w:r>
    </w:p>
    <w:p w:rsidR="00366C8D" w:rsidRDefault="00366C8D" w:rsidP="003161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66C8D" w:rsidRDefault="00366C8D" w:rsidP="00366C8D">
      <w:pPr>
        <w:pStyle w:val="Ttulo2"/>
        <w:numPr>
          <w:ilvl w:val="0"/>
          <w:numId w:val="7"/>
        </w:numPr>
      </w:pPr>
      <w:bookmarkStart w:id="12" w:name="_Toc412076299"/>
      <w:r>
        <w:lastRenderedPageBreak/>
        <w:t>UML Class Diagram</w:t>
      </w:r>
      <w:bookmarkEnd w:id="12"/>
    </w:p>
    <w:p w:rsidR="00366C8D" w:rsidRDefault="00366C8D" w:rsidP="00366C8D"/>
    <w:p w:rsidR="00366C8D" w:rsidRPr="00366C8D" w:rsidRDefault="00366C8D" w:rsidP="00366C8D">
      <w:pPr>
        <w:rPr>
          <w:rFonts w:ascii="Verdana" w:hAnsi="Verdana"/>
          <w:sz w:val="24"/>
          <w:szCs w:val="24"/>
        </w:rPr>
      </w:pPr>
      <w:r w:rsidRPr="00366C8D">
        <w:rPr>
          <w:rFonts w:ascii="Verdana" w:hAnsi="Verdana"/>
          <w:sz w:val="24"/>
          <w:szCs w:val="24"/>
        </w:rPr>
        <w:t xml:space="preserve">Under the docs folder </w:t>
      </w:r>
      <w:r>
        <w:rPr>
          <w:rFonts w:ascii="Verdana" w:hAnsi="Verdana"/>
          <w:sz w:val="24"/>
          <w:szCs w:val="24"/>
        </w:rPr>
        <w:t xml:space="preserve">the source files for </w:t>
      </w:r>
      <w:proofErr w:type="spellStart"/>
      <w:r>
        <w:rPr>
          <w:rFonts w:ascii="Verdana" w:hAnsi="Verdana"/>
          <w:sz w:val="24"/>
          <w:szCs w:val="24"/>
        </w:rPr>
        <w:t>StarUML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hyperlink r:id="rId41" w:history="1">
        <w:r w:rsidRPr="00366C8D">
          <w:rPr>
            <w:rStyle w:val="Hipervnculo"/>
            <w:rFonts w:ascii="Verdana" w:hAnsi="Verdana"/>
            <w:sz w:val="20"/>
            <w:szCs w:val="20"/>
          </w:rPr>
          <w:t>http://staruml.sourceforge.net/v1/download.php</w:t>
        </w:r>
      </w:hyperlink>
      <w:r>
        <w:rPr>
          <w:rFonts w:ascii="Verdana" w:hAnsi="Verdana"/>
          <w:sz w:val="24"/>
          <w:szCs w:val="24"/>
        </w:rPr>
        <w:t>) for class diagram and an exported PDF versions are available, the image was not included in this document to keep an adequate resolution.</w:t>
      </w:r>
    </w:p>
    <w:p w:rsidR="00366C8D" w:rsidRDefault="00366C8D" w:rsidP="00366C8D">
      <w:pPr>
        <w:jc w:val="center"/>
      </w:pPr>
      <w:r>
        <w:rPr>
          <w:noProof/>
        </w:rPr>
        <w:drawing>
          <wp:inline distT="0" distB="0" distL="0" distR="0">
            <wp:extent cx="2219325" cy="11049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1D" w:rsidRDefault="0083701D" w:rsidP="008370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system was designed based on MVC design pattern; </w:t>
      </w:r>
      <w:proofErr w:type="gramStart"/>
      <w:r>
        <w:rPr>
          <w:rFonts w:ascii="Verdana" w:hAnsi="Verdana"/>
          <w:sz w:val="24"/>
          <w:szCs w:val="24"/>
        </w:rPr>
        <w:t>It</w:t>
      </w:r>
      <w:proofErr w:type="gramEnd"/>
      <w:r>
        <w:rPr>
          <w:rFonts w:ascii="Verdana" w:hAnsi="Verdana"/>
          <w:sz w:val="24"/>
          <w:szCs w:val="24"/>
        </w:rPr>
        <w:t xml:space="preserve"> presents a clear path to add new functionalities to the system. The package presentation reflects this.</w:t>
      </w:r>
    </w:p>
    <w:p w:rsidR="0083701D" w:rsidRDefault="0083701D" w:rsidP="008370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676525" cy="2847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1D" w:rsidRDefault="0083701D" w:rsidP="0083701D">
      <w:pPr>
        <w:rPr>
          <w:rFonts w:ascii="Verdana" w:hAnsi="Verdana"/>
          <w:sz w:val="24"/>
          <w:szCs w:val="24"/>
        </w:rPr>
      </w:pPr>
    </w:p>
    <w:p w:rsidR="0083701D" w:rsidRDefault="0083701D" w:rsidP="008370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singleton pattern was also used to keep only one instance of </w:t>
      </w:r>
      <w:proofErr w:type="spellStart"/>
      <w:r>
        <w:rPr>
          <w:rFonts w:ascii="Verdana" w:hAnsi="Verdana"/>
          <w:sz w:val="24"/>
          <w:szCs w:val="24"/>
        </w:rPr>
        <w:t>PointOfSale</w:t>
      </w:r>
      <w:proofErr w:type="spellEnd"/>
      <w:r>
        <w:rPr>
          <w:rFonts w:ascii="Verdana" w:hAnsi="Verdana"/>
          <w:sz w:val="24"/>
          <w:szCs w:val="24"/>
        </w:rPr>
        <w:t xml:space="preserve">, the View and the </w:t>
      </w:r>
      <w:proofErr w:type="spellStart"/>
      <w:r>
        <w:rPr>
          <w:rFonts w:ascii="Verdana" w:hAnsi="Verdana"/>
          <w:sz w:val="24"/>
          <w:szCs w:val="24"/>
        </w:rPr>
        <w:t>PropertiesReader</w:t>
      </w:r>
      <w:proofErr w:type="spellEnd"/>
      <w:r>
        <w:rPr>
          <w:rFonts w:ascii="Verdana" w:hAnsi="Verdana"/>
          <w:sz w:val="24"/>
          <w:szCs w:val="24"/>
        </w:rPr>
        <w:t xml:space="preserve"> class.</w:t>
      </w:r>
    </w:p>
    <w:p w:rsidR="0083701D" w:rsidRDefault="0083701D" w:rsidP="0083701D"/>
    <w:p w:rsidR="00366C8D" w:rsidRDefault="00366C8D" w:rsidP="00366C8D">
      <w:r>
        <w:br w:type="page"/>
      </w:r>
    </w:p>
    <w:p w:rsidR="00366C8D" w:rsidRDefault="00366C8D" w:rsidP="00366C8D">
      <w:pPr>
        <w:pStyle w:val="Ttulo2"/>
        <w:numPr>
          <w:ilvl w:val="0"/>
          <w:numId w:val="7"/>
        </w:numPr>
      </w:pPr>
      <w:bookmarkStart w:id="13" w:name="_Toc412076300"/>
      <w:r>
        <w:lastRenderedPageBreak/>
        <w:t>Unit Testing</w:t>
      </w:r>
      <w:bookmarkEnd w:id="13"/>
    </w:p>
    <w:p w:rsidR="00366C8D" w:rsidRDefault="00366C8D" w:rsidP="00366C8D"/>
    <w:p w:rsidR="00366C8D" w:rsidRDefault="00366C8D" w:rsidP="00366C8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unit testing was developed using JUnit4, in the source there are two major packages under ‘</w:t>
      </w:r>
      <w:proofErr w:type="spellStart"/>
      <w:r>
        <w:rPr>
          <w:rFonts w:ascii="Verdana" w:hAnsi="Verdana"/>
          <w:sz w:val="24"/>
          <w:szCs w:val="24"/>
        </w:rPr>
        <w:t>pl.com.impaq</w:t>
      </w:r>
      <w:proofErr w:type="spellEnd"/>
      <w:r>
        <w:rPr>
          <w:rFonts w:ascii="Verdana" w:hAnsi="Verdana"/>
          <w:sz w:val="24"/>
          <w:szCs w:val="24"/>
        </w:rPr>
        <w:t xml:space="preserve">’ main and test, under the test package all the </w:t>
      </w:r>
      <w:proofErr w:type="spellStart"/>
      <w:r>
        <w:rPr>
          <w:rFonts w:ascii="Verdana" w:hAnsi="Verdana"/>
          <w:sz w:val="24"/>
          <w:szCs w:val="24"/>
        </w:rPr>
        <w:t>JUnit</w:t>
      </w:r>
      <w:proofErr w:type="spellEnd"/>
      <w:r>
        <w:rPr>
          <w:rFonts w:ascii="Verdana" w:hAnsi="Verdana"/>
          <w:sz w:val="24"/>
          <w:szCs w:val="24"/>
        </w:rPr>
        <w:t xml:space="preserve"> test files and Test Suites are available, there are 4 major Suites to test the code as shown in the following figure.</w:t>
      </w:r>
    </w:p>
    <w:p w:rsidR="00366C8D" w:rsidRDefault="00366C8D" w:rsidP="00366C8D">
      <w:pPr>
        <w:jc w:val="center"/>
      </w:pPr>
      <w:r>
        <w:rPr>
          <w:noProof/>
        </w:rPr>
        <w:drawing>
          <wp:inline distT="0" distB="0" distL="0" distR="0">
            <wp:extent cx="3924300" cy="5288662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28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6E" w:rsidRDefault="006F336E" w:rsidP="00366C8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FullApplicationTest.java file contains all the class specifications and is the one that complies with the 96% percent coverage specified on the previous subjects.</w:t>
      </w:r>
    </w:p>
    <w:p w:rsidR="006F336E" w:rsidRDefault="006F336E" w:rsidP="006F336E">
      <w:r>
        <w:br w:type="page"/>
      </w:r>
    </w:p>
    <w:p w:rsidR="00366C8D" w:rsidRDefault="006F336E" w:rsidP="006F336E">
      <w:pPr>
        <w:pStyle w:val="Ttulo1"/>
        <w:numPr>
          <w:ilvl w:val="0"/>
          <w:numId w:val="5"/>
        </w:numPr>
      </w:pPr>
      <w:bookmarkStart w:id="14" w:name="_Toc412076301"/>
      <w:r>
        <w:lastRenderedPageBreak/>
        <w:t>Conclusions</w:t>
      </w:r>
      <w:bookmarkEnd w:id="14"/>
    </w:p>
    <w:p w:rsidR="006F336E" w:rsidRDefault="006F336E" w:rsidP="006F336E"/>
    <w:p w:rsidR="006F336E" w:rsidRDefault="006F336E" w:rsidP="006F336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system specifications where short, and the huge demand and extension of the possible </w:t>
      </w:r>
      <w:proofErr w:type="spellStart"/>
      <w:r>
        <w:rPr>
          <w:rFonts w:ascii="Verdana" w:hAnsi="Verdana"/>
          <w:sz w:val="24"/>
          <w:szCs w:val="24"/>
        </w:rPr>
        <w:t>PointOfSale</w:t>
      </w:r>
      <w:proofErr w:type="spellEnd"/>
      <w:r>
        <w:rPr>
          <w:rFonts w:ascii="Verdana" w:hAnsi="Verdana"/>
          <w:sz w:val="24"/>
          <w:szCs w:val="24"/>
        </w:rPr>
        <w:t xml:space="preserve"> system, made it a very challenging task to be performed, any questions or comments on this manual are welcome.</w:t>
      </w:r>
    </w:p>
    <w:p w:rsidR="006F336E" w:rsidRPr="006F336E" w:rsidRDefault="006F336E" w:rsidP="006F336E">
      <w:pPr>
        <w:rPr>
          <w:rFonts w:ascii="Verdana" w:hAnsi="Verdana"/>
          <w:sz w:val="24"/>
          <w:szCs w:val="24"/>
          <w:u w:val="single"/>
        </w:rPr>
      </w:pPr>
    </w:p>
    <w:p w:rsidR="006F336E" w:rsidRPr="006F336E" w:rsidRDefault="004E0D9C" w:rsidP="006F336E">
      <w:hyperlink r:id="rId45" w:history="1">
        <w:r w:rsidR="006F336E" w:rsidRPr="002F79CB">
          <w:rPr>
            <w:rStyle w:val="Hipervnculo"/>
            <w:rFonts w:ascii="Verdana" w:hAnsi="Verdana"/>
            <w:sz w:val="24"/>
            <w:szCs w:val="24"/>
          </w:rPr>
          <w:t>cabra.agustin@gmail.com</w:t>
        </w:r>
      </w:hyperlink>
      <w:r w:rsidR="006F336E">
        <w:rPr>
          <w:rFonts w:ascii="Verdana" w:hAnsi="Verdana"/>
          <w:sz w:val="24"/>
          <w:szCs w:val="24"/>
        </w:rPr>
        <w:br/>
      </w:r>
      <w:hyperlink r:id="rId46" w:history="1">
        <w:r w:rsidR="00AE755F" w:rsidRPr="00E36D34">
          <w:rPr>
            <w:rStyle w:val="Hipervnculo"/>
            <w:rFonts w:ascii="Verdana" w:hAnsi="Verdana"/>
            <w:sz w:val="24"/>
            <w:szCs w:val="24"/>
          </w:rPr>
          <w:t>https://github.com/acabra85</w:t>
        </w:r>
      </w:hyperlink>
      <w:r w:rsidR="00AE755F">
        <w:rPr>
          <w:rFonts w:ascii="Verdana" w:hAnsi="Verdana"/>
          <w:sz w:val="24"/>
          <w:szCs w:val="24"/>
        </w:rPr>
        <w:t xml:space="preserve"> </w:t>
      </w:r>
    </w:p>
    <w:sectPr w:rsidR="006F336E" w:rsidRPr="006F336E" w:rsidSect="006E4034">
      <w:headerReference w:type="default" r:id="rId47"/>
      <w:footerReference w:type="default" r:id="rId48"/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9C" w:rsidRDefault="004E0D9C" w:rsidP="00316163">
      <w:pPr>
        <w:spacing w:after="0" w:line="240" w:lineRule="auto"/>
      </w:pPr>
      <w:r>
        <w:separator/>
      </w:r>
    </w:p>
  </w:endnote>
  <w:endnote w:type="continuationSeparator" w:id="0">
    <w:p w:rsidR="004E0D9C" w:rsidRDefault="004E0D9C" w:rsidP="0031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2139747"/>
      <w:docPartObj>
        <w:docPartGallery w:val="Page Numbers (Bottom of Page)"/>
        <w:docPartUnique/>
      </w:docPartObj>
    </w:sdtPr>
    <w:sdtEndPr/>
    <w:sdtContent>
      <w:p w:rsidR="00316163" w:rsidRDefault="003161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4FD" w:rsidRPr="002F34FD">
          <w:rPr>
            <w:noProof/>
            <w:lang w:val="es-ES"/>
          </w:rPr>
          <w:t>2</w:t>
        </w:r>
        <w:r>
          <w:fldChar w:fldCharType="end"/>
        </w:r>
      </w:p>
    </w:sdtContent>
  </w:sdt>
  <w:p w:rsidR="00316163" w:rsidRDefault="003161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9C" w:rsidRDefault="004E0D9C" w:rsidP="00316163">
      <w:pPr>
        <w:spacing w:after="0" w:line="240" w:lineRule="auto"/>
      </w:pPr>
      <w:r>
        <w:separator/>
      </w:r>
    </w:p>
  </w:footnote>
  <w:footnote w:type="continuationSeparator" w:id="0">
    <w:p w:rsidR="004E0D9C" w:rsidRDefault="004E0D9C" w:rsidP="0031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163" w:rsidRPr="003C7F49" w:rsidRDefault="00316163" w:rsidP="00316163">
    <w:pPr>
      <w:rPr>
        <w:rFonts w:ascii="Verdana" w:hAnsi="Verdana"/>
        <w:i/>
        <w:sz w:val="26"/>
        <w:szCs w:val="26"/>
      </w:rPr>
    </w:pPr>
    <w:r w:rsidRPr="003C7F49">
      <w:rPr>
        <w:rFonts w:ascii="Verdana" w:hAnsi="Verdana"/>
        <w:i/>
        <w:sz w:val="26"/>
        <w:szCs w:val="26"/>
      </w:rPr>
      <w:t xml:space="preserve">Agustin </w:t>
    </w:r>
    <w:proofErr w:type="spellStart"/>
    <w:r w:rsidRPr="003C7F49">
      <w:rPr>
        <w:rFonts w:ascii="Verdana" w:hAnsi="Verdana"/>
        <w:i/>
        <w:sz w:val="26"/>
        <w:szCs w:val="26"/>
      </w:rPr>
      <w:t>Cabra</w:t>
    </w:r>
    <w:proofErr w:type="spellEnd"/>
    <w:r>
      <w:rPr>
        <w:rFonts w:ascii="Verdana" w:hAnsi="Verdana"/>
        <w:i/>
        <w:sz w:val="26"/>
        <w:szCs w:val="26"/>
      </w:rPr>
      <w:t xml:space="preserve"> – February 2015</w:t>
    </w:r>
  </w:p>
  <w:p w:rsidR="00316163" w:rsidRDefault="003161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300E3"/>
    <w:multiLevelType w:val="hybridMultilevel"/>
    <w:tmpl w:val="CEDA1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95200"/>
    <w:multiLevelType w:val="hybridMultilevel"/>
    <w:tmpl w:val="D67CE60A"/>
    <w:lvl w:ilvl="0" w:tplc="A7A25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F614D5"/>
    <w:multiLevelType w:val="hybridMultilevel"/>
    <w:tmpl w:val="BBA2D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41AD4"/>
    <w:multiLevelType w:val="hybridMultilevel"/>
    <w:tmpl w:val="C56A0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D4E8A"/>
    <w:multiLevelType w:val="hybridMultilevel"/>
    <w:tmpl w:val="1A522960"/>
    <w:lvl w:ilvl="0" w:tplc="EC04D9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A1292"/>
    <w:multiLevelType w:val="hybridMultilevel"/>
    <w:tmpl w:val="849E2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D2FC3"/>
    <w:multiLevelType w:val="hybridMultilevel"/>
    <w:tmpl w:val="14A0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DB"/>
    <w:rsid w:val="00002012"/>
    <w:rsid w:val="000D0720"/>
    <w:rsid w:val="00201B54"/>
    <w:rsid w:val="00245266"/>
    <w:rsid w:val="002F34B9"/>
    <w:rsid w:val="002F34FD"/>
    <w:rsid w:val="00316163"/>
    <w:rsid w:val="00366C8D"/>
    <w:rsid w:val="003C7F49"/>
    <w:rsid w:val="004E0D9C"/>
    <w:rsid w:val="00644A93"/>
    <w:rsid w:val="006844DB"/>
    <w:rsid w:val="006E4034"/>
    <w:rsid w:val="006F336E"/>
    <w:rsid w:val="0083701D"/>
    <w:rsid w:val="008A3E2C"/>
    <w:rsid w:val="009269E9"/>
    <w:rsid w:val="00936681"/>
    <w:rsid w:val="00A57B29"/>
    <w:rsid w:val="00AE755F"/>
    <w:rsid w:val="00C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84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4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844D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7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B2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0201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1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163"/>
  </w:style>
  <w:style w:type="paragraph" w:styleId="Piedepgina">
    <w:name w:val="footer"/>
    <w:basedOn w:val="Normal"/>
    <w:link w:val="PiedepginaCar"/>
    <w:uiPriority w:val="99"/>
    <w:unhideWhenUsed/>
    <w:rsid w:val="0031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163"/>
  </w:style>
  <w:style w:type="paragraph" w:styleId="TtulodeTDC">
    <w:name w:val="TOC Heading"/>
    <w:basedOn w:val="Ttulo1"/>
    <w:next w:val="Normal"/>
    <w:uiPriority w:val="39"/>
    <w:unhideWhenUsed/>
    <w:qFormat/>
    <w:rsid w:val="0031616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61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616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84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4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844D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7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B2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0201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1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163"/>
  </w:style>
  <w:style w:type="paragraph" w:styleId="Piedepgina">
    <w:name w:val="footer"/>
    <w:basedOn w:val="Normal"/>
    <w:link w:val="PiedepginaCar"/>
    <w:uiPriority w:val="99"/>
    <w:unhideWhenUsed/>
    <w:rsid w:val="0031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163"/>
  </w:style>
  <w:style w:type="paragraph" w:styleId="TtulodeTDC">
    <w:name w:val="TOC Heading"/>
    <w:basedOn w:val="Ttulo1"/>
    <w:next w:val="Normal"/>
    <w:uiPriority w:val="39"/>
    <w:unhideWhenUsed/>
    <w:qFormat/>
    <w:rsid w:val="0031616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61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61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github.com/acabra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com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://staruml.sourceforge.net/v1/download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://www.eclemma.org/" TargetMode="External"/><Relationship Id="rId45" Type="http://schemas.openxmlformats.org/officeDocument/2006/relationships/hyperlink" Target="mailto:cabra.agusti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839D-8DFB-4A2B-88C8-2B569BE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11</cp:revision>
  <cp:lastPrinted>2015-02-19T07:30:00Z</cp:lastPrinted>
  <dcterms:created xsi:type="dcterms:W3CDTF">2015-02-19T05:58:00Z</dcterms:created>
  <dcterms:modified xsi:type="dcterms:W3CDTF">2015-02-19T07:38:00Z</dcterms:modified>
</cp:coreProperties>
</file>