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7A52" w14:textId="77777777" w:rsidR="00C109FE" w:rsidRPr="0055154C" w:rsidRDefault="000B63CC" w:rsidP="00935B76">
      <w:pPr>
        <w:pStyle w:val="Ttulo1"/>
        <w:spacing w:line="240" w:lineRule="auto"/>
        <w:jc w:val="center"/>
      </w:pPr>
      <w:r w:rsidRPr="00C109FE">
        <w:t>ESTUDIO DE VARIACIÓN POBLACIONAL USANDO HARMONY SEARCH PARA LA RESOLUCIÓN DEL SET COVERING PROBLEM</w:t>
      </w:r>
    </w:p>
    <w:p w14:paraId="674F7806" w14:textId="7C92920B" w:rsidR="00922055" w:rsidRPr="00935B76" w:rsidRDefault="00793C9C" w:rsidP="00935B76">
      <w:pPr>
        <w:spacing w:line="240" w:lineRule="auto"/>
        <w:jc w:val="center"/>
        <w:rPr>
          <w:rFonts w:ascii="Arial" w:hAnsi="Arial" w:cs="Arial"/>
        </w:rPr>
      </w:pPr>
      <w:r w:rsidRPr="00935B76">
        <w:rPr>
          <w:rFonts w:ascii="Arial" w:hAnsi="Arial" w:cs="Arial"/>
        </w:rPr>
        <w:t>*</w:t>
      </w:r>
      <w:r w:rsidR="005846FC">
        <w:rPr>
          <w:rFonts w:ascii="Arial" w:hAnsi="Arial" w:cs="Arial"/>
        </w:rPr>
        <w:t>Juan Salas</w:t>
      </w:r>
      <w:r w:rsidR="002E3A56" w:rsidRPr="00935B76">
        <w:rPr>
          <w:rFonts w:ascii="Arial" w:hAnsi="Arial" w:cs="Arial"/>
          <w:vertAlign w:val="superscript"/>
        </w:rPr>
        <w:t>1</w:t>
      </w:r>
      <w:r w:rsidR="002E3A56" w:rsidRPr="00935B76">
        <w:rPr>
          <w:rFonts w:ascii="Arial" w:hAnsi="Arial" w:cs="Arial"/>
        </w:rPr>
        <w:t>, Mauricio Mora</w:t>
      </w:r>
      <w:r w:rsidR="002E3A56" w:rsidRPr="00935B76">
        <w:rPr>
          <w:rFonts w:ascii="Arial" w:hAnsi="Arial" w:cs="Arial"/>
          <w:vertAlign w:val="superscript"/>
        </w:rPr>
        <w:t>1</w:t>
      </w:r>
      <w:r w:rsidR="002E3A56" w:rsidRPr="00935B76">
        <w:rPr>
          <w:rFonts w:ascii="Arial" w:hAnsi="Arial" w:cs="Arial"/>
        </w:rPr>
        <w:t>, Hugo Barriga</w:t>
      </w:r>
      <w:r w:rsidR="005846FC">
        <w:rPr>
          <w:rFonts w:ascii="Arial" w:hAnsi="Arial" w:cs="Arial"/>
          <w:vertAlign w:val="superscript"/>
        </w:rPr>
        <w:t>1</w:t>
      </w:r>
      <w:r w:rsidR="004A61C9" w:rsidRPr="00935B76">
        <w:rPr>
          <w:rFonts w:ascii="Arial" w:hAnsi="Arial" w:cs="Arial"/>
        </w:rPr>
        <w:t xml:space="preserve">, </w:t>
      </w:r>
      <w:r w:rsidR="00BC1635">
        <w:rPr>
          <w:rFonts w:ascii="Arial" w:hAnsi="Arial" w:cs="Arial"/>
        </w:rPr>
        <w:t>José</w:t>
      </w:r>
      <w:r w:rsidR="009F1DA2" w:rsidRPr="009F1DA2">
        <w:rPr>
          <w:rFonts w:ascii="Arial" w:hAnsi="Arial" w:cs="Arial"/>
        </w:rPr>
        <w:t>-Miguel Rubio</w:t>
      </w:r>
      <w:r w:rsidR="002E3A56" w:rsidRPr="00935B76">
        <w:rPr>
          <w:rFonts w:ascii="Arial" w:hAnsi="Arial" w:cs="Arial"/>
          <w:vertAlign w:val="superscript"/>
        </w:rPr>
        <w:t>1</w:t>
      </w:r>
      <w:r w:rsidR="005846FC">
        <w:rPr>
          <w:rFonts w:ascii="Arial" w:hAnsi="Arial" w:cs="Arial"/>
        </w:rPr>
        <w:t>,</w:t>
      </w:r>
      <w:r w:rsidR="006A2481" w:rsidRPr="00935B76">
        <w:rPr>
          <w:rFonts w:ascii="Arial" w:hAnsi="Arial" w:cs="Arial"/>
        </w:rPr>
        <w:t xml:space="preserve"> </w:t>
      </w:r>
      <w:r w:rsidR="005846FC">
        <w:rPr>
          <w:rFonts w:ascii="Arial" w:hAnsi="Arial" w:cs="Arial"/>
        </w:rPr>
        <w:t>Broderick Crawford</w:t>
      </w:r>
      <w:r w:rsidR="002E3A56" w:rsidRPr="00935B76">
        <w:rPr>
          <w:rFonts w:ascii="Arial" w:hAnsi="Arial" w:cs="Arial"/>
          <w:vertAlign w:val="superscript"/>
        </w:rPr>
        <w:t>2</w:t>
      </w:r>
    </w:p>
    <w:p w14:paraId="6EBC6F05" w14:textId="77777777" w:rsidR="00922055" w:rsidRPr="00935B76" w:rsidRDefault="002E3A56" w:rsidP="00935B76">
      <w:pPr>
        <w:spacing w:line="240" w:lineRule="auto"/>
        <w:jc w:val="center"/>
        <w:rPr>
          <w:rFonts w:ascii="Arial" w:hAnsi="Arial" w:cs="Arial"/>
        </w:rPr>
      </w:pPr>
      <w:r w:rsidRPr="00935B76">
        <w:rPr>
          <w:rFonts w:ascii="Arial" w:hAnsi="Arial" w:cs="Arial"/>
          <w:vertAlign w:val="superscript"/>
        </w:rPr>
        <w:t>1</w:t>
      </w:r>
      <w:r w:rsidR="004A61C9" w:rsidRPr="00935B76">
        <w:rPr>
          <w:rFonts w:ascii="Arial" w:hAnsi="Arial" w:cs="Arial"/>
        </w:rPr>
        <w:t xml:space="preserve"> Universidad Tecnoló</w:t>
      </w:r>
      <w:r w:rsidR="00F94005">
        <w:rPr>
          <w:rFonts w:ascii="Arial" w:hAnsi="Arial" w:cs="Arial"/>
        </w:rPr>
        <w:t xml:space="preserve">gica de Chile </w:t>
      </w:r>
      <w:r w:rsidRPr="00935B76">
        <w:rPr>
          <w:rFonts w:ascii="Arial" w:hAnsi="Arial" w:cs="Arial"/>
        </w:rPr>
        <w:t>INACAP</w:t>
      </w:r>
    </w:p>
    <w:p w14:paraId="4DFC01C9" w14:textId="77777777" w:rsidR="006A2481" w:rsidRPr="00935B76" w:rsidRDefault="002E3A56" w:rsidP="00935B76">
      <w:pPr>
        <w:spacing w:line="240" w:lineRule="auto"/>
        <w:jc w:val="center"/>
        <w:rPr>
          <w:rFonts w:ascii="Arial" w:hAnsi="Arial" w:cs="Arial"/>
        </w:rPr>
      </w:pPr>
      <w:r w:rsidRPr="00935B76">
        <w:rPr>
          <w:rFonts w:ascii="Arial" w:hAnsi="Arial" w:cs="Arial"/>
          <w:vertAlign w:val="superscript"/>
        </w:rPr>
        <w:t>2</w:t>
      </w:r>
      <w:r w:rsidRPr="00935B76">
        <w:rPr>
          <w:rFonts w:ascii="Arial" w:hAnsi="Arial" w:cs="Arial"/>
        </w:rPr>
        <w:t xml:space="preserve"> </w:t>
      </w:r>
      <w:r w:rsidR="004A61C9" w:rsidRPr="00935B76">
        <w:rPr>
          <w:rFonts w:ascii="Arial" w:hAnsi="Arial" w:cs="Arial"/>
        </w:rPr>
        <w:t>Pontificia Universidad Católica de Valparaí</w:t>
      </w:r>
      <w:r w:rsidRPr="00935B76">
        <w:rPr>
          <w:rFonts w:ascii="Arial" w:hAnsi="Arial" w:cs="Arial"/>
        </w:rPr>
        <w:t>so</w:t>
      </w:r>
    </w:p>
    <w:p w14:paraId="57DD564F" w14:textId="77777777" w:rsidR="00935B76" w:rsidRDefault="002E3A56" w:rsidP="00F7662F">
      <w:pPr>
        <w:spacing w:line="240" w:lineRule="auto"/>
        <w:ind w:left="708" w:hanging="695"/>
        <w:jc w:val="center"/>
        <w:rPr>
          <w:rFonts w:ascii="Arial" w:hAnsi="Arial" w:cs="Arial"/>
        </w:rPr>
      </w:pPr>
      <w:r w:rsidRPr="00935B76">
        <w:rPr>
          <w:rFonts w:ascii="Arial" w:hAnsi="Arial" w:cs="Arial"/>
        </w:rPr>
        <w:t xml:space="preserve">{jsalasf,mmorad,hbarriga,jrubiol}@inacap.cl </w:t>
      </w:r>
    </w:p>
    <w:p w14:paraId="2BCADDF4" w14:textId="42E31D30" w:rsidR="00935B76" w:rsidRDefault="00935B76" w:rsidP="00D24AC7">
      <w:pPr>
        <w:spacing w:line="240" w:lineRule="auto"/>
        <w:jc w:val="center"/>
        <w:rPr>
          <w:rFonts w:ascii="Arial" w:hAnsi="Arial" w:cs="Arial"/>
        </w:rPr>
      </w:pPr>
      <w:r w:rsidRPr="00935B76">
        <w:rPr>
          <w:rFonts w:ascii="Arial" w:hAnsi="Arial" w:cs="Arial"/>
        </w:rPr>
        <w:t>{broderick.crawford}@pucv.cl</w:t>
      </w:r>
    </w:p>
    <w:p w14:paraId="1DE38C69" w14:textId="77777777" w:rsidR="00D24AC7" w:rsidRPr="00935B76" w:rsidRDefault="00D24AC7" w:rsidP="00D24AC7">
      <w:pPr>
        <w:spacing w:line="240" w:lineRule="auto"/>
        <w:jc w:val="center"/>
        <w:rPr>
          <w:rFonts w:ascii="Arial" w:hAnsi="Arial" w:cs="Arial"/>
        </w:rPr>
      </w:pPr>
    </w:p>
    <w:p w14:paraId="20B1AA1E" w14:textId="77777777" w:rsidR="004A61C9" w:rsidRPr="004A61C9" w:rsidRDefault="004A61C9" w:rsidP="0055154C">
      <w:pPr>
        <w:pStyle w:val="Ttulo1"/>
        <w:spacing w:before="30" w:line="360" w:lineRule="auto"/>
      </w:pPr>
      <w:r>
        <w:t>RESUMEN</w:t>
      </w:r>
    </w:p>
    <w:p w14:paraId="13B970DF" w14:textId="616120BA" w:rsidR="00486E56" w:rsidRPr="00486E56" w:rsidRDefault="00486E56" w:rsidP="00486E56">
      <w:pPr>
        <w:ind w:firstLine="685"/>
      </w:pPr>
      <w:r w:rsidRPr="00486E56">
        <w:t>El presente trabajo se titula: Estudio de variación poblacional usando Harmony Search (HS) para la resolución del Set Covering Problem (SCP). Su aporte principal consiste en demostrar los efectos del tamaño de la población</w:t>
      </w:r>
      <w:r>
        <w:t xml:space="preserve"> de soluciones,</w:t>
      </w:r>
      <w:r w:rsidRPr="00486E56">
        <w:t xml:space="preserve"> en</w:t>
      </w:r>
      <w:r>
        <w:t xml:space="preserve"> la obtención de resultados a un problema de optimización. Los efectos del presente estudio son relevantes, debido a que la mayoría de las metaheurísticas actuales usan población de soluciones de tamaño fijo. Nuestro equipo logró comprobar que una población de soluciones variable permite obtener mejores resultados. Este documento se estructura de la siguiente forma: En la sección introducción se realiza una revisión y justificación de este estudio; en la sección materiales y métodos se define el marco de trabajo de esta investigación; en la sección resultados se presentan los valores obtenidos de los diferentes experimentos y finalmente en la sección discusión y conclusión se muestran los comentarios más importantes respecto a los resultados obtenidos.</w:t>
      </w:r>
    </w:p>
    <w:p w14:paraId="63FBABA8" w14:textId="794C36AD" w:rsidR="004A61C9" w:rsidRPr="00C109FE" w:rsidRDefault="002E3A56" w:rsidP="00486E56">
      <w:r w:rsidRPr="004A61C9">
        <w:rPr>
          <w:b/>
        </w:rPr>
        <w:t xml:space="preserve">Palabras Claves: </w:t>
      </w:r>
      <w:r w:rsidRPr="004A61C9">
        <w:t>Meta</w:t>
      </w:r>
      <w:r w:rsidR="006A2481">
        <w:t xml:space="preserve">heurística, </w:t>
      </w:r>
      <w:r w:rsidR="0095697C">
        <w:t xml:space="preserve">Harmony Search, </w:t>
      </w:r>
      <w:r w:rsidR="006A2481">
        <w:t>Població</w:t>
      </w:r>
      <w:r w:rsidRPr="004A61C9">
        <w:t>n fija, Poblaci</w:t>
      </w:r>
      <w:r w:rsidR="006A2481">
        <w:t>ó</w:t>
      </w:r>
      <w:r w:rsidRPr="004A61C9">
        <w:t xml:space="preserve">n </w:t>
      </w:r>
      <w:r w:rsidR="009F1DA2">
        <w:t>Variable</w:t>
      </w:r>
      <w:r w:rsidRPr="004A61C9">
        <w:t>, Set Covering Problem.</w:t>
      </w:r>
    </w:p>
    <w:p w14:paraId="48F529FE" w14:textId="77777777" w:rsidR="006A2481" w:rsidRPr="0055154C" w:rsidRDefault="006A2481" w:rsidP="00935B76">
      <w:pPr>
        <w:pStyle w:val="Ttulo1"/>
      </w:pPr>
      <w:r w:rsidRPr="0055154C">
        <w:t xml:space="preserve">ABSTRACT </w:t>
      </w:r>
    </w:p>
    <w:p w14:paraId="499056C6" w14:textId="2FDE31BE" w:rsidR="00486E56" w:rsidRDefault="007A45C5" w:rsidP="00486E56">
      <w:pPr>
        <w:ind w:firstLine="685"/>
      </w:pPr>
      <w:r w:rsidRPr="007A45C5">
        <w:t>The present work is entitled: Study of population variation using Harmony Search (HS) for the resolution of Set Covering Problem (SCP). Its main contribution is to demonstrate the effects of the population size of solutions, in obtaining results to an optimization problem. The effects of the present study are relevant, since most of the current metaheuristics use population of fixed size solutions. Our team was able to verify that a population of variable solutions allows to obtain better results. This document is structured as follows: In the introduction section, a review and justification of this study is carried out; in the materials and methods section, the framework of this research is defined; In the results section the values ​​obtained from the different experiments are presented and finally in the discussion and conclusion section the most important comments regarding the obtained results are shown.</w:t>
      </w:r>
    </w:p>
    <w:p w14:paraId="45F8450E" w14:textId="77777777" w:rsidR="00486E56" w:rsidRDefault="00486E56" w:rsidP="00486E56">
      <w:pPr>
        <w:ind w:firstLine="0"/>
      </w:pPr>
    </w:p>
    <w:p w14:paraId="68C6ABF3" w14:textId="2E1DF006" w:rsidR="00C109FE" w:rsidRPr="0055154C" w:rsidRDefault="002E3A56" w:rsidP="00486E56">
      <w:pPr>
        <w:ind w:firstLine="0"/>
      </w:pPr>
      <w:r w:rsidRPr="00486E56">
        <w:rPr>
          <w:b/>
        </w:rPr>
        <w:lastRenderedPageBreak/>
        <w:t>Keywords</w:t>
      </w:r>
      <w:r w:rsidR="00486E56">
        <w:rPr>
          <w:b/>
        </w:rPr>
        <w:t xml:space="preserve">: </w:t>
      </w:r>
      <w:r w:rsidRPr="0055154C">
        <w:t>Metaheuristic,</w:t>
      </w:r>
      <w:r w:rsidR="0095697C">
        <w:t xml:space="preserve"> Harmony Search,</w:t>
      </w:r>
      <w:r w:rsidRPr="0055154C">
        <w:t xml:space="preserve"> Fixed</w:t>
      </w:r>
      <w:r w:rsidR="009F1DA2">
        <w:t xml:space="preserve"> </w:t>
      </w:r>
      <w:r w:rsidR="008B1FE9">
        <w:t xml:space="preserve">size </w:t>
      </w:r>
      <w:r w:rsidR="009F1DA2">
        <w:t>population, Variable population</w:t>
      </w:r>
      <w:r w:rsidRPr="0055154C">
        <w:t>, Set Covering Problem.</w:t>
      </w:r>
    </w:p>
    <w:p w14:paraId="28BF6C1C" w14:textId="77777777" w:rsidR="0055154C" w:rsidRDefault="0055154C" w:rsidP="00D670B2"/>
    <w:p w14:paraId="52A34670" w14:textId="77777777" w:rsidR="00922055" w:rsidRPr="0055154C" w:rsidRDefault="004A61C9" w:rsidP="00935B76">
      <w:pPr>
        <w:pStyle w:val="Ttulo1"/>
      </w:pPr>
      <w:r w:rsidRPr="0055154C">
        <w:t>INTRODUCCIÓN</w:t>
      </w:r>
    </w:p>
    <w:p w14:paraId="5CD20F7A" w14:textId="6D84A814" w:rsidR="00A6036D" w:rsidRDefault="002E3A56" w:rsidP="009F10BE">
      <w:pPr>
        <w:ind w:left="10" w:firstLine="698"/>
      </w:pPr>
      <w:r w:rsidRPr="004A61C9">
        <w:t>Las metaheur</w:t>
      </w:r>
      <w:r w:rsidR="006A2481">
        <w:t>í</w:t>
      </w:r>
      <w:r w:rsidRPr="004A61C9">
        <w:t>sticas</w:t>
      </w:r>
      <w:r w:rsidR="0049337F">
        <w:t xml:space="preserve"> (MH)</w:t>
      </w:r>
      <w:r w:rsidRPr="004A61C9">
        <w:t xml:space="preserve"> son algoritmos de optimizaci</w:t>
      </w:r>
      <w:r w:rsidR="005C04E2">
        <w:t>ó</w:t>
      </w:r>
      <w:r w:rsidRPr="004A61C9">
        <w:t xml:space="preserve">n </w:t>
      </w:r>
      <w:r w:rsidR="0095697C">
        <w:t xml:space="preserve">muy utilizadas </w:t>
      </w:r>
      <w:r w:rsidRPr="004A61C9">
        <w:t>e</w:t>
      </w:r>
      <w:r w:rsidR="005C04E2">
        <w:t>n las ciencias de la computació</w:t>
      </w:r>
      <w:r w:rsidRPr="004A61C9">
        <w:t>n y matem</w:t>
      </w:r>
      <w:r w:rsidR="005C04E2">
        <w:t>á</w:t>
      </w:r>
      <w:r w:rsidR="00DC355F">
        <w:t xml:space="preserve">ticas aplicadas, su nombre proviene del </w:t>
      </w:r>
      <w:r w:rsidR="00DC355F" w:rsidRPr="00DC355F">
        <w:t>griego "meta" ("nivel superior") y "heurístico" ("encontrar").</w:t>
      </w:r>
      <w:r w:rsidR="00DC355F">
        <w:t xml:space="preserve"> </w:t>
      </w:r>
      <w:r w:rsidR="008156CF">
        <w:t>S</w:t>
      </w:r>
      <w:r w:rsidR="00DC355F" w:rsidRPr="00DC355F">
        <w:t>e aplican a problemas</w:t>
      </w:r>
      <w:r w:rsidR="00B1796F">
        <w:t xml:space="preserve"> de optimización</w:t>
      </w:r>
      <w:r w:rsidR="008156CF">
        <w:t xml:space="preserve"> que no tienen</w:t>
      </w:r>
      <w:r w:rsidR="00DC355F" w:rsidRPr="00DC355F">
        <w:t xml:space="preserve"> algoritmo o heurística específica que dé una solución satisfactoria; o bien cuand</w:t>
      </w:r>
      <w:r w:rsidR="00DC355F">
        <w:t>o no es posible implementar una técnica completa</w:t>
      </w:r>
      <w:r w:rsidR="00793C9C">
        <w:t xml:space="preserve"> dado su alto costo computacional</w:t>
      </w:r>
      <w:r w:rsidR="00DC355F">
        <w:t>.</w:t>
      </w:r>
      <w:r w:rsidRPr="004A61C9">
        <w:t xml:space="preserve"> </w:t>
      </w:r>
      <w:r w:rsidR="005C04E2">
        <w:t>Este tipo de algoritmos</w:t>
      </w:r>
      <w:r w:rsidRPr="004A61C9">
        <w:t xml:space="preserve"> </w:t>
      </w:r>
      <w:r w:rsidR="008156CF">
        <w:t>pertenecientes a la</w:t>
      </w:r>
      <w:r w:rsidR="00793C9C">
        <w:t xml:space="preserve"> Inteligencia Artificial (IA) </w:t>
      </w:r>
      <w:r w:rsidR="002F1F5B">
        <w:t>generan</w:t>
      </w:r>
      <w:r w:rsidR="005C04E2">
        <w:t xml:space="preserve"> interé</w:t>
      </w:r>
      <w:r w:rsidRPr="004A61C9">
        <w:t>s en diversas tecnolog</w:t>
      </w:r>
      <w:r w:rsidR="006A2481">
        <w:t>í</w:t>
      </w:r>
      <w:r w:rsidR="008156CF">
        <w:t>as, industrias y servicios dada su eficiencia</w:t>
      </w:r>
      <w:r w:rsidRPr="004A61C9">
        <w:t xml:space="preserve"> </w:t>
      </w:r>
      <w:r w:rsidR="008156CF">
        <w:t>en</w:t>
      </w:r>
      <w:r w:rsidRPr="004A61C9">
        <w:t xml:space="preserve"> resolver </w:t>
      </w:r>
      <w:r w:rsidR="005C04E2">
        <w:t>problemas de optimizació</w:t>
      </w:r>
      <w:r w:rsidRPr="004A61C9">
        <w:t>n de diferentes domin</w:t>
      </w:r>
      <w:r w:rsidR="005C04E2">
        <w:t>ios en la vida real (Torres</w:t>
      </w:r>
      <w:r w:rsidR="00726417">
        <w:t>-</w:t>
      </w:r>
      <w:r w:rsidR="005C04E2">
        <w:t xml:space="preserve">Jiménez </w:t>
      </w:r>
      <w:r w:rsidR="008628B8">
        <w:t xml:space="preserve">&amp; Pavón, 2014). </w:t>
      </w:r>
      <w:r w:rsidR="00B1796F">
        <w:t>La parametrización de la MH</w:t>
      </w:r>
      <w:r w:rsidRPr="004A61C9">
        <w:t xml:space="preserve"> es crucial </w:t>
      </w:r>
      <w:r w:rsidR="00F50E6D">
        <w:t>para</w:t>
      </w:r>
      <w:r w:rsidRPr="004A61C9">
        <w:t xml:space="preserve"> resol</w:t>
      </w:r>
      <w:r w:rsidR="00F50E6D">
        <w:t>ver la</w:t>
      </w:r>
      <w:r w:rsidRPr="004A61C9">
        <w:t>s ins</w:t>
      </w:r>
      <w:r w:rsidR="00472196">
        <w:t xml:space="preserve">tancias del </w:t>
      </w:r>
      <w:r w:rsidR="00F82426">
        <w:t>Set Covering Problem</w:t>
      </w:r>
      <w:r w:rsidR="00A95E21">
        <w:t xml:space="preserve"> (</w:t>
      </w:r>
      <w:r w:rsidR="00472196">
        <w:t>SCP</w:t>
      </w:r>
      <w:r w:rsidR="00A95E21">
        <w:t>)</w:t>
      </w:r>
      <w:r w:rsidR="00472196">
        <w:t xml:space="preserve"> (Birattari et al.</w:t>
      </w:r>
      <w:r w:rsidR="008361D6">
        <w:t>, 2002)</w:t>
      </w:r>
      <w:r w:rsidRPr="004A61C9">
        <w:t xml:space="preserve">. </w:t>
      </w:r>
      <w:r w:rsidR="008156CF">
        <w:t>Dentro de los parámetros que recibe la MH, se encuentra el tamaño de la población</w:t>
      </w:r>
      <w:r w:rsidR="00F82426">
        <w:t>. En este trabajo se identificó el efecto positivo de aumentar la cantidad de soluciones e</w:t>
      </w:r>
      <w:r w:rsidR="001700C5">
        <w:t>n el espacio de memoria en la ejecución del algoritmo</w:t>
      </w:r>
      <w:r w:rsidR="00F82426">
        <w:t>. S</w:t>
      </w:r>
      <w:r w:rsidR="001700C5">
        <w:t>e</w:t>
      </w:r>
      <w:r w:rsidR="00D93E6D">
        <w:t xml:space="preserve"> comparó</w:t>
      </w:r>
      <w:r w:rsidRPr="004A61C9">
        <w:t xml:space="preserve"> el comportamiento de la </w:t>
      </w:r>
      <w:r w:rsidR="00793C9C">
        <w:t>MH</w:t>
      </w:r>
      <w:r w:rsidRPr="004A61C9">
        <w:t xml:space="preserve"> utilizando </w:t>
      </w:r>
      <w:r w:rsidR="00A95E21">
        <w:t>Población de soluciones Fijas (</w:t>
      </w:r>
      <w:r w:rsidR="00782B89">
        <w:t>PF</w:t>
      </w:r>
      <w:r w:rsidR="00A95E21">
        <w:t>)</w:t>
      </w:r>
      <w:r w:rsidR="00782B89">
        <w:t xml:space="preserve"> contra </w:t>
      </w:r>
      <w:r w:rsidR="00A95E21">
        <w:t>Población de soluciones Variables (</w:t>
      </w:r>
      <w:r w:rsidR="00782B89">
        <w:t>PV</w:t>
      </w:r>
      <w:r w:rsidR="00A95E21">
        <w:t>)</w:t>
      </w:r>
      <w:r w:rsidRPr="004A61C9">
        <w:t xml:space="preserve">. Ambos </w:t>
      </w:r>
      <w:r w:rsidR="005C04E2" w:rsidRPr="004A61C9">
        <w:t>métodos</w:t>
      </w:r>
      <w:r w:rsidRPr="004A61C9">
        <w:t xml:space="preserve"> </w:t>
      </w:r>
      <w:r w:rsidR="00F82426">
        <w:t xml:space="preserve">fueron </w:t>
      </w:r>
      <w:r w:rsidRPr="004A61C9">
        <w:t>probados contra las instancias de la librer</w:t>
      </w:r>
      <w:r w:rsidR="006A2481">
        <w:t>í</w:t>
      </w:r>
      <w:r w:rsidRPr="004A61C9">
        <w:t>a OR (Beasley, 1</w:t>
      </w:r>
      <w:r w:rsidR="00D93E6D">
        <w:t>990). La meta principal consistió</w:t>
      </w:r>
      <w:r w:rsidRPr="004A61C9">
        <w:t xml:space="preserve"> en determinar la mejor estrategia para solucionar el SCP</w:t>
      </w:r>
      <w:r w:rsidR="009E635A">
        <w:t xml:space="preserve"> ya sea usando PF o PV</w:t>
      </w:r>
      <w:r w:rsidRPr="004A61C9">
        <w:t>.</w:t>
      </w:r>
      <w:r w:rsidR="0049337F">
        <w:t xml:space="preserve"> </w:t>
      </w:r>
      <w:r w:rsidR="00793C9C">
        <w:t xml:space="preserve">El trabajo se </w:t>
      </w:r>
      <w:r w:rsidR="00AA68DF">
        <w:t>estructura</w:t>
      </w:r>
      <w:r w:rsidR="00793C9C">
        <w:t xml:space="preserve"> de la siguiente manera: En la sección Introducción</w:t>
      </w:r>
      <w:r w:rsidR="0049337F">
        <w:t xml:space="preserve"> se realiza una descripción de alto nivel de la técnica de inteligencia artif</w:t>
      </w:r>
      <w:r w:rsidR="009D6238">
        <w:t xml:space="preserve">icial </w:t>
      </w:r>
      <w:r w:rsidR="00D93E6D">
        <w:t>usada</w:t>
      </w:r>
      <w:r w:rsidR="009D6238">
        <w:t xml:space="preserve"> y se presenta brevemente la estructura de trabajo que </w:t>
      </w:r>
      <w:r w:rsidR="00D93E6D">
        <w:t xml:space="preserve">proporcionó </w:t>
      </w:r>
      <w:r w:rsidR="009D6238">
        <w:t xml:space="preserve">los resultados </w:t>
      </w:r>
      <w:r w:rsidR="00D93E6D">
        <w:t xml:space="preserve">que permiten </w:t>
      </w:r>
      <w:r w:rsidR="009D6238">
        <w:t>hacer comparativas y conclusiones</w:t>
      </w:r>
      <w:r w:rsidR="0049337F">
        <w:t xml:space="preserve">. Posteriormente en la sección Materiales y Métodos se </w:t>
      </w:r>
      <w:r w:rsidR="009D6238">
        <w:t xml:space="preserve">aborda </w:t>
      </w:r>
      <w:r w:rsidR="0049337F">
        <w:t>la MH HS original, pasando por una pequeña muestra de algunas variaciones presentes</w:t>
      </w:r>
      <w:r w:rsidR="009D6238">
        <w:t xml:space="preserve"> en otros estudios</w:t>
      </w:r>
      <w:r w:rsidR="00793C9C">
        <w:t xml:space="preserve">, adicionalmente </w:t>
      </w:r>
      <w:r w:rsidR="009D6238">
        <w:t>se propone una nueva variación de HS con la cual se resolverá el SCP. De igual modo se describe formalmente en términos matemá</w:t>
      </w:r>
      <w:r w:rsidR="00793C9C">
        <w:t xml:space="preserve">ticos el problema a resolver. En la sección Resultados se despliegan los valores obtenidos por la MH, </w:t>
      </w:r>
      <w:r w:rsidR="009D6238">
        <w:t xml:space="preserve">los cuales son analizados en profundidad para pasar a la </w:t>
      </w:r>
      <w:r w:rsidR="009F10BE">
        <w:t xml:space="preserve">sección </w:t>
      </w:r>
      <w:r w:rsidR="009D6238">
        <w:t>Discusión</w:t>
      </w:r>
      <w:r w:rsidR="00AA68DF">
        <w:t xml:space="preserve"> y Conclusiones</w:t>
      </w:r>
      <w:r w:rsidR="009D6238">
        <w:t>.</w:t>
      </w:r>
      <w:r w:rsidR="0049337F">
        <w:t xml:space="preserve"> </w:t>
      </w:r>
    </w:p>
    <w:p w14:paraId="01A89E88" w14:textId="77777777" w:rsidR="00935B76" w:rsidRDefault="00935B76" w:rsidP="00935B76"/>
    <w:p w14:paraId="3CD66767" w14:textId="77777777" w:rsidR="00922055" w:rsidRPr="004A61C9" w:rsidRDefault="005C04E2" w:rsidP="0055154C">
      <w:pPr>
        <w:pStyle w:val="Ttulo1"/>
        <w:spacing w:before="30" w:line="360" w:lineRule="auto"/>
      </w:pPr>
      <w:r>
        <w:t>MATERIALES Y MÉ</w:t>
      </w:r>
      <w:r w:rsidR="004A61C9" w:rsidRPr="004A61C9">
        <w:t>TODOS</w:t>
      </w:r>
    </w:p>
    <w:p w14:paraId="0849A367" w14:textId="34F7A597" w:rsidR="00922055" w:rsidRPr="004A61C9" w:rsidRDefault="002E3A56" w:rsidP="00FB7061">
      <w:pPr>
        <w:ind w:firstLine="685"/>
      </w:pPr>
      <w:r w:rsidRPr="004A61C9">
        <w:t xml:space="preserve">El SCP es un problema </w:t>
      </w:r>
      <w:r w:rsidR="00A6036D" w:rsidRPr="004A61C9">
        <w:t>matemático</w:t>
      </w:r>
      <w:r w:rsidR="00A95E21">
        <w:t xml:space="preserve"> ampliamente</w:t>
      </w:r>
      <w:r w:rsidRPr="004A61C9">
        <w:t xml:space="preserve"> conocido, el cual intenta cubrir un conjunto de necesidades al menor costo posible</w:t>
      </w:r>
      <w:r w:rsidR="004B188F">
        <w:t xml:space="preserve"> cuando hablamos de minimización</w:t>
      </w:r>
      <w:r w:rsidRPr="004A61C9">
        <w:t>. El SCP fue incluido en la lista de 21 problemas NP-</w:t>
      </w:r>
      <w:r w:rsidRPr="004A61C9">
        <w:rPr>
          <w:i/>
        </w:rPr>
        <w:t>completo</w:t>
      </w:r>
      <w:r w:rsidR="00AA68DF">
        <w:rPr>
          <w:i/>
        </w:rPr>
        <w:t>s</w:t>
      </w:r>
      <w:r w:rsidRPr="004A61C9">
        <w:rPr>
          <w:i/>
        </w:rPr>
        <w:t xml:space="preserve"> </w:t>
      </w:r>
      <w:r w:rsidRPr="004A61C9">
        <w:t xml:space="preserve">de Karp (Karp, 2010). Existen muchos usos </w:t>
      </w:r>
      <w:r w:rsidR="00A6036D" w:rsidRPr="004A61C9">
        <w:t>prácticos</w:t>
      </w:r>
      <w:r w:rsidRPr="004A61C9">
        <w:t xml:space="preserve"> para este problema como lo son:</w:t>
      </w:r>
      <w:r w:rsidR="00A139E5">
        <w:t xml:space="preserve"> Localización de unidades Roadside en redes vehiculares (</w:t>
      </w:r>
      <w:r w:rsidR="00A139E5">
        <w:t>Sarubbi</w:t>
      </w:r>
      <w:r w:rsidR="00A139E5">
        <w:t xml:space="preserve"> et al., 2017), </w:t>
      </w:r>
      <w:r w:rsidRPr="004A61C9">
        <w:t xml:space="preserve"> </w:t>
      </w:r>
      <w:r w:rsidR="00A139E5">
        <w:t xml:space="preserve">ubicación </w:t>
      </w:r>
      <w:r w:rsidR="00A139E5">
        <w:lastRenderedPageBreak/>
        <w:t>de instalaciones (</w:t>
      </w:r>
      <w:r w:rsidR="003D0C16">
        <w:t>Crawford et al., 2017</w:t>
      </w:r>
      <w:r w:rsidR="00A139E5">
        <w:t>)</w:t>
      </w:r>
      <w:r w:rsidRPr="004A61C9">
        <w:t>, ruteo de veh</w:t>
      </w:r>
      <w:r w:rsidR="006A2481">
        <w:t>í</w:t>
      </w:r>
      <w:r w:rsidRPr="004A61C9">
        <w:t>culos (</w:t>
      </w:r>
      <w:r w:rsidR="00F66DE1">
        <w:t>Cacchiani, Hemmelmayr, &amp; Tricoire, 2014</w:t>
      </w:r>
      <w:r w:rsidR="00295A2A">
        <w:t xml:space="preserve">; </w:t>
      </w:r>
      <w:r w:rsidR="00295A2A" w:rsidRPr="00295A2A">
        <w:t>Prata, 2016</w:t>
      </w:r>
      <w:r w:rsidR="00D67EAE">
        <w:t>; Yakici, 2017</w:t>
      </w:r>
      <w:r w:rsidR="00F66DE1">
        <w:t>)</w:t>
      </w:r>
      <w:r w:rsidRPr="004A61C9">
        <w:t xml:space="preserve">, </w:t>
      </w:r>
      <w:r w:rsidR="00A6036D" w:rsidRPr="004A61C9">
        <w:t>asignación</w:t>
      </w:r>
      <w:r w:rsidRPr="004A61C9">
        <w:t xml:space="preserve"> de </w:t>
      </w:r>
      <w:r w:rsidR="00A6036D" w:rsidRPr="004A61C9">
        <w:t>tráfico</w:t>
      </w:r>
      <w:r w:rsidRPr="004A61C9">
        <w:t xml:space="preserve"> en sistemas de </w:t>
      </w:r>
      <w:r w:rsidR="00A6036D" w:rsidRPr="004A61C9">
        <w:t>comunicación</w:t>
      </w:r>
      <w:r w:rsidRPr="004A61C9">
        <w:t xml:space="preserve"> satelitales (Ribeiro, Minoux, &amp; Penna, 1989; Ceria, Nobili, &amp; Sassano, 1998)</w:t>
      </w:r>
      <w:r w:rsidR="008D2875">
        <w:t xml:space="preserve">, </w:t>
      </w:r>
      <w:r w:rsidR="00A6036D" w:rsidRPr="004A61C9">
        <w:t>asignación</w:t>
      </w:r>
      <w:r w:rsidRPr="004A61C9">
        <w:t xml:space="preserve"> de tripulantes en l</w:t>
      </w:r>
      <w:r w:rsidR="006A2481">
        <w:t>í</w:t>
      </w:r>
      <w:r w:rsidRPr="004A61C9">
        <w:t xml:space="preserve">neas </w:t>
      </w:r>
      <w:r w:rsidR="00A6036D" w:rsidRPr="004A61C9">
        <w:t>aéreas</w:t>
      </w:r>
      <w:r w:rsidRPr="004A61C9">
        <w:t xml:space="preserve"> (Houso</w:t>
      </w:r>
      <w:r w:rsidR="0095182B">
        <w:t>s &amp; Elmroth, 1997), asignación y ruteo de trenes</w:t>
      </w:r>
      <w:r w:rsidR="0095182B" w:rsidRPr="004A61C9">
        <w:t xml:space="preserve"> (</w:t>
      </w:r>
      <w:r w:rsidR="0095182B">
        <w:t>Samà et al., 2015</w:t>
      </w:r>
      <w:r w:rsidR="00295A2A">
        <w:t>)</w:t>
      </w:r>
      <w:r w:rsidR="0095182B" w:rsidRPr="004A61C9">
        <w:t>, control de acceso basado en roles (Chen &amp; Crampton, 2009) entre otros</w:t>
      </w:r>
    </w:p>
    <w:p w14:paraId="0C0E6237" w14:textId="77777777" w:rsidR="00DB5959" w:rsidRDefault="002E3A56" w:rsidP="00D670B2">
      <w:r w:rsidRPr="004A61C9">
        <w:t>El SCP puede ser formulado como sigue:</w:t>
      </w:r>
    </w:p>
    <w:p w14:paraId="1EDA8983" w14:textId="77777777" w:rsidR="00922055" w:rsidRPr="004A61C9" w:rsidRDefault="00DB5959" w:rsidP="00FB6332">
      <w:pPr>
        <w:jc w:val="right"/>
      </w:pPr>
      <m:oMath>
        <m:r>
          <w:rPr>
            <w:rFonts w:ascii="Cambria Math" w:hAnsi="Cambria Math"/>
          </w:rPr>
          <m:t>Minimizar</m:t>
        </m:r>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FB6332">
        <w:t xml:space="preserve">                                                        (1</w:t>
      </w:r>
      <w:r w:rsidR="00FB6332" w:rsidRPr="004A61C9">
        <w:t>)</w:t>
      </w:r>
    </w:p>
    <w:p w14:paraId="7E14EDD8" w14:textId="792B282E" w:rsidR="00AA68DF" w:rsidRPr="004A61C9" w:rsidRDefault="00935B76" w:rsidP="00AA68DF">
      <w:r w:rsidRPr="004A61C9">
        <w:rPr>
          <w:noProof/>
        </w:rPr>
        <w:drawing>
          <wp:anchor distT="0" distB="0" distL="114300" distR="114300" simplePos="0" relativeHeight="251658240" behindDoc="0" locked="0" layoutInCell="1" allowOverlap="0" wp14:anchorId="27584BB7" wp14:editId="015D71EB">
            <wp:simplePos x="0" y="0"/>
            <wp:positionH relativeFrom="margin">
              <wp:align>center</wp:align>
            </wp:positionH>
            <wp:positionV relativeFrom="paragraph">
              <wp:posOffset>207228</wp:posOffset>
            </wp:positionV>
            <wp:extent cx="1176020" cy="615315"/>
            <wp:effectExtent l="0" t="0" r="5080" b="0"/>
            <wp:wrapThrough wrapText="bothSides">
              <wp:wrapPolygon edited="0">
                <wp:start x="350" y="0"/>
                <wp:lineTo x="0" y="2675"/>
                <wp:lineTo x="0" y="20731"/>
                <wp:lineTo x="1400" y="20731"/>
                <wp:lineTo x="16445" y="20731"/>
                <wp:lineTo x="21343" y="20731"/>
                <wp:lineTo x="20994" y="16050"/>
                <wp:lineTo x="3499" y="10700"/>
                <wp:lineTo x="21343" y="8025"/>
                <wp:lineTo x="21343" y="2675"/>
                <wp:lineTo x="2799" y="0"/>
                <wp:lineTo x="350" y="0"/>
              </wp:wrapPolygon>
            </wp:wrapThrough>
            <wp:docPr id="17796" name="Picture 17796"/>
            <wp:cNvGraphicFramePr/>
            <a:graphic xmlns:a="http://schemas.openxmlformats.org/drawingml/2006/main">
              <a:graphicData uri="http://schemas.openxmlformats.org/drawingml/2006/picture">
                <pic:pic xmlns:pic="http://schemas.openxmlformats.org/drawingml/2006/picture">
                  <pic:nvPicPr>
                    <pic:cNvPr id="17796" name="Picture 17796"/>
                    <pic:cNvPicPr/>
                  </pic:nvPicPr>
                  <pic:blipFill>
                    <a:blip r:embed="rId8"/>
                    <a:stretch>
                      <a:fillRect/>
                    </a:stretch>
                  </pic:blipFill>
                  <pic:spPr>
                    <a:xfrm>
                      <a:off x="0" y="0"/>
                      <a:ext cx="1176020" cy="615315"/>
                    </a:xfrm>
                    <a:prstGeom prst="rect">
                      <a:avLst/>
                    </a:prstGeom>
                  </pic:spPr>
                </pic:pic>
              </a:graphicData>
            </a:graphic>
          </wp:anchor>
        </w:drawing>
      </w:r>
      <w:r w:rsidR="002E3A56" w:rsidRPr="004A61C9">
        <w:t>Sujeto a:</w:t>
      </w:r>
    </w:p>
    <w:p w14:paraId="0A85AB95" w14:textId="77777777" w:rsidR="00922055" w:rsidRPr="004A61C9" w:rsidRDefault="00935B76" w:rsidP="00D61189">
      <w:pPr>
        <w:ind w:left="0" w:firstLine="0"/>
        <w:jc w:val="right"/>
      </w:pPr>
      <w:r>
        <w:t xml:space="preserve">                                                                                                                                </w:t>
      </w:r>
      <w:r w:rsidR="002E3A56" w:rsidRPr="004A61C9">
        <w:t>(2)</w:t>
      </w:r>
    </w:p>
    <w:p w14:paraId="4514379D" w14:textId="77777777" w:rsidR="00922055" w:rsidRPr="004A61C9" w:rsidRDefault="00935B76" w:rsidP="00D61189">
      <w:pPr>
        <w:jc w:val="right"/>
      </w:pPr>
      <w:r>
        <w:t xml:space="preserve">                                                                                                                             </w:t>
      </w:r>
      <w:r w:rsidR="002E3A56" w:rsidRPr="004A61C9">
        <w:t>(3)</w:t>
      </w:r>
    </w:p>
    <w:p w14:paraId="33A65CA0" w14:textId="07B15C82" w:rsidR="00922055" w:rsidRPr="004A61C9" w:rsidRDefault="002E3A56" w:rsidP="00D670B2">
      <w:r w:rsidRPr="004A61C9">
        <w:t xml:space="preserve">Sea </w:t>
      </w:r>
      <m:oMath>
        <m:r>
          <w:rPr>
            <w:rFonts w:ascii="Cambria Math" w:hAnsi="Cambria Math"/>
          </w:rPr>
          <m:t>A =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Pr="004A61C9">
        <w:t xml:space="preserve"> una matriz </w:t>
      </w:r>
      <m:oMath>
        <m:r>
          <w:rPr>
            <w:rFonts w:ascii="Cambria Math" w:hAnsi="Cambria Math"/>
          </w:rPr>
          <m:t>m × n {0-1}</m:t>
        </m:r>
      </m:oMath>
      <w:r w:rsidRPr="004A61C9">
        <w:t xml:space="preserve"> donde </w:t>
      </w:r>
      <m:oMath>
        <m:r>
          <w:rPr>
            <w:rFonts w:ascii="Cambria Math" w:hAnsi="Cambria Math"/>
          </w:rPr>
          <m:t>I = {1,...,m}</m:t>
        </m:r>
      </m:oMath>
      <w:r w:rsidRPr="004A61C9">
        <w:t xml:space="preserve"> y </w:t>
      </w:r>
      <m:oMath>
        <m:r>
          <w:rPr>
            <w:rFonts w:ascii="Cambria Math" w:hAnsi="Cambria Math"/>
          </w:rPr>
          <m:t>J = {1,...,n}</m:t>
        </m:r>
      </m:oMath>
      <w:r w:rsidRPr="004A61C9">
        <w:t xml:space="preserve"> son las filas y columnas respectivamente. Formalmente podemos decir que la columna </w:t>
      </w:r>
      <w:r w:rsidRPr="004A61C9">
        <w:rPr>
          <w:i/>
        </w:rPr>
        <w:t xml:space="preserve">j </w:t>
      </w:r>
      <w:r w:rsidRPr="004A61C9">
        <w:t xml:space="preserve">puede cubrir a la fila </w:t>
      </w:r>
      <w:r w:rsidRPr="004A61C9">
        <w:rPr>
          <w:i/>
        </w:rPr>
        <w:t xml:space="preserve">i </w:t>
      </w:r>
      <w:r w:rsidRPr="004A61C9">
        <w:t xml:space="preserve">si </w:t>
      </w:r>
      <w:r w:rsidRPr="004A61C9">
        <w:rPr>
          <w:i/>
        </w:rPr>
        <w:t>a</w:t>
      </w:r>
      <w:r w:rsidRPr="004A61C9">
        <w:rPr>
          <w:i/>
          <w:vertAlign w:val="subscript"/>
        </w:rPr>
        <w:t xml:space="preserve">ij </w:t>
      </w:r>
      <w:r w:rsidRPr="004A61C9">
        <w:t xml:space="preserve">= 1. El vector </w:t>
      </w:r>
      <w:r w:rsidRPr="004A61C9">
        <w:rPr>
          <w:i/>
        </w:rPr>
        <w:t>c</w:t>
      </w:r>
      <w:r w:rsidRPr="004A61C9">
        <w:rPr>
          <w:i/>
          <w:vertAlign w:val="subscript"/>
        </w:rPr>
        <w:t xml:space="preserve">j </w:t>
      </w:r>
      <w:r w:rsidRPr="004A61C9">
        <w:t xml:space="preserve">contiene valores no negativos que representan el costo de seleccionar la columna </w:t>
      </w:r>
      <w:r w:rsidRPr="004A61C9">
        <w:rPr>
          <w:i/>
        </w:rPr>
        <w:t xml:space="preserve">j </w:t>
      </w:r>
      <w:r w:rsidRPr="004A61C9">
        <w:t xml:space="preserve">y </w:t>
      </w:r>
      <w:r w:rsidRPr="004A61C9">
        <w:rPr>
          <w:i/>
        </w:rPr>
        <w:t>x</w:t>
      </w:r>
      <w:r w:rsidRPr="004A61C9">
        <w:rPr>
          <w:i/>
          <w:vertAlign w:val="subscript"/>
        </w:rPr>
        <w:t xml:space="preserve">j </w:t>
      </w:r>
      <w:r w:rsidRPr="004A61C9">
        <w:t xml:space="preserve">es la variable de </w:t>
      </w:r>
      <w:r w:rsidR="00301D58" w:rsidRPr="004A61C9">
        <w:t>decisión</w:t>
      </w:r>
      <w:r w:rsidRPr="004A61C9">
        <w:t xml:space="preserve">, la cual puede tomar el valor 1 si la columna </w:t>
      </w:r>
      <w:r w:rsidRPr="004A61C9">
        <w:rPr>
          <w:i/>
        </w:rPr>
        <w:t xml:space="preserve">j </w:t>
      </w:r>
      <w:r w:rsidRPr="004A61C9">
        <w:t xml:space="preserve">es seleccionada o 0 si no. </w:t>
      </w:r>
    </w:p>
    <w:p w14:paraId="702732A7" w14:textId="30D07BC2" w:rsidR="00922055" w:rsidRDefault="00DB5959" w:rsidP="00D93E6D">
      <w:pPr>
        <w:ind w:firstLine="685"/>
      </w:pPr>
      <w:r>
        <w:t>HS</w:t>
      </w:r>
      <w:r w:rsidR="002E3A56" w:rsidRPr="004A61C9">
        <w:t xml:space="preserve"> es un algoritmo metaheur</w:t>
      </w:r>
      <w:r w:rsidR="006A2481">
        <w:t>í</w:t>
      </w:r>
      <w:r w:rsidR="002E3A56" w:rsidRPr="004A61C9">
        <w:t xml:space="preserve">stico </w:t>
      </w:r>
      <w:r w:rsidR="00D93E6D">
        <w:t xml:space="preserve">del tipo </w:t>
      </w:r>
      <w:r w:rsidR="002E3A56" w:rsidRPr="004A61C9">
        <w:t>poblacional</w:t>
      </w:r>
      <w:r w:rsidR="00472196">
        <w:t xml:space="preserve"> (Beheshti &amp; Shamsuddin, 2013)</w:t>
      </w:r>
      <w:r w:rsidR="00670586">
        <w:t xml:space="preserve"> </w:t>
      </w:r>
      <w:r w:rsidR="00472196">
        <w:t>com</w:t>
      </w:r>
      <w:r w:rsidR="00D93E6D">
        <w:t xml:space="preserve">o </w:t>
      </w:r>
      <w:r w:rsidR="00045607">
        <w:t>son:</w:t>
      </w:r>
      <w:r w:rsidR="00670586">
        <w:t xml:space="preserve"> </w:t>
      </w:r>
      <w:r w:rsidR="00F82426" w:rsidRPr="00F82426">
        <w:t>Artificial Bee Colony</w:t>
      </w:r>
      <w:r w:rsidR="00670586">
        <w:t xml:space="preserve"> (</w:t>
      </w:r>
      <w:r w:rsidR="00670586" w:rsidRPr="00670586">
        <w:t>Cra</w:t>
      </w:r>
      <w:r w:rsidR="007E34C8">
        <w:t xml:space="preserve">wford </w:t>
      </w:r>
      <w:r w:rsidR="00670586">
        <w:t>et al.</w:t>
      </w:r>
      <w:r w:rsidR="007E34C8">
        <w:t>,</w:t>
      </w:r>
      <w:r w:rsidR="00670586">
        <w:t xml:space="preserve"> 2014), </w:t>
      </w:r>
      <w:r w:rsidR="00F82426">
        <w:t>Black H</w:t>
      </w:r>
      <w:r w:rsidR="00F82426" w:rsidRPr="00F82426">
        <w:t>ole</w:t>
      </w:r>
      <w:r w:rsidR="00670586">
        <w:t xml:space="preserve"> (Gómez et al., 2016)</w:t>
      </w:r>
      <w:r w:rsidR="007E34C8">
        <w:t xml:space="preserve"> y </w:t>
      </w:r>
      <w:r w:rsidR="00F82426" w:rsidRPr="00F82426">
        <w:t xml:space="preserve">Soccer League Competition </w:t>
      </w:r>
      <w:r w:rsidR="007E34C8">
        <w:t>(Jaramillo et al., 2016)</w:t>
      </w:r>
      <w:r w:rsidR="00670586">
        <w:t xml:space="preserve">. </w:t>
      </w:r>
      <w:r w:rsidR="00E73579">
        <w:t>Harmony Search (</w:t>
      </w:r>
      <w:r w:rsidR="00670586">
        <w:t>HS</w:t>
      </w:r>
      <w:r w:rsidR="00E73579">
        <w:t>)</w:t>
      </w:r>
      <w:r w:rsidR="00670586">
        <w:t xml:space="preserve"> está inspirada</w:t>
      </w:r>
      <w:r w:rsidR="002E3A56" w:rsidRPr="004A61C9">
        <w:t xml:space="preserve"> en el proceso de </w:t>
      </w:r>
      <w:r w:rsidR="00301D58" w:rsidRPr="004A61C9">
        <w:t>búsqueda</w:t>
      </w:r>
      <w:r w:rsidR="002E3A56" w:rsidRPr="004A61C9">
        <w:t xml:space="preserve"> de un estado de armon</w:t>
      </w:r>
      <w:r w:rsidR="006A2481">
        <w:t>í</w:t>
      </w:r>
      <w:r w:rsidR="00AA68DF">
        <w:t>a perfecto o Aesthetic Q</w:t>
      </w:r>
      <w:r w:rsidR="00AA68DF" w:rsidRPr="00AA68DF">
        <w:t>uality</w:t>
      </w:r>
      <w:r w:rsidR="00AA68DF">
        <w:t xml:space="preserve"> of Harmony</w:t>
      </w:r>
      <w:r w:rsidR="00AA68DF" w:rsidRPr="00AA68DF">
        <w:t xml:space="preserve"> </w:t>
      </w:r>
      <w:r w:rsidR="00AA68DF">
        <w:t>(</w:t>
      </w:r>
      <w:r w:rsidR="002E3A56" w:rsidRPr="004A61C9">
        <w:t>AQH</w:t>
      </w:r>
      <w:r w:rsidR="00AA68DF">
        <w:t>)</w:t>
      </w:r>
      <w:r w:rsidR="002E3A56" w:rsidRPr="004A61C9">
        <w:t xml:space="preserve"> en la </w:t>
      </w:r>
      <w:r w:rsidR="00301D58" w:rsidRPr="004A61C9">
        <w:t>improvisación</w:t>
      </w:r>
      <w:r w:rsidR="002E3A56" w:rsidRPr="004A61C9">
        <w:t xml:space="preserve"> musical. Fue propuesto por Z.</w:t>
      </w:r>
      <w:r w:rsidR="00D93E6D">
        <w:t xml:space="preserve"> </w:t>
      </w:r>
      <w:r w:rsidR="007E34C8">
        <w:t>W. Geem</w:t>
      </w:r>
      <w:r w:rsidR="00D67EAE">
        <w:t xml:space="preserve"> </w:t>
      </w:r>
      <w:r w:rsidR="002E3A56" w:rsidRPr="004A61C9">
        <w:t xml:space="preserve">(Geem, Kim, &amp; Loganathan, 2001). La idea </w:t>
      </w:r>
      <w:r w:rsidR="00D67EAE">
        <w:t>de</w:t>
      </w:r>
      <w:r w:rsidR="002E3A56" w:rsidRPr="004A61C9">
        <w:t xml:space="preserve"> esta </w:t>
      </w:r>
      <w:r w:rsidR="00E73579">
        <w:t>MH</w:t>
      </w:r>
      <w:r w:rsidR="002E3A56" w:rsidRPr="004A61C9">
        <w:t xml:space="preserve"> es mimetizar el proceso realizado por </w:t>
      </w:r>
      <w:r w:rsidR="007B64C5" w:rsidRPr="004A61C9">
        <w:t>músicos</w:t>
      </w:r>
      <w:r w:rsidR="002E3A56" w:rsidRPr="004A61C9">
        <w:t xml:space="preserve"> cuando intentan tocar una armon</w:t>
      </w:r>
      <w:r w:rsidR="006A2481">
        <w:t>í</w:t>
      </w:r>
      <w:r w:rsidR="00D67EAE">
        <w:t>a</w:t>
      </w:r>
      <w:bookmarkStart w:id="0" w:name="_GoBack"/>
      <w:bookmarkEnd w:id="0"/>
      <w:r w:rsidR="002E3A56" w:rsidRPr="004A61C9">
        <w:t>. Las armon</w:t>
      </w:r>
      <w:r w:rsidR="006A2481">
        <w:t>í</w:t>
      </w:r>
      <w:r w:rsidR="002E3A56" w:rsidRPr="004A61C9">
        <w:t>as que pueden ser generadas dependen directamente del tono o rang</w:t>
      </w:r>
      <w:r w:rsidR="00F634F0">
        <w:t xml:space="preserve">o de frecuencia del instrumento </w:t>
      </w:r>
      <w:r w:rsidR="002E3A56" w:rsidRPr="004A61C9">
        <w:t xml:space="preserve">(Geem, 2009). Diferentes notas tienen diferentes frecuencias, por </w:t>
      </w:r>
      <w:r w:rsidR="00301D58" w:rsidRPr="004A61C9">
        <w:t>ejemplo,</w:t>
      </w:r>
      <w:r w:rsidR="002E3A56" w:rsidRPr="004A61C9">
        <w:t xml:space="preserve"> la nota LA </w:t>
      </w:r>
      <w:r>
        <w:t xml:space="preserve">tiene la frecuencia fundamental </w:t>
      </w:r>
      <w:r w:rsidR="002E3A56" w:rsidRPr="004A61C9">
        <w:t>440</w:t>
      </w:r>
      <w:r w:rsidR="002E3A56" w:rsidRPr="004A61C9">
        <w:rPr>
          <w:i/>
        </w:rPr>
        <w:t>Hz</w:t>
      </w:r>
      <w:r w:rsidR="002E3A56" w:rsidRPr="004A61C9">
        <w:t xml:space="preserve">. En el proceso de </w:t>
      </w:r>
      <w:r w:rsidR="00301D58" w:rsidRPr="004A61C9">
        <w:t>improvisación</w:t>
      </w:r>
      <w:r w:rsidR="002E3A56" w:rsidRPr="004A61C9">
        <w:t xml:space="preserve"> musical, todos los </w:t>
      </w:r>
      <w:r w:rsidR="00301D58" w:rsidRPr="004A61C9">
        <w:t>músicos</w:t>
      </w:r>
      <w:r w:rsidR="002E3A56" w:rsidRPr="004A61C9">
        <w:t xml:space="preserve"> ejecutan acordes en </w:t>
      </w:r>
      <w:r w:rsidR="00AA68DF">
        <w:t xml:space="preserve">un </w:t>
      </w:r>
      <w:r w:rsidR="002E3A56" w:rsidRPr="004A61C9">
        <w:t>posible rango al mismo tiempo, para generar una armon</w:t>
      </w:r>
      <w:r w:rsidR="006A2481">
        <w:t>í</w:t>
      </w:r>
      <w:r w:rsidR="002E3A56" w:rsidRPr="004A61C9">
        <w:t>a, si todos los acordes generan una buena armon</w:t>
      </w:r>
      <w:r w:rsidR="006A2481">
        <w:t>í</w:t>
      </w:r>
      <w:r w:rsidR="002E3A56" w:rsidRPr="004A61C9">
        <w:t xml:space="preserve">a, cada </w:t>
      </w:r>
      <w:r w:rsidR="00301D58" w:rsidRPr="004A61C9">
        <w:t>músico</w:t>
      </w:r>
      <w:r w:rsidR="002E3A56" w:rsidRPr="004A61C9">
        <w:t xml:space="preserve"> almacena en su memoria esa experiencia y posibilita la </w:t>
      </w:r>
      <w:r w:rsidR="00301D58" w:rsidRPr="004A61C9">
        <w:t>ejecución</w:t>
      </w:r>
      <w:r w:rsidR="002E3A56" w:rsidRPr="004A61C9">
        <w:t xml:space="preserve"> de una buena armon</w:t>
      </w:r>
      <w:r w:rsidR="006A2481">
        <w:t>í</w:t>
      </w:r>
      <w:r w:rsidR="002E3A56" w:rsidRPr="004A61C9">
        <w:t xml:space="preserve">a en la siguiente </w:t>
      </w:r>
      <w:r w:rsidR="00301D58" w:rsidRPr="004A61C9">
        <w:t>improvisación</w:t>
      </w:r>
      <w:r w:rsidR="002E3A56" w:rsidRPr="004A61C9">
        <w:t xml:space="preserve">. Ocurre exactamente lo mismo en la </w:t>
      </w:r>
      <w:r w:rsidR="00301D58" w:rsidRPr="004A61C9">
        <w:t>optimización</w:t>
      </w:r>
      <w:r w:rsidR="002E3A56" w:rsidRPr="004A61C9">
        <w:t xml:space="preserve">: La </w:t>
      </w:r>
      <w:r w:rsidR="00301D58" w:rsidRPr="004A61C9">
        <w:t>solución</w:t>
      </w:r>
      <w:r w:rsidR="002E3A56" w:rsidRPr="004A61C9">
        <w:t xml:space="preserve"> inicial es generada aleatoriamente con las variables de </w:t>
      </w:r>
      <w:r w:rsidR="00301D58" w:rsidRPr="004A61C9">
        <w:t>decisión</w:t>
      </w:r>
      <w:r w:rsidR="002E3A56" w:rsidRPr="004A61C9">
        <w:t xml:space="preserve"> en el rango predefinido. Si al evaluar la </w:t>
      </w:r>
      <w:r w:rsidR="00301D58" w:rsidRPr="004A61C9">
        <w:t>solución</w:t>
      </w:r>
      <w:r w:rsidR="002E3A56" w:rsidRPr="004A61C9">
        <w:t xml:space="preserve"> en la </w:t>
      </w:r>
      <w:r w:rsidR="00301D58" w:rsidRPr="004A61C9">
        <w:t>función</w:t>
      </w:r>
      <w:r w:rsidR="002E3A56" w:rsidRPr="004A61C9">
        <w:t xml:space="preserve"> objetivo, se obtiene un buen valor, quiere decir que hay una buena oportunidad de mejorar en la </w:t>
      </w:r>
      <w:r w:rsidR="00301D58" w:rsidRPr="004A61C9">
        <w:t>próxima</w:t>
      </w:r>
      <w:r w:rsidR="002E3A56" w:rsidRPr="004A61C9">
        <w:t xml:space="preserve"> </w:t>
      </w:r>
      <w:r w:rsidR="00301D58" w:rsidRPr="004A61C9">
        <w:t>iteración</w:t>
      </w:r>
      <w:r w:rsidR="002E3A56" w:rsidRPr="004A61C9">
        <w:t xml:space="preserve">. La </w:t>
      </w:r>
      <w:r w:rsidR="00301D58" w:rsidRPr="004A61C9">
        <w:t>función</w:t>
      </w:r>
      <w:r w:rsidR="00F634F0">
        <w:t xml:space="preserve"> objetivo </w:t>
      </w:r>
      <w:r w:rsidR="002E3A56" w:rsidRPr="004A61C9">
        <w:t xml:space="preserve">permite definir una </w:t>
      </w:r>
      <w:r w:rsidR="00301D58" w:rsidRPr="004A61C9">
        <w:t>relación</w:t>
      </w:r>
      <w:r w:rsidR="002E3A56" w:rsidRPr="004A61C9">
        <w:t xml:space="preserve"> de orden total entre cualquier par de soluciones del espacio de </w:t>
      </w:r>
      <w:r w:rsidR="00301D58" w:rsidRPr="004A61C9">
        <w:t>búsqueda</w:t>
      </w:r>
      <w:r w:rsidR="00301D58">
        <w:t>. El ó</w:t>
      </w:r>
      <w:r w:rsidR="002E3A56" w:rsidRPr="004A61C9">
        <w:t xml:space="preserve">ptimo global </w:t>
      </w:r>
      <w:r w:rsidR="0073302A">
        <w:t xml:space="preserve">en minimización, </w:t>
      </w:r>
      <w:r w:rsidR="002E3A56" w:rsidRPr="004A61C9">
        <w:t xml:space="preserve">es definido como una </w:t>
      </w:r>
      <w:r w:rsidR="00301D58" w:rsidRPr="004A61C9">
        <w:t>solución</w:t>
      </w:r>
      <w:r w:rsidR="002E3A56" w:rsidRPr="004A61C9">
        <w:t xml:space="preserve"> </w:t>
      </w:r>
      <w:r w:rsidR="002E3A56" w:rsidRPr="004A61C9">
        <w:rPr>
          <w:i/>
        </w:rPr>
        <w:t>s</w:t>
      </w:r>
      <w:r w:rsidR="002E3A56" w:rsidRPr="004A61C9">
        <w:rPr>
          <w:rFonts w:ascii="Cambria Math" w:hAnsi="Cambria Math" w:cs="Cambria Math"/>
          <w:vertAlign w:val="superscript"/>
        </w:rPr>
        <w:t>∗</w:t>
      </w:r>
      <w:r w:rsidR="002E3A56" w:rsidRPr="004A61C9">
        <w:rPr>
          <w:vertAlign w:val="superscript"/>
        </w:rPr>
        <w:t xml:space="preserve"> </w:t>
      </w:r>
      <w:r w:rsidR="002E3A56" w:rsidRPr="004A61C9">
        <w:rPr>
          <w:rFonts w:ascii="Cambria Math" w:hAnsi="Cambria Math" w:cs="Cambria Math"/>
        </w:rPr>
        <w:t>∈</w:t>
      </w:r>
      <w:r w:rsidR="002E3A56" w:rsidRPr="004A61C9">
        <w:t xml:space="preserve"> </w:t>
      </w:r>
      <w:r w:rsidR="002E3A56" w:rsidRPr="004A61C9">
        <w:rPr>
          <w:i/>
        </w:rPr>
        <w:t>S</w:t>
      </w:r>
      <w:r w:rsidR="008654B2">
        <w:t xml:space="preserve">, donde </w:t>
      </w:r>
      <w:r w:rsidR="008654B2" w:rsidRPr="004A61C9">
        <w:rPr>
          <w:i/>
        </w:rPr>
        <w:t>S</w:t>
      </w:r>
      <w:r w:rsidR="008654B2">
        <w:t xml:space="preserve"> corresponde al conjunto total de soluciones. </w:t>
      </w:r>
      <w:r w:rsidR="0073302A" w:rsidRPr="004A61C9">
        <w:rPr>
          <w:i/>
        </w:rPr>
        <w:t>s</w:t>
      </w:r>
      <w:r w:rsidR="0073302A" w:rsidRPr="004A61C9">
        <w:rPr>
          <w:rFonts w:ascii="Cambria Math" w:hAnsi="Cambria Math" w:cs="Cambria Math"/>
          <w:vertAlign w:val="superscript"/>
        </w:rPr>
        <w:t>∗</w:t>
      </w:r>
      <w:r w:rsidR="002E3A56" w:rsidRPr="004A61C9">
        <w:t xml:space="preserve"> posee el mejor </w:t>
      </w:r>
      <w:r w:rsidR="005B4373">
        <w:t>fitness</w:t>
      </w:r>
      <w:r w:rsidR="00F634F0">
        <w:t xml:space="preserve"> (menor </w:t>
      </w:r>
      <w:r w:rsidR="00F634F0">
        <w:lastRenderedPageBreak/>
        <w:t>valor)</w:t>
      </w:r>
      <w:r w:rsidR="002E3A56" w:rsidRPr="004A61C9">
        <w:t xml:space="preserve"> al ser evaluada en la </w:t>
      </w:r>
      <w:r w:rsidR="00301D58" w:rsidRPr="004A61C9">
        <w:t>función</w:t>
      </w:r>
      <w:r w:rsidR="002E3A56" w:rsidRPr="004A61C9">
        <w:t xml:space="preserve"> objetivo que cualquier otra </w:t>
      </w:r>
      <w:r w:rsidR="00301D58" w:rsidRPr="004A61C9">
        <w:t>solución</w:t>
      </w:r>
      <w:r w:rsidR="002E3A56" w:rsidRPr="004A61C9">
        <w:t xml:space="preserve"> del espacio de </w:t>
      </w:r>
      <w:r w:rsidR="00301D58" w:rsidRPr="004A61C9">
        <w:t>búsqueda</w:t>
      </w:r>
      <w:r w:rsidR="002E3A56" w:rsidRPr="004A61C9">
        <w:t xml:space="preserve">, i.e., </w:t>
      </w:r>
      <w:r w:rsidR="002E3A56" w:rsidRPr="004A61C9">
        <w:rPr>
          <w:rFonts w:ascii="Cambria Math" w:hAnsi="Cambria Math" w:cs="Cambria Math"/>
        </w:rPr>
        <w:t>∀</w:t>
      </w:r>
      <w:r w:rsidR="002E3A56" w:rsidRPr="004A61C9">
        <w:rPr>
          <w:i/>
        </w:rPr>
        <w:t xml:space="preserve">s </w:t>
      </w:r>
      <w:r w:rsidR="002E3A56" w:rsidRPr="004A61C9">
        <w:rPr>
          <w:rFonts w:ascii="Cambria Math" w:hAnsi="Cambria Math" w:cs="Cambria Math"/>
        </w:rPr>
        <w:t>∈</w:t>
      </w:r>
      <w:r w:rsidR="002E3A56" w:rsidRPr="004A61C9">
        <w:t xml:space="preserve"> </w:t>
      </w:r>
      <w:r w:rsidR="002E3A56" w:rsidRPr="004A61C9">
        <w:rPr>
          <w:i/>
        </w:rPr>
        <w:t>S</w:t>
      </w:r>
      <w:r w:rsidR="002E3A56" w:rsidRPr="004A61C9">
        <w:t xml:space="preserve">, </w:t>
      </w:r>
      <w:r w:rsidR="002E3A56" w:rsidRPr="004A61C9">
        <w:rPr>
          <w:i/>
        </w:rPr>
        <w:t>f</w:t>
      </w:r>
      <w:r w:rsidR="002E3A56" w:rsidRPr="004A61C9">
        <w:t>(</w:t>
      </w:r>
      <w:r w:rsidR="002E3A56" w:rsidRPr="004A61C9">
        <w:rPr>
          <w:i/>
        </w:rPr>
        <w:t>s</w:t>
      </w:r>
      <w:r w:rsidR="002E3A56" w:rsidRPr="004A61C9">
        <w:rPr>
          <w:rFonts w:ascii="Cambria Math" w:hAnsi="Cambria Math" w:cs="Cambria Math"/>
          <w:vertAlign w:val="superscript"/>
        </w:rPr>
        <w:t>∗</w:t>
      </w:r>
      <w:r w:rsidR="002E3A56" w:rsidRPr="004A61C9">
        <w:t xml:space="preserve">) ≤ </w:t>
      </w:r>
      <w:r w:rsidR="002E3A56" w:rsidRPr="004A61C9">
        <w:rPr>
          <w:i/>
        </w:rPr>
        <w:t>f</w:t>
      </w:r>
      <w:r w:rsidR="002E3A56" w:rsidRPr="004A61C9">
        <w:t>(</w:t>
      </w:r>
      <w:r w:rsidR="002E3A56" w:rsidRPr="004A61C9">
        <w:rPr>
          <w:i/>
        </w:rPr>
        <w:t>s</w:t>
      </w:r>
      <w:r w:rsidR="002E3A56" w:rsidRPr="004A61C9">
        <w:t>).</w:t>
      </w:r>
      <w:r w:rsidR="00A95E21">
        <w:t xml:space="preserve"> El fitness corresponde al valor obtenido al evaluar la solución en la función objetivo.</w:t>
      </w:r>
    </w:p>
    <w:p w14:paraId="73D995DF" w14:textId="7F506784" w:rsidR="00922055" w:rsidRPr="004A61C9" w:rsidRDefault="002E3A56" w:rsidP="00FB7061">
      <w:pPr>
        <w:ind w:firstLine="685"/>
      </w:pPr>
      <w:r w:rsidRPr="004A61C9">
        <w:t xml:space="preserve">La </w:t>
      </w:r>
      <w:r w:rsidR="00DB5959">
        <w:t>MH</w:t>
      </w:r>
      <w:r w:rsidRPr="004A61C9">
        <w:t xml:space="preserve"> HS, consta de 5 pasos en su </w:t>
      </w:r>
      <w:r w:rsidR="00301D58" w:rsidRPr="004A61C9">
        <w:t>versión</w:t>
      </w:r>
      <w:r w:rsidR="00AB656B">
        <w:t xml:space="preserve"> original (Zou et al.</w:t>
      </w:r>
      <w:r w:rsidRPr="004A61C9">
        <w:t xml:space="preserve">, 2011). Dichos pasos </w:t>
      </w:r>
      <w:r w:rsidR="00301D58" w:rsidRPr="004A61C9">
        <w:t>serán</w:t>
      </w:r>
      <w:r w:rsidRPr="004A61C9">
        <w:t xml:space="preserve"> revisados en detalle </w:t>
      </w:r>
      <w:r w:rsidR="00DB5959">
        <w:t>a continuación:</w:t>
      </w:r>
    </w:p>
    <w:p w14:paraId="7D5776A2" w14:textId="748B7CC6" w:rsidR="00922055" w:rsidRPr="004A61C9" w:rsidRDefault="002E3A56" w:rsidP="00797F82">
      <w:pPr>
        <w:ind w:firstLine="685"/>
      </w:pPr>
      <w:r w:rsidRPr="004A61C9">
        <w:t xml:space="preserve">Paso 1: </w:t>
      </w:r>
      <w:r w:rsidR="00301D58" w:rsidRPr="004A61C9">
        <w:t>Inicialización</w:t>
      </w:r>
      <w:r w:rsidRPr="004A61C9">
        <w:t xml:space="preserve"> del problema y los </w:t>
      </w:r>
      <w:r w:rsidR="00301D58" w:rsidRPr="004A61C9">
        <w:t>parámetros</w:t>
      </w:r>
      <w:r w:rsidRPr="004A61C9">
        <w:t xml:space="preserve"> del algoritmo. </w:t>
      </w:r>
      <w:r w:rsidR="00DB5959">
        <w:t>Los parámetros</w:t>
      </w:r>
      <w:r w:rsidRPr="004A61C9">
        <w:t xml:space="preserve"> </w:t>
      </w:r>
      <w:r w:rsidRPr="004A61C9">
        <w:rPr>
          <w:i/>
        </w:rPr>
        <w:t>x</w:t>
      </w:r>
      <w:r w:rsidRPr="004A61C9">
        <w:rPr>
          <w:i/>
          <w:vertAlign w:val="subscript"/>
        </w:rPr>
        <w:t xml:space="preserve">iL </w:t>
      </w:r>
      <w:r w:rsidRPr="004A61C9">
        <w:t xml:space="preserve">y </w:t>
      </w:r>
      <w:r w:rsidRPr="004A61C9">
        <w:rPr>
          <w:i/>
        </w:rPr>
        <w:t>x</w:t>
      </w:r>
      <w:r w:rsidRPr="004A61C9">
        <w:rPr>
          <w:i/>
          <w:vertAlign w:val="subscript"/>
        </w:rPr>
        <w:t xml:space="preserve">iU </w:t>
      </w:r>
      <w:r w:rsidRPr="004A61C9">
        <w:t>corresponden a los valores inferiores y superiores</w:t>
      </w:r>
      <w:r w:rsidR="0073302A">
        <w:t xml:space="preserve"> de los dominios</w:t>
      </w:r>
      <w:r w:rsidRPr="004A61C9">
        <w:t xml:space="preserve"> de las variables de </w:t>
      </w:r>
      <w:r w:rsidR="00301D58" w:rsidRPr="004A61C9">
        <w:t>decisión</w:t>
      </w:r>
      <w:r w:rsidR="00DB5959">
        <w:t xml:space="preserve">, esto </w:t>
      </w:r>
      <w:r w:rsidR="00797F82">
        <w:t>aplica cuando</w:t>
      </w:r>
      <w:r w:rsidRPr="004A61C9">
        <w:t xml:space="preserve"> HS es</w:t>
      </w:r>
      <w:r w:rsidR="00797F82">
        <w:t xml:space="preserve"> usada en dominio </w:t>
      </w:r>
      <m:oMath>
        <m:r>
          <m:rPr>
            <m:scr m:val="double-struck"/>
          </m:rPr>
          <w:rPr>
            <w:rFonts w:ascii="Cambria Math" w:hAnsi="Cambria Math"/>
          </w:rPr>
          <m:t>R</m:t>
        </m:r>
      </m:oMath>
      <w:r w:rsidRPr="004A61C9">
        <w:t xml:space="preserve">. Los </w:t>
      </w:r>
      <w:r w:rsidR="00301D58" w:rsidRPr="004A61C9">
        <w:t>parámetros</w:t>
      </w:r>
      <w:r w:rsidRPr="004A61C9">
        <w:t xml:space="preserve"> requeridos para solucionar el problema de </w:t>
      </w:r>
      <w:r w:rsidR="00301D58" w:rsidRPr="004A61C9">
        <w:t>optimización</w:t>
      </w:r>
      <w:r w:rsidRPr="004A61C9">
        <w:t xml:space="preserve"> son los siguientes: </w:t>
      </w:r>
      <w:r w:rsidR="00C25AA1">
        <w:t>Harmony Memory Size (</w:t>
      </w:r>
      <w:r w:rsidRPr="004A61C9">
        <w:rPr>
          <w:i/>
        </w:rPr>
        <w:t>HMS</w:t>
      </w:r>
      <w:r w:rsidR="00C25AA1">
        <w:rPr>
          <w:i/>
        </w:rPr>
        <w:t>)</w:t>
      </w:r>
      <w:r w:rsidRPr="004A61C9">
        <w:t xml:space="preserve"> que corresponde al </w:t>
      </w:r>
      <w:r w:rsidR="00301D58" w:rsidRPr="004A61C9">
        <w:t>número</w:t>
      </w:r>
      <w:r w:rsidR="00301D58">
        <w:t xml:space="preserve"> de </w:t>
      </w:r>
      <w:r w:rsidRPr="004A61C9">
        <w:t>vectores de soluciones en el espacio de memoria, Harmony Memory Consideration Rate (</w:t>
      </w:r>
      <w:r w:rsidRPr="004A61C9">
        <w:rPr>
          <w:i/>
        </w:rPr>
        <w:t>HMCR</w:t>
      </w:r>
      <w:r w:rsidRPr="004A61C9">
        <w:t xml:space="preserve">) el cual determina el ratio de </w:t>
      </w:r>
      <w:r w:rsidR="00301D58" w:rsidRPr="004A61C9">
        <w:t>selección</w:t>
      </w:r>
      <w:r w:rsidRPr="004A61C9">
        <w:t xml:space="preserve"> de valores desde memoria, Pitch Adjusting Rate (</w:t>
      </w:r>
      <w:r w:rsidRPr="004A61C9">
        <w:rPr>
          <w:i/>
        </w:rPr>
        <w:t>PAR</w:t>
      </w:r>
      <w:r w:rsidRPr="004A61C9">
        <w:t xml:space="preserve">) la cual determina la probabilidad de mejoras locales y finalmente el </w:t>
      </w:r>
      <w:r w:rsidR="00301D58" w:rsidRPr="004A61C9">
        <w:t>número</w:t>
      </w:r>
      <w:r w:rsidRPr="004A61C9">
        <w:t xml:space="preserve"> de improvisaciones (</w:t>
      </w:r>
      <w:r w:rsidRPr="004A61C9">
        <w:rPr>
          <w:i/>
        </w:rPr>
        <w:t>NI</w:t>
      </w:r>
      <w:r w:rsidR="002E5677">
        <w:t>).</w:t>
      </w:r>
    </w:p>
    <w:p w14:paraId="1F6F10FA" w14:textId="2B4305DF" w:rsidR="00922055" w:rsidRDefault="002E3A56" w:rsidP="00797F82">
      <w:pPr>
        <w:ind w:firstLine="685"/>
      </w:pPr>
      <w:r w:rsidRPr="004A61C9">
        <w:t xml:space="preserve">Paso 2: </w:t>
      </w:r>
      <w:r w:rsidR="00301D58" w:rsidRPr="004A61C9">
        <w:t>Inicialización</w:t>
      </w:r>
      <w:r w:rsidRPr="004A61C9">
        <w:t xml:space="preserve"> del espacio</w:t>
      </w:r>
      <w:r w:rsidR="000507D1">
        <w:t xml:space="preserve"> de memoria </w:t>
      </w:r>
      <w:r w:rsidR="00AA68DF">
        <w:t>HM</w:t>
      </w:r>
      <w:r w:rsidR="000507D1">
        <w:t xml:space="preserve"> hasta completar el</w:t>
      </w:r>
      <w:r w:rsidR="00DB5959" w:rsidRPr="004A61C9">
        <w:rPr>
          <w:i/>
        </w:rPr>
        <w:t xml:space="preserve"> </w:t>
      </w:r>
      <w:r w:rsidRPr="004A61C9">
        <w:rPr>
          <w:i/>
        </w:rPr>
        <w:t>HMS</w:t>
      </w:r>
      <w:r w:rsidRPr="004A61C9">
        <w:t>. Las armon</w:t>
      </w:r>
      <w:r w:rsidR="006A2481">
        <w:t>í</w:t>
      </w:r>
      <w:r w:rsidRPr="004A61C9">
        <w:t xml:space="preserve">as se improvisan de acuerdo a la </w:t>
      </w:r>
      <w:r w:rsidR="00301D58" w:rsidRPr="004A61C9">
        <w:t>ecuación</w:t>
      </w:r>
      <w:r w:rsidRPr="004A61C9">
        <w:t xml:space="preserve"> </w:t>
      </w:r>
      <w:r w:rsidR="000C1B59">
        <w:t>(</w:t>
      </w:r>
      <w:r w:rsidRPr="004A61C9">
        <w:t>4</w:t>
      </w:r>
      <w:r w:rsidR="000C1B59">
        <w:t>)</w:t>
      </w:r>
      <w:r w:rsidRPr="004A61C9">
        <w:t>.</w:t>
      </w:r>
    </w:p>
    <w:p w14:paraId="02EAFE7F" w14:textId="55766594" w:rsidR="00922055" w:rsidRPr="004A61C9" w:rsidRDefault="002F1F5B" w:rsidP="0073302A">
      <w:pPr>
        <w:ind w:firstLine="685"/>
        <w:jc w:val="right"/>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+rand()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iU</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e>
        </m:d>
        <m:r>
          <w:rPr>
            <w:rFonts w:ascii="Cambria Math" w:hAnsi="Cambria Math"/>
          </w:rPr>
          <m:t>, ∀i ∈{1,2,…,n}</m:t>
        </m:r>
      </m:oMath>
      <w:r w:rsidR="002E3A56" w:rsidRPr="004A61C9">
        <w:tab/>
      </w:r>
      <w:r w:rsidR="0073302A">
        <w:t xml:space="preserve">         </w:t>
      </w:r>
      <w:r w:rsidR="002E3A56" w:rsidRPr="004A61C9">
        <w:t>(4)</w:t>
      </w:r>
    </w:p>
    <w:p w14:paraId="0C32000B" w14:textId="77777777" w:rsidR="00922055" w:rsidRPr="004A61C9" w:rsidRDefault="002E3A56" w:rsidP="00D670B2">
      <w:r w:rsidRPr="004A61C9">
        <w:t>donde:</w:t>
      </w:r>
    </w:p>
    <w:p w14:paraId="7538586C" w14:textId="77777777" w:rsidR="00301D58" w:rsidRDefault="002E3A56" w:rsidP="00D670B2">
      <w:r w:rsidRPr="004A61C9">
        <w:rPr>
          <w:i/>
        </w:rPr>
        <w:t>t</w:t>
      </w:r>
      <w:r w:rsidRPr="004A61C9">
        <w:rPr>
          <w:i/>
        </w:rPr>
        <w:tab/>
      </w:r>
      <w:r w:rsidR="00301D58">
        <w:rPr>
          <w:i/>
        </w:rPr>
        <w:t xml:space="preserve">    </w:t>
      </w:r>
      <w:r w:rsidRPr="004A61C9">
        <w:t xml:space="preserve">= </w:t>
      </w:r>
      <w:r w:rsidR="00301D58" w:rsidRPr="004A61C9">
        <w:t>Iteración</w:t>
      </w:r>
      <w:r w:rsidRPr="004A61C9">
        <w:t xml:space="preserve"> o </w:t>
      </w:r>
      <w:r w:rsidR="00301D58" w:rsidRPr="004A61C9">
        <w:t>improvisación</w:t>
      </w:r>
      <w:r w:rsidRPr="004A61C9">
        <w:t xml:space="preserve"> actual. </w:t>
      </w:r>
    </w:p>
    <w:p w14:paraId="0DA52170" w14:textId="26EDAD0A" w:rsidR="00301D58" w:rsidRPr="000C1B59" w:rsidRDefault="002E3A56" w:rsidP="000C1B59">
      <w:pPr>
        <w:ind w:left="708" w:hanging="695"/>
      </w:pPr>
      <w:r w:rsidRPr="004A61C9">
        <w:rPr>
          <w:i/>
        </w:rPr>
        <w:t>d</w:t>
      </w:r>
      <w:r w:rsidRPr="004A61C9">
        <w:rPr>
          <w:i/>
        </w:rPr>
        <w:tab/>
      </w:r>
      <w:r w:rsidR="00301D58">
        <w:rPr>
          <w:i/>
        </w:rPr>
        <w:t xml:space="preserve">    </w:t>
      </w:r>
      <w:r w:rsidR="002713A4">
        <w:t xml:space="preserve">= </w:t>
      </w:r>
      <w:r w:rsidR="002713A4" w:rsidRPr="004A61C9">
        <w:rPr>
          <w:i/>
        </w:rPr>
        <w:t>i</w:t>
      </w:r>
      <w:r w:rsidR="002713A4">
        <w:t>-é</w:t>
      </w:r>
      <w:r w:rsidR="002713A4" w:rsidRPr="004A61C9">
        <w:t>sima</w:t>
      </w:r>
      <w:r w:rsidR="000C1B59">
        <w:t xml:space="preserve"> variable del vector solución o armonía.</w:t>
      </w:r>
    </w:p>
    <w:p w14:paraId="130073C5" w14:textId="7589D1B4" w:rsidR="00301D58" w:rsidRDefault="002E3A56" w:rsidP="00D670B2">
      <w:r w:rsidRPr="004A61C9">
        <w:rPr>
          <w:i/>
        </w:rPr>
        <w:t>i</w:t>
      </w:r>
      <w:r w:rsidRPr="004A61C9">
        <w:rPr>
          <w:i/>
        </w:rPr>
        <w:tab/>
      </w:r>
      <w:r w:rsidR="00301D58">
        <w:rPr>
          <w:i/>
        </w:rPr>
        <w:t xml:space="preserve">    </w:t>
      </w:r>
      <w:r w:rsidRPr="004A61C9">
        <w:t xml:space="preserve">= </w:t>
      </w:r>
      <w:r w:rsidRPr="004A61C9">
        <w:rPr>
          <w:i/>
        </w:rPr>
        <w:t>i</w:t>
      </w:r>
      <w:r w:rsidR="00301D58">
        <w:t>-é</w:t>
      </w:r>
      <w:r w:rsidRPr="004A61C9">
        <w:t xml:space="preserve">sima </w:t>
      </w:r>
      <w:r w:rsidR="00301D58" w:rsidRPr="004A61C9">
        <w:t>solución</w:t>
      </w:r>
      <w:r w:rsidRPr="004A61C9">
        <w:t xml:space="preserve"> o armon</w:t>
      </w:r>
      <w:r w:rsidR="006A2481">
        <w:t>í</w:t>
      </w:r>
      <w:r w:rsidR="00713547">
        <w:t xml:space="preserve">a </w:t>
      </w:r>
      <m:oMath>
        <m:r>
          <w:rPr>
            <w:rFonts w:ascii="Cambria Math" w:hAnsi="Cambria Math"/>
          </w:rPr>
          <m:t>{1…HMS}</m:t>
        </m:r>
      </m:oMath>
    </w:p>
    <w:p w14:paraId="13661B3F" w14:textId="5E09B6A1" w:rsidR="00922055" w:rsidRPr="004A61C9" w:rsidRDefault="002E3A56" w:rsidP="00D670B2">
      <w:r w:rsidRPr="004A61C9">
        <w:t xml:space="preserve"> </w:t>
      </w:r>
      <w:r w:rsidRPr="004A61C9">
        <w:rPr>
          <w:i/>
        </w:rPr>
        <w:t>x</w:t>
      </w:r>
      <w:r w:rsidRPr="004A61C9">
        <w:rPr>
          <w:i/>
          <w:vertAlign w:val="superscript"/>
        </w:rPr>
        <w:t>d</w:t>
      </w:r>
      <w:r w:rsidRPr="004A61C9">
        <w:rPr>
          <w:i/>
          <w:vertAlign w:val="subscript"/>
        </w:rPr>
        <w:t>i</w:t>
      </w:r>
      <w:r w:rsidRPr="004A61C9">
        <w:t>(</w:t>
      </w:r>
      <w:r w:rsidRPr="004A61C9">
        <w:rPr>
          <w:i/>
        </w:rPr>
        <w:t xml:space="preserve">t </w:t>
      </w:r>
      <w:r w:rsidRPr="004A61C9">
        <w:t>+ 1) = Repres</w:t>
      </w:r>
      <w:r w:rsidR="00301D58">
        <w:t>enta a la siguiente solución</w:t>
      </w:r>
      <w:r w:rsidRPr="004A61C9">
        <w:t>.</w:t>
      </w:r>
    </w:p>
    <w:p w14:paraId="4F2FE8B9" w14:textId="77777777" w:rsidR="00301D58" w:rsidRDefault="002E3A56" w:rsidP="00D670B2">
      <w:pPr>
        <w:rPr>
          <w:i/>
        </w:rPr>
      </w:pPr>
      <w:r w:rsidRPr="004A61C9">
        <w:rPr>
          <w:i/>
        </w:rPr>
        <w:t>x</w:t>
      </w:r>
      <w:r w:rsidRPr="004A61C9">
        <w:rPr>
          <w:i/>
          <w:vertAlign w:val="superscript"/>
        </w:rPr>
        <w:t>d</w:t>
      </w:r>
      <w:r w:rsidRPr="004A61C9">
        <w:rPr>
          <w:i/>
          <w:vertAlign w:val="subscript"/>
        </w:rPr>
        <w:t>iL</w:t>
      </w:r>
      <w:r w:rsidRPr="004A61C9">
        <w:t>(</w:t>
      </w:r>
      <w:r w:rsidRPr="004A61C9">
        <w:rPr>
          <w:i/>
        </w:rPr>
        <w:t>t</w:t>
      </w:r>
      <w:r w:rsidRPr="004A61C9">
        <w:t>)</w:t>
      </w:r>
      <w:r w:rsidRPr="004A61C9">
        <w:tab/>
      </w:r>
      <w:r w:rsidR="00301D58">
        <w:t xml:space="preserve">    </w:t>
      </w:r>
      <w:r w:rsidRPr="004A61C9">
        <w:t xml:space="preserve">= Valor inferior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r w:rsidRPr="004A61C9">
        <w:rPr>
          <w:i/>
        </w:rPr>
        <w:t xml:space="preserve"> </w:t>
      </w:r>
    </w:p>
    <w:p w14:paraId="7BFFDAD1" w14:textId="77777777" w:rsidR="00922055" w:rsidRPr="004A61C9" w:rsidRDefault="002E3A56" w:rsidP="00D670B2">
      <w:r w:rsidRPr="004A61C9">
        <w:rPr>
          <w:i/>
        </w:rPr>
        <w:t>x</w:t>
      </w:r>
      <w:r w:rsidRPr="004A61C9">
        <w:rPr>
          <w:i/>
          <w:vertAlign w:val="superscript"/>
        </w:rPr>
        <w:t>d</w:t>
      </w:r>
      <w:r w:rsidRPr="004A61C9">
        <w:rPr>
          <w:i/>
          <w:vertAlign w:val="subscript"/>
        </w:rPr>
        <w:t>iU</w:t>
      </w:r>
      <w:r w:rsidRPr="004A61C9">
        <w:t>(</w:t>
      </w:r>
      <w:r w:rsidRPr="004A61C9">
        <w:rPr>
          <w:i/>
        </w:rPr>
        <w:t>t</w:t>
      </w:r>
      <w:r w:rsidRPr="004A61C9">
        <w:t>)</w:t>
      </w:r>
      <w:r w:rsidRPr="004A61C9">
        <w:tab/>
      </w:r>
      <w:r w:rsidR="00301D58">
        <w:t xml:space="preserve">    </w:t>
      </w:r>
      <w:r w:rsidRPr="004A61C9">
        <w:t xml:space="preserve">= Valor </w:t>
      </w:r>
      <w:r w:rsidR="00301D58" w:rsidRPr="004A61C9">
        <w:t>superior</w:t>
      </w:r>
      <w:r w:rsidRPr="004A61C9">
        <w:t xml:space="preserve">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p>
    <w:p w14:paraId="217A8D6C" w14:textId="77777777" w:rsidR="00922055" w:rsidRPr="004A61C9" w:rsidRDefault="002E3A56" w:rsidP="00D670B2">
      <w:r w:rsidRPr="004A61C9">
        <w:rPr>
          <w:i/>
        </w:rPr>
        <w:t>rand</w:t>
      </w:r>
      <w:r w:rsidRPr="004A61C9">
        <w:t>()</w:t>
      </w:r>
      <w:r w:rsidRPr="004A61C9">
        <w:tab/>
      </w:r>
      <w:r w:rsidR="00301D58">
        <w:t xml:space="preserve">     </w:t>
      </w:r>
      <w:r w:rsidRPr="004A61C9">
        <w:t xml:space="preserve">= Corresponde a un valor aleatorio de una </w:t>
      </w:r>
      <w:r w:rsidR="00301D58" w:rsidRPr="004A61C9">
        <w:t>distribución</w:t>
      </w:r>
      <w:r w:rsidRPr="004A61C9">
        <w:t xml:space="preserve"> uniforme dentro del rango [0</w:t>
      </w:r>
      <w:r w:rsidRPr="004A61C9">
        <w:rPr>
          <w:i/>
        </w:rPr>
        <w:t>,</w:t>
      </w:r>
      <w:r w:rsidRPr="004A61C9">
        <w:t>1].</w:t>
      </w:r>
    </w:p>
    <w:p w14:paraId="759027B2" w14:textId="433EDE33" w:rsidR="00922055" w:rsidRDefault="002E3A56" w:rsidP="00797F82">
      <w:pPr>
        <w:ind w:firstLine="685"/>
      </w:pPr>
      <w:r w:rsidRPr="004A61C9">
        <w:t xml:space="preserve">Paso 3: La </w:t>
      </w:r>
      <w:r w:rsidR="00567C63" w:rsidRPr="004A61C9">
        <w:t>improvisación</w:t>
      </w:r>
      <w:r w:rsidRPr="004A61C9">
        <w:t xml:space="preserve"> de una nueva armon</w:t>
      </w:r>
      <w:r w:rsidR="006A2481">
        <w:t>í</w:t>
      </w:r>
      <w:r w:rsidRPr="004A61C9">
        <w:t>a</w:t>
      </w:r>
      <w:r w:rsidR="00DB5959">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B5959">
        <w:t xml:space="preserve"> </w:t>
      </w:r>
      <w:r w:rsidRPr="004A61C9">
        <w:t xml:space="preserve">se logra mediante un proceso </w:t>
      </w:r>
      <w:r w:rsidR="008D3BA9">
        <w:t xml:space="preserve">se puede ver el detalle en </w:t>
      </w:r>
      <w:r w:rsidRPr="004A61C9">
        <w:t>Algoritmo 1. De acuerdo al proceso, se generan vectores del tipo</w:t>
      </w:r>
      <w:r w:rsidR="00DB5959">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HMS</m:t>
                </m:r>
              </m:sup>
            </m:sSup>
          </m:e>
        </m:d>
      </m:oMath>
      <w:r w:rsidR="00104594">
        <w:t xml:space="preserve">. Estos vectores </w:t>
      </w:r>
      <w:r w:rsidRPr="004A61C9">
        <w:t>componen una matriz del tipo que se muestra en la Figura 1:</w:t>
      </w:r>
    </w:p>
    <w:p w14:paraId="364FD219" w14:textId="33F0E989" w:rsidR="00922055" w:rsidRPr="004A61C9" w:rsidRDefault="00713547" w:rsidP="00713547">
      <w:pPr>
        <w:ind w:firstLine="685"/>
      </w:pPr>
      <m:oMathPara>
        <m:oMath>
          <m:r>
            <w:rPr>
              <w:rFonts w:ascii="Cambria Math" w:hAnsi="Cambria Math"/>
            </w:rPr>
            <m:t xml:space="preserve">HM=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n</m:t>
                        </m:r>
                      </m:sup>
                    </m:sSubSup>
                  </m:e>
                </m:mr>
              </m:m>
            </m:e>
          </m:d>
        </m:oMath>
      </m:oMathPara>
    </w:p>
    <w:p w14:paraId="2F3BDB6E" w14:textId="77777777" w:rsidR="00C1692F" w:rsidRPr="00C72CAC" w:rsidRDefault="002E3A56" w:rsidP="00D404F7">
      <w:pPr>
        <w:jc w:val="center"/>
        <w:rPr>
          <w:b/>
          <w:lang w:eastAsia="en-US"/>
        </w:rPr>
      </w:pPr>
      <w:r w:rsidRPr="00C72CAC">
        <w:rPr>
          <w:b/>
          <w:lang w:eastAsia="en-US"/>
        </w:rPr>
        <w:t>Figura</w:t>
      </w:r>
      <w:r w:rsidR="00D404F7" w:rsidRPr="00C72CAC">
        <w:rPr>
          <w:b/>
          <w:lang w:eastAsia="en-US"/>
        </w:rPr>
        <w:t xml:space="preserve"> </w:t>
      </w:r>
      <w:r w:rsidRPr="00C72CAC">
        <w:rPr>
          <w:b/>
          <w:lang w:eastAsia="en-US"/>
        </w:rPr>
        <w:t>1.</w:t>
      </w:r>
      <w:r w:rsidRPr="00C72CAC">
        <w:rPr>
          <w:lang w:eastAsia="en-US"/>
        </w:rPr>
        <w:t xml:space="preserve"> Matriz de espacio en memoria HM</w:t>
      </w:r>
    </w:p>
    <w:p w14:paraId="265DD657" w14:textId="77777777" w:rsidR="00D404F7" w:rsidRPr="002A2373" w:rsidRDefault="00D404F7" w:rsidP="002A2373"/>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2A2373" w14:paraId="5A55B5EE" w14:textId="77777777" w:rsidTr="004666F2">
        <w:trPr>
          <w:jc w:val="center"/>
        </w:trPr>
        <w:tc>
          <w:tcPr>
            <w:tcW w:w="8828" w:type="dxa"/>
          </w:tcPr>
          <w:p w14:paraId="78F4971A" w14:textId="2E38F8E4" w:rsidR="002A2373" w:rsidRPr="00F879EB" w:rsidRDefault="002A2373" w:rsidP="00C25AA1">
            <w:pPr>
              <w:rPr>
                <w:rFonts w:ascii="Arial" w:hAnsi="Arial" w:cs="Arial"/>
                <w:sz w:val="16"/>
                <w:szCs w:val="16"/>
              </w:rPr>
            </w:pPr>
            <w:r w:rsidRPr="00F879EB">
              <w:rPr>
                <w:rFonts w:ascii="Arial" w:hAnsi="Arial" w:cs="Arial"/>
                <w:b/>
                <w:sz w:val="18"/>
                <w:szCs w:val="18"/>
              </w:rPr>
              <w:t>Algoritmo 1:</w:t>
            </w:r>
            <w:r>
              <w:rPr>
                <w:rFonts w:ascii="Arial" w:hAnsi="Arial" w:cs="Arial"/>
                <w:sz w:val="18"/>
                <w:szCs w:val="18"/>
              </w:rPr>
              <w:t xml:space="preserve"> </w:t>
            </w:r>
            <w:r w:rsidRPr="00E97CAA">
              <w:rPr>
                <w:rFonts w:ascii="Arial" w:hAnsi="Arial" w:cs="Arial"/>
                <w:sz w:val="16"/>
                <w:szCs w:val="16"/>
              </w:rPr>
              <w:t>Generación de una n</w:t>
            </w:r>
            <w:r w:rsidR="00C25AA1">
              <w:rPr>
                <w:rFonts w:ascii="Arial" w:hAnsi="Arial" w:cs="Arial"/>
                <w:sz w:val="16"/>
                <w:szCs w:val="16"/>
              </w:rPr>
              <w:t>ueva armonía</w:t>
            </w:r>
          </w:p>
        </w:tc>
      </w:tr>
      <w:tr w:rsidR="002A2373" w14:paraId="16F7771B" w14:textId="77777777" w:rsidTr="004666F2">
        <w:trPr>
          <w:jc w:val="center"/>
        </w:trPr>
        <w:tc>
          <w:tcPr>
            <w:tcW w:w="8828" w:type="dxa"/>
          </w:tcPr>
          <w:p w14:paraId="25316479" w14:textId="77777777" w:rsidR="002A2373" w:rsidRPr="00382C3F" w:rsidRDefault="002A2373" w:rsidP="009F5B76">
            <w:pPr>
              <w:rPr>
                <w:rFonts w:ascii="Arial" w:hAnsi="Arial" w:cs="Arial"/>
                <w:sz w:val="16"/>
                <w:szCs w:val="16"/>
              </w:rPr>
            </w:pPr>
            <w:r w:rsidRPr="00382C3F">
              <w:rPr>
                <w:rFonts w:ascii="Arial" w:hAnsi="Arial" w:cs="Arial"/>
                <w:b/>
                <w:sz w:val="16"/>
                <w:szCs w:val="16"/>
              </w:rPr>
              <w:lastRenderedPageBreak/>
              <w:t>for</w:t>
            </w:r>
            <w:r w:rsidRPr="00382C3F">
              <w:rPr>
                <w:rFonts w:ascii="Arial" w:hAnsi="Arial" w:cs="Arial"/>
                <w:sz w:val="16"/>
                <w:szCs w:val="16"/>
              </w:rPr>
              <w:t xml:space="preserve"> i←1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72E836D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HMCR </w:t>
            </w:r>
            <w:r w:rsidRPr="00382C3F">
              <w:rPr>
                <w:rFonts w:ascii="Arial" w:hAnsi="Arial" w:cs="Arial"/>
                <w:b/>
                <w:sz w:val="16"/>
                <w:szCs w:val="16"/>
              </w:rPr>
              <w:t>then</w:t>
            </w:r>
          </w:p>
          <w:p w14:paraId="518CE1D9" w14:textId="027479C4"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d</m:t>
                  </m:r>
                </m:sup>
              </m:sSubSup>
            </m:oMath>
            <w:r w:rsidRPr="00382C3F">
              <w:rPr>
                <w:rFonts w:ascii="Arial" w:eastAsiaTheme="minorEastAsia" w:hAnsi="Arial" w:cs="Arial"/>
                <w:sz w:val="16"/>
                <w:szCs w:val="16"/>
              </w:rPr>
              <w:t xml:space="preserve"> </w:t>
            </w:r>
            <m:oMath>
              <m:d>
                <m:dPr>
                  <m:ctrlPr>
                    <w:rPr>
                      <w:rFonts w:ascii="Cambria Math" w:eastAsiaTheme="minorEastAsia" w:hAnsi="Cambria Math" w:cs="Arial"/>
                      <w:i/>
                      <w:color w:val="auto"/>
                      <w:sz w:val="16"/>
                      <w:szCs w:val="16"/>
                    </w:rPr>
                  </m:ctrlPr>
                </m:dPr>
                <m:e>
                  <m:r>
                    <w:rPr>
                      <w:rFonts w:ascii="Cambria Math" w:eastAsiaTheme="minorEastAsia" w:hAnsi="Cambria Math" w:cs="Arial"/>
                      <w:sz w:val="16"/>
                      <w:szCs w:val="16"/>
                    </w:rPr>
                    <m:t>i=1,2,…,HMS</m:t>
                  </m:r>
                </m:e>
              </m:d>
            </m:oMath>
            <w:r w:rsidRPr="00382C3F">
              <w:rPr>
                <w:rFonts w:ascii="Arial" w:eastAsiaTheme="minorEastAsia" w:hAnsi="Arial" w:cs="Arial"/>
                <w:sz w:val="16"/>
                <w:szCs w:val="16"/>
              </w:rPr>
              <w:t xml:space="preserve"> //Consideración de uso de memoria.</w:t>
            </w:r>
          </w:p>
          <w:p w14:paraId="24C1128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PAR </w:t>
            </w:r>
            <w:r w:rsidRPr="002A2373">
              <w:rPr>
                <w:rFonts w:ascii="Arial" w:hAnsi="Arial" w:cs="Arial"/>
                <w:b/>
                <w:sz w:val="16"/>
                <w:szCs w:val="16"/>
              </w:rPr>
              <w:t>then</w:t>
            </w:r>
          </w:p>
          <w:p w14:paraId="1DF0B6F0" w14:textId="77777777"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r(bw) // BW corresponde al ancho de banda</w:t>
            </w:r>
          </w:p>
          <w:p w14:paraId="36A6CC43" w14:textId="77777777" w:rsidR="002A2373" w:rsidRPr="00382C3F" w:rsidRDefault="002A2373" w:rsidP="009F5B76">
            <w:pPr>
              <w:rPr>
                <w:rFonts w:ascii="Arial" w:hAnsi="Arial" w:cs="Arial"/>
                <w:b/>
                <w:sz w:val="16"/>
                <w:szCs w:val="16"/>
              </w:rPr>
            </w:pPr>
            <w:r w:rsidRPr="00382C3F">
              <w:rPr>
                <w:rFonts w:ascii="Arial" w:hAnsi="Arial" w:cs="Arial"/>
                <w:sz w:val="16"/>
                <w:szCs w:val="16"/>
              </w:rPr>
              <w:t xml:space="preserve">     </w:t>
            </w:r>
            <w:r w:rsidRPr="00382C3F">
              <w:rPr>
                <w:rFonts w:ascii="Arial" w:hAnsi="Arial" w:cs="Arial"/>
                <w:b/>
                <w:sz w:val="16"/>
                <w:szCs w:val="16"/>
              </w:rPr>
              <w:t>Else</w:t>
            </w:r>
          </w:p>
          <w:p w14:paraId="37F6ED39" w14:textId="77777777" w:rsidR="002A2373" w:rsidRDefault="002A2373" w:rsidP="009F5B76">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+rand()(</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iU</m:t>
                  </m:r>
                  <m:ctrlPr>
                    <w:rPr>
                      <w:rFonts w:ascii="Cambria Math" w:eastAsiaTheme="minorHAnsi" w:hAnsi="Cambria Math" w:cs="Arial"/>
                      <w:i/>
                      <w:sz w:val="16"/>
                      <w:szCs w:val="16"/>
                    </w:rPr>
                  </m:ctrlPr>
                </m:sub>
              </m:sSub>
              <m:r>
                <w:rPr>
                  <w:rFonts w:ascii="Cambria Math" w:hAnsi="Cambria Math" w:cs="Arial"/>
                  <w:sz w:val="16"/>
                  <w:szCs w:val="16"/>
                </w:rPr>
                <m:t>-</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m:t>
              </m:r>
            </m:oMath>
            <w:r w:rsidRPr="00382C3F">
              <w:rPr>
                <w:rFonts w:ascii="Arial" w:eastAsiaTheme="minorEastAsia" w:hAnsi="Arial" w:cs="Arial"/>
                <w:sz w:val="16"/>
                <w:szCs w:val="16"/>
              </w:rPr>
              <w:t xml:space="preserve"> //Selección Aleatoria</w:t>
            </w:r>
          </w:p>
        </w:tc>
      </w:tr>
    </w:tbl>
    <w:p w14:paraId="2EA100A8" w14:textId="77777777" w:rsidR="002A2373" w:rsidRPr="00E97CAA" w:rsidRDefault="002A2373" w:rsidP="00E97CAA">
      <w:pPr>
        <w:rPr>
          <w:sz w:val="16"/>
          <w:szCs w:val="16"/>
        </w:rPr>
      </w:pPr>
    </w:p>
    <w:p w14:paraId="11D91DE6" w14:textId="2DD53933" w:rsidR="006D1ED3" w:rsidRPr="00C72CAC" w:rsidRDefault="006D1ED3" w:rsidP="007F131A">
      <w:pPr>
        <w:jc w:val="center"/>
        <w:rPr>
          <w:b/>
          <w:lang w:eastAsia="en-US"/>
        </w:rPr>
      </w:pPr>
      <w:r w:rsidRPr="00C72CAC">
        <w:rPr>
          <w:b/>
          <w:lang w:eastAsia="en-US"/>
        </w:rPr>
        <w:t>Algoritmo 1.</w:t>
      </w:r>
      <w:r w:rsidRPr="00C72CAC">
        <w:rPr>
          <w:lang w:eastAsia="en-US"/>
        </w:rPr>
        <w:t xml:space="preserve"> Generación de una nueva armonía en HS tradicional</w:t>
      </w:r>
    </w:p>
    <w:p w14:paraId="515CC869" w14:textId="614698C5" w:rsidR="00922055" w:rsidRDefault="002E3A56" w:rsidP="000B606F">
      <w:pPr>
        <w:ind w:firstLine="685"/>
      </w:pPr>
      <w:r w:rsidRPr="004A61C9">
        <w:t xml:space="preserve">Paso 4: </w:t>
      </w:r>
      <w:r w:rsidR="00567C63" w:rsidRPr="004A61C9">
        <w:t>Actualización</w:t>
      </w:r>
      <w:r w:rsidRPr="004A61C9">
        <w:t xml:space="preserve"> de </w:t>
      </w:r>
      <w:r w:rsidRPr="002E0D34">
        <w:rPr>
          <w:i/>
        </w:rPr>
        <w:t>HM</w:t>
      </w:r>
      <w:r w:rsidRPr="004A61C9">
        <w:t>. Si la nueva armon</w:t>
      </w:r>
      <w:r w:rsidR="006A2481">
        <w:t>í</w:t>
      </w:r>
      <w:r w:rsidRPr="004A61C9">
        <w:t>a generada</w:t>
      </w:r>
      <w:r w:rsidR="00687A35">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n</m:t>
                </m:r>
              </m:sup>
            </m:sSup>
          </m:e>
        </m:d>
        <m:r>
          <w:rPr>
            <w:rFonts w:ascii="Cambria Math" w:hAnsi="Cambria Math"/>
          </w:rPr>
          <m:t xml:space="preserve"> </m:t>
        </m:r>
      </m:oMath>
      <w:r w:rsidR="00687A35">
        <w:t>tiene mejor fitness que la peor</w:t>
      </w:r>
      <w:r w:rsidR="006A5A10">
        <w:t xml:space="preserve"> armonía</w:t>
      </w:r>
      <w:r w:rsidR="00687A35">
        <w:t xml:space="preserve"> </w:t>
      </w:r>
      <m:oMath>
        <m:sSub>
          <m:sSubPr>
            <m:ctrlPr>
              <w:rPr>
                <w:rFonts w:ascii="Cambria Math" w:hAnsi="Cambria Math"/>
              </w:rPr>
            </m:ctrlPr>
          </m:sSubPr>
          <m:e>
            <m:r>
              <w:rPr>
                <w:rFonts w:ascii="Cambria Math" w:hAnsi="Cambria Math"/>
              </w:rPr>
              <m:t>x</m:t>
            </m:r>
          </m:e>
          <m:sub>
            <m:r>
              <w:rPr>
                <w:rFonts w:ascii="Cambria Math" w:hAnsi="Cambria Math"/>
              </w:rPr>
              <m:t>worst</m:t>
            </m:r>
          </m:sub>
        </m:sSub>
      </m:oMath>
      <w:r w:rsidR="00687A35">
        <w:rPr>
          <w:i/>
          <w:vertAlign w:val="subscript"/>
        </w:rPr>
        <w:t xml:space="preserve"> </w:t>
      </w:r>
      <w:r w:rsidRPr="006A5A10">
        <w:t>en</w:t>
      </w:r>
      <w:r w:rsidRPr="004A61C9">
        <w:t xml:space="preserve"> </w:t>
      </w:r>
      <w:r w:rsidRPr="004A61C9">
        <w:rPr>
          <w:i/>
        </w:rPr>
        <w:t>HM</w:t>
      </w:r>
      <w:r w:rsidRPr="004A61C9">
        <w:t>, entonces se reemplaza la peor armon</w:t>
      </w:r>
      <w:r w:rsidR="006A2481">
        <w:t>í</w:t>
      </w:r>
      <w:r w:rsidRPr="004A61C9">
        <w:t xml:space="preserve">a en </w:t>
      </w:r>
      <w:r w:rsidRPr="002E0D34">
        <w:rPr>
          <w:i/>
        </w:rPr>
        <w:t>HM</w:t>
      </w:r>
      <w:r w:rsidRPr="004A61C9">
        <w:t xml:space="preserve"> con la nueva armon</w:t>
      </w:r>
      <w:r w:rsidR="006A2481">
        <w:t>í</w:t>
      </w:r>
      <w:r w:rsidRPr="004A61C9">
        <w:t>a tal como se muestra en el Algoritmo 2; de lo contrario se continua con el paso siguiente.</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687A35" w:rsidRPr="006A5A10" w14:paraId="4D50516A" w14:textId="77777777" w:rsidTr="004666F2">
        <w:trPr>
          <w:jc w:val="center"/>
        </w:trPr>
        <w:tc>
          <w:tcPr>
            <w:tcW w:w="8828" w:type="dxa"/>
          </w:tcPr>
          <w:p w14:paraId="6F814566" w14:textId="77777777" w:rsidR="00687A35" w:rsidRPr="006A5A10" w:rsidRDefault="00687A35" w:rsidP="009F5B76">
            <w:pPr>
              <w:rPr>
                <w:rFonts w:ascii="Arial" w:hAnsi="Arial" w:cs="Arial"/>
                <w:sz w:val="18"/>
                <w:szCs w:val="18"/>
              </w:rPr>
            </w:pPr>
            <w:r w:rsidRPr="006A5A10">
              <w:rPr>
                <w:rFonts w:ascii="Arial" w:hAnsi="Arial" w:cs="Arial"/>
                <w:b/>
                <w:sz w:val="18"/>
                <w:szCs w:val="18"/>
              </w:rPr>
              <w:t>Algoritmo 2:</w:t>
            </w:r>
            <w:r w:rsidRPr="006A5A10">
              <w:rPr>
                <w:rFonts w:ascii="Arial" w:hAnsi="Arial" w:cs="Arial"/>
                <w:sz w:val="18"/>
                <w:szCs w:val="18"/>
              </w:rPr>
              <w:t xml:space="preserve"> Procedimiento para reemplazar peor armonía.</w:t>
            </w:r>
          </w:p>
        </w:tc>
      </w:tr>
      <w:tr w:rsidR="00687A35" w:rsidRPr="006A5A10" w14:paraId="04C200DB" w14:textId="77777777" w:rsidTr="004666F2">
        <w:trPr>
          <w:jc w:val="center"/>
        </w:trPr>
        <w:tc>
          <w:tcPr>
            <w:tcW w:w="8828" w:type="dxa"/>
          </w:tcPr>
          <w:p w14:paraId="1D5036FC" w14:textId="77777777" w:rsidR="00687A35" w:rsidRPr="006A5A10" w:rsidRDefault="00687A35" w:rsidP="009F5B76">
            <w:pPr>
              <w:rPr>
                <w:rFonts w:ascii="Arial" w:hAnsi="Arial" w:cs="Arial"/>
                <w:sz w:val="18"/>
                <w:szCs w:val="18"/>
              </w:rPr>
            </w:pPr>
            <w:r w:rsidRPr="006A5A10">
              <w:rPr>
                <w:rFonts w:ascii="Arial" w:hAnsi="Arial" w:cs="Arial"/>
                <w:b/>
                <w:sz w:val="18"/>
                <w:szCs w:val="18"/>
              </w:rPr>
              <w:t xml:space="preserve">if </w:t>
            </w:r>
            <m:oMath>
              <m:r>
                <w:rPr>
                  <w:rFonts w:ascii="Cambria Math" w:hAnsi="Cambria Math" w:cs="Arial"/>
                  <w:sz w:val="18"/>
                  <w:szCs w:val="18"/>
                </w:rPr>
                <m:t>fitness</m:t>
              </m:r>
            </m:oMath>
            <w:r w:rsidRPr="006A5A10">
              <w:rPr>
                <w:rFonts w:ascii="Arial" w:hAnsi="Arial" w:cs="Arial"/>
                <w:sz w:val="18"/>
                <w:szCs w:val="18"/>
              </w:rPr>
              <w:t>(</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r w:rsidRPr="006A5A10">
              <w:rPr>
                <w:rFonts w:ascii="Arial" w:eastAsiaTheme="minorEastAsia" w:hAnsi="Arial" w:cs="Arial"/>
                <w:sz w:val="18"/>
                <w:szCs w:val="18"/>
              </w:rPr>
              <w:t xml:space="preserve">) &gt; </w:t>
            </w:r>
            <m:oMath>
              <m:r>
                <w:rPr>
                  <w:rFonts w:ascii="Cambria Math" w:hAnsi="Cambria Math" w:cs="Arial"/>
                  <w:sz w:val="18"/>
                  <w:szCs w:val="18"/>
                </w:rPr>
                <m:t>fitness</m:t>
              </m:r>
            </m:oMath>
            <w:r w:rsidRPr="006A5A10">
              <w:rPr>
                <w:rFonts w:ascii="Arial" w:hAnsi="Arial" w:cs="Arial"/>
                <w:sz w:val="18"/>
                <w:szCs w:val="18"/>
              </w:rPr>
              <w:t>(</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w:t>
            </w:r>
          </w:p>
          <w:p w14:paraId="295A3578" w14:textId="77777777" w:rsidR="00687A35" w:rsidRPr="006A5A10" w:rsidRDefault="00687A35" w:rsidP="009F5B76">
            <w:pPr>
              <w:rPr>
                <w:rFonts w:ascii="Arial" w:hAnsi="Arial" w:cs="Arial"/>
                <w:sz w:val="18"/>
                <w:szCs w:val="18"/>
              </w:rPr>
            </w:pPr>
            <w:r w:rsidRPr="006A5A10">
              <w:rPr>
                <w:rFonts w:ascii="Arial" w:eastAsiaTheme="minorEastAsia" w:hAnsi="Arial" w:cs="Arial"/>
                <w:sz w:val="18"/>
                <w:szCs w:val="18"/>
              </w:rPr>
              <w:t xml:space="preserve">     </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 xml:space="preserve"> = </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p>
        </w:tc>
      </w:tr>
    </w:tbl>
    <w:p w14:paraId="21A7973E" w14:textId="77777777" w:rsidR="006D1ED3" w:rsidRPr="00C72CAC" w:rsidRDefault="006D1ED3" w:rsidP="006D1ED3">
      <w:pPr>
        <w:jc w:val="center"/>
        <w:rPr>
          <w:b/>
          <w:lang w:eastAsia="en-US"/>
        </w:rPr>
      </w:pPr>
      <w:r w:rsidRPr="00C72CAC">
        <w:rPr>
          <w:b/>
          <w:lang w:eastAsia="en-US"/>
        </w:rPr>
        <w:t>Algoritmo 2.</w:t>
      </w:r>
      <w:r w:rsidRPr="00C72CAC">
        <w:rPr>
          <w:lang w:eastAsia="en-US"/>
        </w:rPr>
        <w:t xml:space="preserve"> Procedimiento para reemplazar peor armonía.</w:t>
      </w:r>
    </w:p>
    <w:p w14:paraId="3561FC84" w14:textId="41024228" w:rsidR="00922055" w:rsidRPr="004A61C9" w:rsidRDefault="002E3A56" w:rsidP="000B606F">
      <w:pPr>
        <w:ind w:firstLine="685"/>
      </w:pPr>
      <w:r w:rsidRPr="004A61C9">
        <w:t xml:space="preserve">Paso 5: Si el criterio de </w:t>
      </w:r>
      <w:r w:rsidR="00567C63" w:rsidRPr="004A61C9">
        <w:t>detención</w:t>
      </w:r>
      <w:r w:rsidRPr="004A61C9">
        <w:t xml:space="preserve"> (e.g. </w:t>
      </w:r>
      <w:r w:rsidR="00567C63" w:rsidRPr="004A61C9">
        <w:t>máximo</w:t>
      </w:r>
      <w:r w:rsidRPr="004A61C9">
        <w:t xml:space="preserve"> </w:t>
      </w:r>
      <w:r w:rsidR="00567C63" w:rsidRPr="004A61C9">
        <w:t>número</w:t>
      </w:r>
      <w:r w:rsidRPr="004A61C9">
        <w:t xml:space="preserve"> de Improvisaciones </w:t>
      </w:r>
      <w:r w:rsidRPr="004A61C9">
        <w:rPr>
          <w:i/>
        </w:rPr>
        <w:t>NI</w:t>
      </w:r>
      <w:r w:rsidRPr="004A61C9">
        <w:t xml:space="preserve">) se ha alcanzado, entonces la </w:t>
      </w:r>
      <w:r w:rsidR="00567C63" w:rsidRPr="004A61C9">
        <w:t>ejecución</w:t>
      </w:r>
      <w:r w:rsidRPr="004A61C9">
        <w:t xml:space="preserve"> del algoritmo finaliza. Por el contrario, se continua la </w:t>
      </w:r>
      <w:r w:rsidR="00567C63" w:rsidRPr="004A61C9">
        <w:t>ejecución</w:t>
      </w:r>
      <w:r w:rsidRPr="004A61C9">
        <w:t xml:space="preserve"> a partir del paso 3.</w:t>
      </w:r>
    </w:p>
    <w:p w14:paraId="0B212960" w14:textId="084BB8F1" w:rsidR="00922055" w:rsidRDefault="002E3A56" w:rsidP="000B606F">
      <w:pPr>
        <w:ind w:firstLine="685"/>
      </w:pPr>
      <w:r w:rsidRPr="004A61C9">
        <w:t xml:space="preserve">Con el </w:t>
      </w:r>
      <w:r w:rsidR="00567C63" w:rsidRPr="004A61C9">
        <w:t>propósito</w:t>
      </w:r>
      <w:r w:rsidRPr="004A61C9">
        <w:t xml:space="preserve"> de mejorar el </w:t>
      </w:r>
      <w:r w:rsidR="00567C63" w:rsidRPr="004A61C9">
        <w:t>desempeño</w:t>
      </w:r>
      <w:r w:rsidRPr="004A61C9">
        <w:t xml:space="preserve"> en la cobertura de HS tradicional y mejorar ciertas deficiencias de esta MH, se presenta Global-Best Harmony Search (GHS), desarrollada </w:t>
      </w:r>
      <w:r w:rsidR="000B606F">
        <w:t>por</w:t>
      </w:r>
      <w:r w:rsidRPr="004A61C9">
        <w:t xml:space="preserve"> (Omran &amp; Mahdavi, 2008). Una de las caracter</w:t>
      </w:r>
      <w:r w:rsidR="006A2481">
        <w:t>í</w:t>
      </w:r>
      <w:r w:rsidRPr="004A61C9">
        <w:t xml:space="preserve">sticas de esta </w:t>
      </w:r>
      <w:r w:rsidR="00567C63" w:rsidRPr="004A61C9">
        <w:t>variación</w:t>
      </w:r>
      <w:r w:rsidRPr="004A61C9">
        <w:t xml:space="preserve"> de HS, es la </w:t>
      </w:r>
      <w:r w:rsidR="00567C63" w:rsidRPr="004A61C9">
        <w:t>generación</w:t>
      </w:r>
      <w:r w:rsidRPr="004A61C9">
        <w:t xml:space="preserve"> de la </w:t>
      </w:r>
      <w:r w:rsidR="00567C63" w:rsidRPr="004A61C9">
        <w:t>población</w:t>
      </w:r>
      <w:r w:rsidRPr="004A61C9">
        <w:t xml:space="preserve"> in</w:t>
      </w:r>
      <w:r w:rsidR="00811DCA">
        <w:t>icial aleatoriamente usando un P</w:t>
      </w:r>
      <w:r w:rsidRPr="004A61C9">
        <w:t>roceso de Bernoull</w:t>
      </w:r>
      <w:r w:rsidR="00AB2604">
        <w:t>i</w:t>
      </w:r>
      <w:r w:rsidR="00811DCA">
        <w:t xml:space="preserve"> (</w:t>
      </w:r>
      <w:r w:rsidR="00811DCA" w:rsidRPr="00811DCA">
        <w:t>Bertsek</w:t>
      </w:r>
      <w:r w:rsidR="00811DCA">
        <w:t xml:space="preserve">as &amp; Tsitsiklis, </w:t>
      </w:r>
      <w:r w:rsidR="00811DCA" w:rsidRPr="00811DCA">
        <w:t>2002)</w:t>
      </w:r>
      <w:r w:rsidR="00AB2604">
        <w:t>. Adicionalmente</w:t>
      </w:r>
      <w:r w:rsidRPr="004A61C9">
        <w:t xml:space="preserve">, se genera un vector </w:t>
      </w:r>
      <w:r w:rsidR="00567C63"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A61C9">
        <w:rPr>
          <w:vertAlign w:val="subscript"/>
        </w:rPr>
        <w:t xml:space="preserve"> </w:t>
      </w:r>
      <w:r w:rsidRPr="004A61C9">
        <w:t xml:space="preserve">de manera </w:t>
      </w:r>
      <w:r w:rsidR="00D93E6D">
        <w:t>elitista</w:t>
      </w:r>
      <w:r w:rsidRPr="004A61C9">
        <w:t xml:space="preserve">, basado en la idea de una </w:t>
      </w:r>
      <w:r w:rsidR="00567C63" w:rsidRPr="004A61C9">
        <w:t>relación</w:t>
      </w:r>
      <w:r w:rsidRPr="004A61C9">
        <w:t xml:space="preserve"> de ganancia (profit ratio), donde se verifica si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rsidRPr="004A61C9">
        <w:rPr>
          <w:vertAlign w:val="subscript"/>
        </w:rPr>
        <w:t xml:space="preserve"> </w:t>
      </w:r>
      <w:r w:rsidRPr="004A61C9">
        <w:rPr>
          <w:vertAlign w:val="subscript"/>
        </w:rPr>
        <w:t xml:space="preserve"> </w:t>
      </w:r>
      <w:r w:rsidRPr="004A61C9">
        <w:t xml:space="preserve">es mejor que </w:t>
      </w:r>
      <w:r w:rsidRPr="004A61C9">
        <w:rPr>
          <w:i/>
        </w:rPr>
        <w:t>x</w:t>
      </w:r>
      <w:r w:rsidRPr="004A61C9">
        <w:rPr>
          <w:i/>
          <w:vertAlign w:val="subscript"/>
        </w:rPr>
        <w:t xml:space="preserve">worst </w:t>
      </w:r>
      <w:r w:rsidRPr="004A61C9">
        <w:t xml:space="preserve">en HM entonces </w:t>
      </w:r>
      <w:r w:rsidRPr="004A61C9">
        <w:rPr>
          <w:i/>
        </w:rPr>
        <w:t>x</w:t>
      </w:r>
      <w:r w:rsidRPr="004A61C9">
        <w:rPr>
          <w:i/>
          <w:vertAlign w:val="subscript"/>
        </w:rPr>
        <w:t xml:space="preserve">worst </w:t>
      </w:r>
      <w:r w:rsidRPr="004A61C9">
        <w:t xml:space="preserve">es reemplazado por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t>.</w:t>
      </w:r>
      <w:r w:rsidRPr="004A61C9">
        <w:t xml:space="preserve"> La metaheur</w:t>
      </w:r>
      <w:r w:rsidR="006A2481">
        <w:t>í</w:t>
      </w:r>
      <w:r w:rsidRPr="004A61C9">
        <w:t xml:space="preserve">stica GHS ajusta </w:t>
      </w:r>
      <w:r w:rsidR="00567C63" w:rsidRPr="004A61C9">
        <w:t>dinámicamente</w:t>
      </w:r>
      <w:r w:rsidRPr="004A61C9">
        <w:t xml:space="preserve"> el </w:t>
      </w:r>
      <w:r w:rsidR="00567C63" w:rsidRPr="004A61C9">
        <w:t>parámetro</w:t>
      </w:r>
      <w:r w:rsidRPr="004A61C9">
        <w:t xml:space="preserve"> PAR de acuerdo a la </w:t>
      </w:r>
      <w:r w:rsidR="00567C63" w:rsidRPr="004A61C9">
        <w:t>ecuación</w:t>
      </w:r>
      <w:r w:rsidRPr="004A61C9">
        <w:t xml:space="preserve"> (5):</w:t>
      </w:r>
    </w:p>
    <w:p w14:paraId="123CFE0D" w14:textId="0A646DD7" w:rsidR="00922055" w:rsidRPr="004A61C9" w:rsidRDefault="00CA2C6A" w:rsidP="00CA2C6A">
      <w:pPr>
        <w:ind w:firstLine="685"/>
        <w:jc w:val="left"/>
      </w:pPr>
      <w:r>
        <w:t xml:space="preserve">                                      </w:t>
      </w:r>
      <m:oMath>
        <m:r>
          <w:rPr>
            <w:rFonts w:ascii="Cambria Math" w:hAnsi="Cambria Math"/>
          </w:rPr>
          <m:t>PAR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PAR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num>
          <m:den>
            <m:r>
              <w:rPr>
                <w:rFonts w:ascii="Cambria Math" w:hAnsi="Cambria Math"/>
              </w:rPr>
              <m:t>NI</m:t>
            </m:r>
          </m:den>
        </m:f>
        <m:r>
          <w:rPr>
            <w:rFonts w:ascii="Cambria Math" w:hAnsi="Cambria Math"/>
          </w:rPr>
          <m:t>t</m:t>
        </m:r>
      </m:oMath>
      <w:r w:rsidR="00E97CAA">
        <w:t xml:space="preserve">      </w:t>
      </w:r>
      <w:r>
        <w:t xml:space="preserve">         </w:t>
      </w:r>
      <w:r w:rsidR="009166E2">
        <w:t xml:space="preserve">           </w:t>
      </w:r>
      <w:r>
        <w:t xml:space="preserve">                      </w:t>
      </w:r>
      <w:r w:rsidR="002E3A56" w:rsidRPr="004A61C9">
        <w:t>(5)</w:t>
      </w:r>
    </w:p>
    <w:p w14:paraId="48EAF8B6" w14:textId="77777777" w:rsidR="00922055" w:rsidRPr="004A61C9" w:rsidRDefault="002E3A56" w:rsidP="00D670B2">
      <w:r w:rsidRPr="004A61C9">
        <w:t>donde:</w:t>
      </w:r>
    </w:p>
    <w:p w14:paraId="79543C99" w14:textId="77777777" w:rsidR="00922055" w:rsidRPr="004A61C9" w:rsidRDefault="002E3A56" w:rsidP="00D670B2">
      <w:r w:rsidRPr="004A61C9">
        <w:rPr>
          <w:i/>
        </w:rPr>
        <w:t>PAR</w:t>
      </w:r>
      <w:r w:rsidRPr="004A61C9">
        <w:t>(</w:t>
      </w:r>
      <w:r w:rsidRPr="004A61C9">
        <w:rPr>
          <w:i/>
        </w:rPr>
        <w:t>t</w:t>
      </w:r>
      <w:r w:rsidR="004666F2">
        <w:t xml:space="preserve">) </w:t>
      </w:r>
      <w:r w:rsidR="004666F2">
        <w:tab/>
      </w:r>
      <w:r w:rsidRPr="004A61C9">
        <w:t xml:space="preserve">= Pitch adjustment rate para la </w:t>
      </w:r>
      <w:r w:rsidR="00567C63" w:rsidRPr="004A61C9">
        <w:t>iteración</w:t>
      </w:r>
      <w:r w:rsidRPr="004A61C9">
        <w:t xml:space="preserve"> </w:t>
      </w:r>
      <w:r w:rsidRPr="004A61C9">
        <w:rPr>
          <w:i/>
        </w:rPr>
        <w:t>t</w:t>
      </w:r>
      <w:r w:rsidRPr="004A61C9">
        <w:t>.</w:t>
      </w:r>
    </w:p>
    <w:p w14:paraId="2FA5BBA9" w14:textId="77777777" w:rsidR="00922055" w:rsidRPr="004A61C9" w:rsidRDefault="002E3A56" w:rsidP="00D670B2">
      <w:r w:rsidRPr="004A61C9">
        <w:rPr>
          <w:i/>
        </w:rPr>
        <w:t>PAR</w:t>
      </w:r>
      <w:r w:rsidR="004666F2">
        <w:rPr>
          <w:i/>
          <w:vertAlign w:val="subscript"/>
        </w:rPr>
        <w:t xml:space="preserve">min </w:t>
      </w:r>
      <w:r w:rsidR="004666F2">
        <w:rPr>
          <w:i/>
          <w:vertAlign w:val="subscript"/>
        </w:rPr>
        <w:tab/>
      </w:r>
      <w:r w:rsidRPr="004A61C9">
        <w:t>= Valor m</w:t>
      </w:r>
      <w:r w:rsidR="006A2481">
        <w:t>í</w:t>
      </w:r>
      <w:r w:rsidRPr="004A61C9">
        <w:t xml:space="preserve">nimo que puede tomar </w:t>
      </w:r>
      <w:r w:rsidRPr="004A61C9">
        <w:rPr>
          <w:i/>
        </w:rPr>
        <w:t>PAR</w:t>
      </w:r>
      <w:r w:rsidRPr="004A61C9">
        <w:t>.</w:t>
      </w:r>
    </w:p>
    <w:p w14:paraId="041D0276" w14:textId="77777777" w:rsidR="00922055" w:rsidRPr="004A61C9" w:rsidRDefault="002E3A56" w:rsidP="00D670B2">
      <w:r w:rsidRPr="004A61C9">
        <w:rPr>
          <w:i/>
        </w:rPr>
        <w:t>PAR</w:t>
      </w:r>
      <w:r w:rsidR="004666F2">
        <w:rPr>
          <w:i/>
          <w:vertAlign w:val="subscript"/>
        </w:rPr>
        <w:t xml:space="preserve">max </w:t>
      </w:r>
      <w:r w:rsidR="004666F2">
        <w:rPr>
          <w:i/>
          <w:vertAlign w:val="subscript"/>
        </w:rPr>
        <w:tab/>
      </w:r>
      <w:r w:rsidRPr="004A61C9">
        <w:t xml:space="preserve">= Valor </w:t>
      </w:r>
      <w:r w:rsidR="00567C63" w:rsidRPr="004A61C9">
        <w:t>máximo</w:t>
      </w:r>
      <w:r w:rsidRPr="004A61C9">
        <w:t xml:space="preserve"> que puede tomar </w:t>
      </w:r>
      <w:r w:rsidRPr="004A61C9">
        <w:rPr>
          <w:i/>
        </w:rPr>
        <w:t>PAR</w:t>
      </w:r>
      <w:r w:rsidRPr="004A61C9">
        <w:t>.</w:t>
      </w:r>
    </w:p>
    <w:p w14:paraId="67F427F4" w14:textId="77777777" w:rsidR="00567C63" w:rsidRDefault="004666F2" w:rsidP="00D670B2">
      <w:r>
        <w:rPr>
          <w:i/>
        </w:rPr>
        <w:t>NI</w:t>
      </w:r>
      <w:r>
        <w:rPr>
          <w:i/>
        </w:rPr>
        <w:tab/>
        <w:t xml:space="preserve"> </w:t>
      </w:r>
      <w:r>
        <w:rPr>
          <w:i/>
        </w:rPr>
        <w:tab/>
      </w:r>
      <w:r w:rsidR="002E3A56" w:rsidRPr="004A61C9">
        <w:t xml:space="preserve">= </w:t>
      </w:r>
      <w:r w:rsidR="00567C63" w:rsidRPr="004A61C9">
        <w:t>Número</w:t>
      </w:r>
      <w:r w:rsidR="002E3A56" w:rsidRPr="004A61C9">
        <w:t xml:space="preserve"> de improvisaciones. </w:t>
      </w:r>
    </w:p>
    <w:p w14:paraId="1CADB999" w14:textId="77777777" w:rsidR="00922055" w:rsidRPr="004A61C9" w:rsidRDefault="002E3A56" w:rsidP="00D670B2">
      <w:r w:rsidRPr="002E0D34">
        <w:rPr>
          <w:i/>
        </w:rPr>
        <w:t>t</w:t>
      </w:r>
      <w:r w:rsidRPr="00567C63">
        <w:tab/>
      </w:r>
      <w:r w:rsidR="004666F2">
        <w:t xml:space="preserve"> </w:t>
      </w:r>
      <w:r w:rsidR="004666F2">
        <w:tab/>
      </w:r>
      <w:r w:rsidRPr="004A61C9">
        <w:t xml:space="preserve">= </w:t>
      </w:r>
      <w:r w:rsidR="00567C63" w:rsidRPr="004A61C9">
        <w:t>Improvisación</w:t>
      </w:r>
      <w:r w:rsidRPr="004A61C9">
        <w:t xml:space="preserve"> o </w:t>
      </w:r>
      <w:r w:rsidR="00567C63" w:rsidRPr="004A61C9">
        <w:t>iteración</w:t>
      </w:r>
      <w:r w:rsidRPr="004A61C9">
        <w:t xml:space="preserve"> actual.</w:t>
      </w:r>
    </w:p>
    <w:p w14:paraId="4FB5E305" w14:textId="350C892A" w:rsidR="00922055" w:rsidRPr="004A61C9" w:rsidRDefault="002E3A56" w:rsidP="001428EE">
      <w:pPr>
        <w:ind w:firstLine="685"/>
      </w:pPr>
      <w:r w:rsidRPr="004A61C9">
        <w:lastRenderedPageBreak/>
        <w:t xml:space="preserve">HS tradicional es buena explorando el espacio de </w:t>
      </w:r>
      <w:r w:rsidR="00567C63" w:rsidRPr="004A61C9">
        <w:t>búsqueda</w:t>
      </w:r>
      <w:r w:rsidRPr="004A61C9">
        <w:t>, pero no lo es tanto a la hora de explotar. Esto queda demostrado en (Xiang</w:t>
      </w:r>
      <w:r w:rsidR="001428EE">
        <w:t xml:space="preserve"> et al.</w:t>
      </w:r>
      <w:r w:rsidRPr="004A61C9">
        <w:t xml:space="preserve">, 2014). </w:t>
      </w:r>
      <w:r w:rsidR="00DF2B27">
        <w:t>N</w:t>
      </w:r>
      <w:r w:rsidRPr="004A61C9">
        <w:t xml:space="preserve">o existe un equilibrio entre la </w:t>
      </w:r>
      <w:r w:rsidR="00CC1D97" w:rsidRPr="004A61C9">
        <w:t>exploración</w:t>
      </w:r>
      <w:r w:rsidRPr="004A61C9">
        <w:t xml:space="preserve"> y la </w:t>
      </w:r>
      <w:r w:rsidR="00CC1D97" w:rsidRPr="004A61C9">
        <w:t>explotación</w:t>
      </w:r>
      <w:r w:rsidR="00DF2B27">
        <w:t>.</w:t>
      </w:r>
      <w:r w:rsidRPr="004A61C9">
        <w:t xml:space="preserve"> </w:t>
      </w:r>
      <w:r w:rsidR="00DF2B27">
        <w:t>HS fue pensada</w:t>
      </w:r>
      <w:r w:rsidRPr="004A61C9">
        <w:t xml:space="preserve"> para ser utilizada en un espacio de </w:t>
      </w:r>
      <w:r w:rsidR="00CC1D97" w:rsidRPr="004A61C9">
        <w:t>búsqueda</w:t>
      </w:r>
      <w:r w:rsidR="000B606F">
        <w:t xml:space="preserve"> continua y no pu</w:t>
      </w:r>
      <w:r w:rsidR="002E0D34">
        <w:t>ede</w:t>
      </w:r>
      <w:r w:rsidRPr="004A61C9">
        <w:t xml:space="preserve"> ser aplicada para resolver problemas de </w:t>
      </w:r>
      <w:r w:rsidR="00CC1D97" w:rsidRPr="004A61C9">
        <w:t>optimización</w:t>
      </w:r>
      <w:r w:rsidRPr="004A61C9">
        <w:t xml:space="preserve"> </w:t>
      </w:r>
      <w:r w:rsidR="00CC1D97" w:rsidRPr="004A61C9">
        <w:t>combinatoria</w:t>
      </w:r>
      <w:r w:rsidRPr="004A61C9">
        <w:t xml:space="preserve"> discretos. Para mejorar estos y otros aspectos se propone la </w:t>
      </w:r>
      <w:r w:rsidR="00CC1D97" w:rsidRPr="004A61C9">
        <w:t>variación</w:t>
      </w:r>
      <w:r w:rsidRPr="004A61C9">
        <w:t xml:space="preserve"> de HS denominada Binary Global-Best Harmony Search (BGBHS). BGBHS, hace uso de los siguientes operadores: Pitch Adjustment Rate (PAR), Harmony M</w:t>
      </w:r>
      <w:r w:rsidR="00CC1D97">
        <w:t>emory Consideration Rate (HMCR),</w:t>
      </w:r>
      <w:r w:rsidRPr="004A61C9">
        <w:t xml:space="preserve"> </w:t>
      </w:r>
      <w:r w:rsidR="002E0D34">
        <w:t>reparación</w:t>
      </w:r>
      <w:r w:rsidRPr="004A61C9">
        <w:t xml:space="preserve"> </w:t>
      </w:r>
      <w:r w:rsidR="000B606F">
        <w:t>ADD y DROP</w:t>
      </w:r>
      <w:r w:rsidRPr="004A61C9">
        <w:t xml:space="preserve">, mecanismo de </w:t>
      </w:r>
      <w:r w:rsidR="00CC1D97" w:rsidRPr="004A61C9">
        <w:t>selección</w:t>
      </w:r>
      <w:r w:rsidRPr="004A61C9">
        <w:t xml:space="preserve"> elitista y ajuste </w:t>
      </w:r>
      <w:r w:rsidR="00CC1D97" w:rsidRPr="004A61C9">
        <w:t>dinámico</w:t>
      </w:r>
      <w:r w:rsidRPr="004A61C9">
        <w:t xml:space="preserve"> del </w:t>
      </w:r>
      <w:r w:rsidR="00CC1D97" w:rsidRPr="004A61C9">
        <w:t>parámetro</w:t>
      </w:r>
      <w:r w:rsidRPr="004A61C9">
        <w:t xml:space="preserve"> </w:t>
      </w:r>
      <w:r w:rsidRPr="004A61C9">
        <w:rPr>
          <w:i/>
        </w:rPr>
        <w:t xml:space="preserve">p </w:t>
      </w:r>
      <w:r w:rsidRPr="004A61C9">
        <w:t>de Bernoulli entre otros.</w:t>
      </w:r>
    </w:p>
    <w:p w14:paraId="0FD318C0" w14:textId="0B86C8A8" w:rsidR="00922055" w:rsidRDefault="002E3A56" w:rsidP="00D670B2">
      <w:r w:rsidRPr="004A61C9">
        <w:t xml:space="preserve">El </w:t>
      </w:r>
      <w:r w:rsidR="00CC1D97" w:rsidRPr="004A61C9">
        <w:t>parámetro</w:t>
      </w:r>
      <w:r w:rsidRPr="004A61C9">
        <w:t xml:space="preserve"> HMCR con valores altos, es </w:t>
      </w:r>
      <w:r w:rsidR="00CC1D97" w:rsidRPr="004A61C9">
        <w:t>útil</w:t>
      </w:r>
      <w:r w:rsidRPr="004A61C9">
        <w:t xml:space="preserve"> a la hora de acelerar la velocidad de convergencia, mientras que con va</w:t>
      </w:r>
      <w:r w:rsidR="00CC1D97">
        <w:t xml:space="preserve">lores bajos permite escapar de </w:t>
      </w:r>
      <w:r w:rsidR="00CC1D97" w:rsidRPr="004A61C9">
        <w:t>óptimos</w:t>
      </w:r>
      <w:r w:rsidRPr="004A61C9">
        <w:t xml:space="preserve"> locales, lo cual puede ser de gran utilidad hacia el fin de la </w:t>
      </w:r>
      <w:r w:rsidR="00CC1D97" w:rsidRPr="004A61C9">
        <w:t>ejecución</w:t>
      </w:r>
      <w:r w:rsidRPr="004A61C9">
        <w:t xml:space="preserve">. La </w:t>
      </w:r>
      <w:r w:rsidR="00CC1D97" w:rsidRPr="004A61C9">
        <w:t>variación</w:t>
      </w:r>
      <w:r w:rsidRPr="004A61C9">
        <w:t xml:space="preserve"> del </w:t>
      </w:r>
      <w:r w:rsidR="00CC1D97" w:rsidRPr="004A61C9">
        <w:t>parámetro</w:t>
      </w:r>
      <w:r w:rsidRPr="004A61C9">
        <w:t xml:space="preserve">, puede ser revisado en la </w:t>
      </w:r>
      <w:r w:rsidR="00CC1D97" w:rsidRPr="004A61C9">
        <w:t>ecuación</w:t>
      </w:r>
      <w:r w:rsidRPr="004A61C9">
        <w:t xml:space="preserve"> </w:t>
      </w:r>
      <w:r w:rsidR="000C1B59">
        <w:t>(</w:t>
      </w:r>
      <w:r w:rsidRPr="004A61C9">
        <w:t>6</w:t>
      </w:r>
      <w:r w:rsidR="000C1B59">
        <w:t>)</w:t>
      </w:r>
      <w:r w:rsidRPr="004A61C9">
        <w:t>.</w:t>
      </w:r>
    </w:p>
    <w:p w14:paraId="306940BD" w14:textId="73ECD381" w:rsidR="00922055" w:rsidRPr="004A61C9" w:rsidRDefault="00CA2C6A" w:rsidP="00CA2C6A">
      <w:pPr>
        <w:jc w:val="left"/>
      </w:pPr>
      <w:r>
        <w:t xml:space="preserve">                                                 </w:t>
      </w:r>
      <m:oMath>
        <m:r>
          <w:rPr>
            <w:rFonts w:ascii="Cambria Math" w:hAnsi="Cambria Math"/>
          </w:rPr>
          <m:t>HMCR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HMCR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num>
          <m:den>
            <m:r>
              <w:rPr>
                <w:rFonts w:ascii="Cambria Math" w:hAnsi="Cambria Math"/>
              </w:rPr>
              <m:t>NI</m:t>
            </m:r>
          </m:den>
        </m:f>
        <m:r>
          <w:rPr>
            <w:rFonts w:ascii="Cambria Math" w:hAnsi="Cambria Math"/>
          </w:rPr>
          <m:t>t</m:t>
        </m:r>
      </m:oMath>
      <w:r w:rsidR="00D61189">
        <w:t xml:space="preserve">       </w:t>
      </w:r>
      <w:r>
        <w:t xml:space="preserve">        </w:t>
      </w:r>
      <w:r w:rsidR="00D61189">
        <w:t xml:space="preserve">                   </w:t>
      </w:r>
      <w:r w:rsidR="00E97CAA">
        <w:t xml:space="preserve">  </w:t>
      </w:r>
      <w:r w:rsidR="002E3A56" w:rsidRPr="004A61C9">
        <w:t>(6)</w:t>
      </w:r>
    </w:p>
    <w:p w14:paraId="50E554F9" w14:textId="77777777" w:rsidR="00922055" w:rsidRPr="004A61C9" w:rsidRDefault="002E3A56" w:rsidP="00D670B2">
      <w:r w:rsidRPr="004A61C9">
        <w:t>donde:</w:t>
      </w:r>
    </w:p>
    <w:p w14:paraId="08F9A4C9" w14:textId="77777777" w:rsidR="00922055" w:rsidRPr="004A61C9" w:rsidRDefault="002E3A56" w:rsidP="00D670B2">
      <w:r w:rsidRPr="004A61C9">
        <w:rPr>
          <w:i/>
        </w:rPr>
        <w:t>HMCR</w:t>
      </w:r>
      <w:r w:rsidRPr="004A61C9">
        <w:t>(</w:t>
      </w:r>
      <w:r w:rsidRPr="004A61C9">
        <w:rPr>
          <w:i/>
        </w:rPr>
        <w:t>t</w:t>
      </w:r>
      <w:r w:rsidRPr="004A61C9">
        <w:t xml:space="preserve">) </w:t>
      </w:r>
      <w:r w:rsidR="004666F2">
        <w:tab/>
      </w:r>
      <w:r w:rsidRPr="004A61C9">
        <w:t xml:space="preserve">= Harmony Memory Consideration Rate para la </w:t>
      </w:r>
      <w:r w:rsidR="00CC1D97" w:rsidRPr="004A61C9">
        <w:t>iteración</w:t>
      </w:r>
      <w:r w:rsidRPr="004A61C9">
        <w:t xml:space="preserve"> </w:t>
      </w:r>
      <w:r w:rsidRPr="004A61C9">
        <w:rPr>
          <w:i/>
        </w:rPr>
        <w:t>t</w:t>
      </w:r>
      <w:r w:rsidRPr="004A61C9">
        <w:t>.</w:t>
      </w:r>
    </w:p>
    <w:p w14:paraId="6C335BB4" w14:textId="77777777" w:rsidR="00922055" w:rsidRPr="004A61C9" w:rsidRDefault="002E3A56" w:rsidP="00D670B2">
      <w:r w:rsidRPr="004A61C9">
        <w:rPr>
          <w:i/>
        </w:rPr>
        <w:t>HMCR</w:t>
      </w:r>
      <w:r w:rsidRPr="004A61C9">
        <w:rPr>
          <w:i/>
          <w:vertAlign w:val="subscript"/>
        </w:rPr>
        <w:t xml:space="preserve">min </w:t>
      </w:r>
      <w:r w:rsidR="004666F2">
        <w:rPr>
          <w:i/>
          <w:vertAlign w:val="subscript"/>
        </w:rPr>
        <w:tab/>
      </w:r>
      <w:r w:rsidRPr="004A61C9">
        <w:t>= M</w:t>
      </w:r>
      <w:r w:rsidR="006A2481">
        <w:t>í</w:t>
      </w:r>
      <w:r w:rsidRPr="004A61C9">
        <w:t xml:space="preserve">nimo valor que puede tomar </w:t>
      </w:r>
      <w:r w:rsidRPr="004A61C9">
        <w:rPr>
          <w:i/>
        </w:rPr>
        <w:t>HMCR</w:t>
      </w:r>
      <w:r w:rsidRPr="004A61C9">
        <w:t>.</w:t>
      </w:r>
    </w:p>
    <w:p w14:paraId="0951FA6F" w14:textId="77777777" w:rsidR="00CC1D97" w:rsidRDefault="002E3A56" w:rsidP="00D670B2">
      <w:r w:rsidRPr="002E0D34">
        <w:rPr>
          <w:i/>
        </w:rPr>
        <w:t>HMCR</w:t>
      </w:r>
      <w:r w:rsidR="002E0D34" w:rsidRPr="002E0D34">
        <w:rPr>
          <w:vertAlign w:val="subscript"/>
        </w:rPr>
        <w:t>max</w:t>
      </w:r>
      <w:r w:rsidR="004666F2">
        <w:rPr>
          <w:vertAlign w:val="subscript"/>
        </w:rPr>
        <w:tab/>
      </w:r>
      <w:r w:rsidRPr="004A61C9">
        <w:t xml:space="preserve">= </w:t>
      </w:r>
      <w:r w:rsidR="00CC1D97" w:rsidRPr="004A61C9">
        <w:t>Máximo</w:t>
      </w:r>
      <w:r w:rsidRPr="004A61C9">
        <w:t xml:space="preserve"> valor que puede tomar </w:t>
      </w:r>
      <w:r w:rsidRPr="00CC1D97">
        <w:t>HMCR</w:t>
      </w:r>
      <w:r w:rsidRPr="004A61C9">
        <w:t xml:space="preserve">. </w:t>
      </w:r>
    </w:p>
    <w:p w14:paraId="2901397C" w14:textId="77777777" w:rsidR="00CC1D97" w:rsidRDefault="002E3A56" w:rsidP="00D670B2">
      <w:r w:rsidRPr="002E0D34">
        <w:rPr>
          <w:i/>
        </w:rPr>
        <w:t>NI</w:t>
      </w:r>
      <w:r w:rsidRPr="00CC1D97">
        <w:tab/>
      </w:r>
      <w:r w:rsidR="004666F2">
        <w:t xml:space="preserve">    </w:t>
      </w:r>
      <w:r w:rsidR="004666F2">
        <w:tab/>
      </w:r>
      <w:r w:rsidRPr="004A61C9">
        <w:t xml:space="preserve">= </w:t>
      </w:r>
      <w:r w:rsidR="00CC1D97" w:rsidRPr="004A61C9">
        <w:t>Número</w:t>
      </w:r>
      <w:r w:rsidRPr="004A61C9">
        <w:t xml:space="preserve"> de improvisaciones o iteraciones. </w:t>
      </w:r>
    </w:p>
    <w:p w14:paraId="2F0716A0" w14:textId="77777777" w:rsidR="00922055" w:rsidRPr="004A61C9" w:rsidRDefault="002E3A56" w:rsidP="00D670B2">
      <w:r w:rsidRPr="002E0D34">
        <w:rPr>
          <w:i/>
        </w:rPr>
        <w:t>t</w:t>
      </w:r>
      <w:r w:rsidRPr="00CC1D97">
        <w:tab/>
      </w:r>
      <w:r w:rsidR="00CC1D97">
        <w:tab/>
      </w:r>
      <w:r w:rsidRPr="004A61C9">
        <w:t xml:space="preserve">= </w:t>
      </w:r>
      <w:r w:rsidR="00CC1D97" w:rsidRPr="004A61C9">
        <w:t>Iteración</w:t>
      </w:r>
      <w:r w:rsidRPr="004A61C9">
        <w:t xml:space="preserve"> o </w:t>
      </w:r>
      <w:r w:rsidR="00CC1D97" w:rsidRPr="004A61C9">
        <w:t>improvisación</w:t>
      </w:r>
      <w:r w:rsidRPr="004A61C9">
        <w:t xml:space="preserve"> actual.</w:t>
      </w:r>
    </w:p>
    <w:p w14:paraId="3DFBC407" w14:textId="5F7AFB64" w:rsidR="00922055" w:rsidRDefault="002E3A56" w:rsidP="00FB7061">
      <w:pPr>
        <w:ind w:firstLine="685"/>
      </w:pPr>
      <w:r w:rsidRPr="004A61C9">
        <w:t xml:space="preserve">Con el fin de mejorar la </w:t>
      </w:r>
      <w:r w:rsidR="00CC1D97" w:rsidRPr="004A61C9">
        <w:t>exploración</w:t>
      </w:r>
      <w:r w:rsidR="002E0D34">
        <w:t xml:space="preserve"> en BGBHS</w:t>
      </w:r>
      <w:r w:rsidR="00F55CA6">
        <w:t xml:space="preserve"> (Salas et al., 2016)</w:t>
      </w:r>
      <w:r w:rsidRPr="004A61C9">
        <w:t xml:space="preserve">, se propone una </w:t>
      </w:r>
      <w:r w:rsidR="00CC1D97" w:rsidRPr="004A61C9">
        <w:t>variación</w:t>
      </w:r>
      <w:r w:rsidRPr="004A61C9">
        <w:t xml:space="preserve"> </w:t>
      </w:r>
      <w:r w:rsidR="00CC1D97" w:rsidRPr="004A61C9">
        <w:t>dinámica</w:t>
      </w:r>
      <w:r w:rsidRPr="004A61C9">
        <w:t xml:space="preserve"> del </w:t>
      </w:r>
      <w:r w:rsidR="00CC1D97" w:rsidRPr="004A61C9">
        <w:t>parám</w:t>
      </w:r>
      <w:r w:rsidR="00CC1D97">
        <w:t>etro</w:t>
      </w:r>
      <w:r w:rsidRPr="004A61C9">
        <w:t xml:space="preserve"> de probabilidad </w:t>
      </w:r>
      <w:r w:rsidRPr="004A61C9">
        <w:rPr>
          <w:i/>
        </w:rPr>
        <w:t xml:space="preserve">p </w:t>
      </w:r>
      <w:r w:rsidRPr="004A61C9">
        <w:t>de Bernoulli</w:t>
      </w:r>
      <w:r w:rsidR="00DF2B27">
        <w:t xml:space="preserve"> al generar la población </w:t>
      </w:r>
      <w:r w:rsidR="00D93E6D">
        <w:t>inicial</w:t>
      </w:r>
      <w:r w:rsidRPr="004A61C9">
        <w:t xml:space="preserve">. El </w:t>
      </w:r>
      <w:r w:rsidR="00CC1D97" w:rsidRPr="004A61C9">
        <w:t>parámetro</w:t>
      </w:r>
      <w:r w:rsidRPr="004A61C9">
        <w:t xml:space="preserve"> </w:t>
      </w:r>
      <w:r w:rsidRPr="004A61C9">
        <w:rPr>
          <w:i/>
        </w:rPr>
        <w:t xml:space="preserve">p </w:t>
      </w:r>
      <w:r w:rsidRPr="004A61C9">
        <w:t>parte con el valor 0</w:t>
      </w:r>
      <w:r w:rsidRPr="004A61C9">
        <w:rPr>
          <w:i/>
        </w:rPr>
        <w:t>,</w:t>
      </w:r>
      <w:r w:rsidRPr="004A61C9">
        <w:t xml:space="preserve">5 en la </w:t>
      </w:r>
      <w:r w:rsidR="00CC1D97" w:rsidRPr="004A61C9">
        <w:t>iteración</w:t>
      </w:r>
      <w:r w:rsidR="00CC1D97">
        <w:t xml:space="preserve"> o</w:t>
      </w:r>
      <w:r w:rsidRPr="004A61C9">
        <w:t xml:space="preserve"> </w:t>
      </w:r>
      <w:r w:rsidR="00CC1D97" w:rsidRPr="004A61C9">
        <w:t>improvisación</w:t>
      </w:r>
      <w:r w:rsidRPr="004A61C9">
        <w:t xml:space="preserve"> </w:t>
      </w:r>
      <w:r w:rsidRPr="004A61C9">
        <w:rPr>
          <w:i/>
        </w:rPr>
        <w:t xml:space="preserve">t </w:t>
      </w:r>
      <w:r w:rsidRPr="004A61C9">
        <w:t xml:space="preserve">= 1 y decrece con cada </w:t>
      </w:r>
      <w:r w:rsidR="00CC1D97" w:rsidRPr="004A61C9">
        <w:t>iteración</w:t>
      </w:r>
      <w:r w:rsidRPr="004A61C9">
        <w:t xml:space="preserve">, tendiendo a cero. El comportamiento del </w:t>
      </w:r>
      <w:r w:rsidR="00CC1D97" w:rsidRPr="004A61C9">
        <w:t>parámetro</w:t>
      </w:r>
      <w:r w:rsidRPr="004A61C9">
        <w:t xml:space="preserve"> se ajusta a la </w:t>
      </w:r>
      <w:r w:rsidR="00CC1D97" w:rsidRPr="004A61C9">
        <w:t>ecuación</w:t>
      </w:r>
      <w:r w:rsidRPr="004A61C9">
        <w:t xml:space="preserve"> (7):</w:t>
      </w:r>
    </w:p>
    <w:p w14:paraId="7E9C1A74" w14:textId="41A300F2" w:rsidR="00922055" w:rsidRPr="004A61C9" w:rsidRDefault="00CA2C6A" w:rsidP="00CA2C6A">
      <w:pPr>
        <w:ind w:firstLine="685"/>
        <w:jc w:val="left"/>
      </w:pPr>
      <w:r>
        <w:t xml:space="preserv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oMath>
      <w:r w:rsidR="00E97CAA">
        <w:t xml:space="preserve">   </w:t>
      </w:r>
      <w:r>
        <w:t xml:space="preserve">           </w:t>
      </w:r>
      <w:r w:rsidR="00C023D1">
        <w:t xml:space="preserve">                                                     </w:t>
      </w:r>
      <w:r w:rsidR="002E3A56" w:rsidRPr="004A61C9">
        <w:t>(7)</w:t>
      </w:r>
    </w:p>
    <w:p w14:paraId="6E8A87F6" w14:textId="77777777" w:rsidR="00922055" w:rsidRPr="004A61C9" w:rsidRDefault="00CC1D97" w:rsidP="00FB7061">
      <w:pPr>
        <w:ind w:firstLine="685"/>
      </w:pPr>
      <w:r>
        <w:t>Este procedimiento permite</w:t>
      </w:r>
      <w:r w:rsidR="002E3A56" w:rsidRPr="004A61C9">
        <w:t xml:space="preserve"> que l</w:t>
      </w:r>
      <w:r w:rsidR="00E711EB">
        <w:t>as soluciones al inicio de la generación</w:t>
      </w:r>
      <w:r w:rsidR="002E3A56" w:rsidRPr="004A61C9">
        <w:t xml:space="preserve"> tengan una mayor cantidad de variables activadas, de</w:t>
      </w:r>
      <w:r>
        <w:t xml:space="preserve">bido a la alta probabilidad de </w:t>
      </w:r>
      <w:r w:rsidRPr="004A61C9">
        <w:t>éxito</w:t>
      </w:r>
      <w:r w:rsidR="002E3A56" w:rsidRPr="004A61C9">
        <w:t xml:space="preserve"> en el ensayo de Bernoulli. A medida que las iteraciones transcurran, el valor de </w:t>
      </w:r>
      <w:r>
        <w:rPr>
          <w:i/>
        </w:rPr>
        <w:t>p</w:t>
      </w:r>
      <w:r>
        <w:t xml:space="preserve"> disminuye</w:t>
      </w:r>
      <w:r w:rsidR="002E3A56" w:rsidRPr="004A61C9">
        <w:t xml:space="preserve">, lo cual </w:t>
      </w:r>
      <w:r>
        <w:t>produce</w:t>
      </w:r>
      <w:r w:rsidR="002E3A56" w:rsidRPr="004A61C9">
        <w:t xml:space="preserve"> que las soluciones tengan mucho menos variables activadas. Usando este simple </w:t>
      </w:r>
      <w:r w:rsidRPr="004A61C9">
        <w:t>método</w:t>
      </w:r>
      <w:r w:rsidR="002E3A56" w:rsidRPr="004A61C9">
        <w:t xml:space="preserve"> se asegura que el e</w:t>
      </w:r>
      <w:r w:rsidR="00E711EB">
        <w:t>spacio de memoria HM, tenga un amplio es</w:t>
      </w:r>
      <w:r w:rsidR="002E3A56" w:rsidRPr="004A61C9">
        <w:t xml:space="preserve">pectro de soluciones desde el inicio, lo cual claramente contribuye a una mejor </w:t>
      </w:r>
      <w:r w:rsidRPr="004A61C9">
        <w:t>exploración</w:t>
      </w:r>
      <w:r w:rsidR="002E3A56" w:rsidRPr="004A61C9">
        <w:t xml:space="preserve"> del espacio de </w:t>
      </w:r>
      <w:r w:rsidRPr="004A61C9">
        <w:t>búsqueda</w:t>
      </w:r>
      <w:r w:rsidR="002E3A56" w:rsidRPr="004A61C9">
        <w:t>.</w:t>
      </w:r>
    </w:p>
    <w:p w14:paraId="2FEBD027" w14:textId="6A61D8C7" w:rsidR="00922055" w:rsidRPr="004A61C9" w:rsidRDefault="00CC1D97" w:rsidP="00FB7061">
      <w:pPr>
        <w:ind w:firstLine="685"/>
      </w:pPr>
      <w:r>
        <w:t>Se generan</w:t>
      </w:r>
      <w:r w:rsidR="002E3A56" w:rsidRPr="004A61C9">
        <w:t xml:space="preserve"> tantas armon</w:t>
      </w:r>
      <w:r w:rsidR="006A2481">
        <w:t>í</w:t>
      </w:r>
      <w:r w:rsidR="002E3A56" w:rsidRPr="004A61C9">
        <w:t xml:space="preserve">as como se defina en el </w:t>
      </w:r>
      <w:r w:rsidRPr="004A61C9">
        <w:t>parámetro</w:t>
      </w:r>
      <w:r w:rsidR="002E3A56" w:rsidRPr="004A61C9">
        <w:t xml:space="preserve"> </w:t>
      </w:r>
      <w:r w:rsidR="002E3A56" w:rsidRPr="00E711EB">
        <w:rPr>
          <w:i/>
        </w:rPr>
        <w:t>HMS</w:t>
      </w:r>
      <w:r w:rsidR="002E3A56" w:rsidRPr="004A61C9">
        <w:t>. Todas las armon</w:t>
      </w:r>
      <w:r w:rsidR="006A2481">
        <w:t>í</w:t>
      </w:r>
      <w:r w:rsidR="002E3A56" w:rsidRPr="004A61C9">
        <w:t xml:space="preserve">as </w:t>
      </w:r>
      <w:r w:rsidR="009F638D">
        <w:t>deben ser reparadas</w:t>
      </w:r>
      <w:r w:rsidR="002E3A56" w:rsidRPr="004A61C9">
        <w:t xml:space="preserve">, </w:t>
      </w:r>
      <w:r w:rsidR="009F638D">
        <w:t xml:space="preserve">dado </w:t>
      </w:r>
      <w:r w:rsidR="002E3A56" w:rsidRPr="004A61C9">
        <w:t>que el proceso de Bernoulli no asegura la factibili</w:t>
      </w:r>
      <w:r w:rsidR="00326EC5">
        <w:t>dad de las soluciones generadas</w:t>
      </w:r>
      <w:r w:rsidR="002E3A56" w:rsidRPr="004A61C9">
        <w:t xml:space="preserve">. El </w:t>
      </w:r>
      <w:r w:rsidR="002E3A56" w:rsidRPr="004A61C9">
        <w:lastRenderedPageBreak/>
        <w:t>primero caso</w:t>
      </w:r>
      <w:r w:rsidR="00326EC5">
        <w:t xml:space="preserve"> de reparación</w:t>
      </w:r>
      <w:r w:rsidR="002E3A56" w:rsidRPr="004A61C9">
        <w:t xml:space="preserve"> es cuando e</w:t>
      </w:r>
      <w:r w:rsidR="002E3A56" w:rsidRPr="00D670B2">
        <w:t xml:space="preserve">l vector generado viola las restricciones de la matriz A. El segundo caso es cuando el vector tiene activadas variables de alto costo, las cuales pueden ser reemplazadas por variables de menores costos manteniendo la factibilidad de la </w:t>
      </w:r>
      <w:r w:rsidRPr="00D670B2">
        <w:t>solución</w:t>
      </w:r>
      <w:r w:rsidR="002E3A56" w:rsidRPr="00D670B2">
        <w:t xml:space="preserve">. En base a lo anterior, el operador de </w:t>
      </w:r>
      <w:r w:rsidRPr="00D670B2">
        <w:t>reparación</w:t>
      </w:r>
      <w:r w:rsidR="002E3A56" w:rsidRPr="00D670B2">
        <w:t xml:space="preserve"> consiste de dos</w:t>
      </w:r>
      <w:r w:rsidR="002E3A56" w:rsidRPr="004A61C9">
        <w:t xml:space="preserve"> fases: la primera llamada </w:t>
      </w:r>
      <w:r w:rsidR="002E3A56" w:rsidRPr="00E711EB">
        <w:rPr>
          <w:i/>
        </w:rPr>
        <w:t>ADD</w:t>
      </w:r>
      <w:r w:rsidR="002E3A56" w:rsidRPr="004A61C9">
        <w:t xml:space="preserve">, donde se procede a activar columnas del vector de manera tal que este se vuelva factible; la segunda se denomina </w:t>
      </w:r>
      <w:r w:rsidR="002E3A56" w:rsidRPr="00E711EB">
        <w:rPr>
          <w:i/>
        </w:rPr>
        <w:t>DROP</w:t>
      </w:r>
      <w:r w:rsidR="002E3A56" w:rsidRPr="004A61C9">
        <w:t xml:space="preserve"> y se aplica para eliminar columnas redundantes sin que ello afecte la factibilidad de la armon</w:t>
      </w:r>
      <w:r w:rsidR="006A2481">
        <w:t>í</w:t>
      </w:r>
      <w:r w:rsidR="002E3A56" w:rsidRPr="004A61C9">
        <w:t>a. El detalle de este operador puede ser revisado en el Algoritmo 3.</w:t>
      </w:r>
    </w:p>
    <w:p w14:paraId="049D2277" w14:textId="0BF579CF" w:rsidR="00922055" w:rsidRDefault="002E3A56" w:rsidP="00D670B2">
      <w:r w:rsidRPr="004A61C9">
        <w:t xml:space="preserve">Se agrega un comportamiento elitista al funcionamiento de la MH, tratando de mejorar en cada </w:t>
      </w:r>
      <w:r w:rsidR="00CC1D97" w:rsidRPr="004A61C9">
        <w:t>iteración</w:t>
      </w:r>
      <w:r w:rsidRPr="004A61C9">
        <w:t xml:space="preserve"> la mejor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best</m:t>
            </m:r>
          </m:sub>
        </m:sSub>
      </m:oMath>
      <w:r w:rsidRPr="004A61C9">
        <w:t xml:space="preserve"> o bien mejorando la peor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worst</m:t>
            </m:r>
          </m:sub>
        </m:sSub>
      </m:oMath>
      <w:r w:rsidR="007F46C7">
        <w:t xml:space="preserve"> </w:t>
      </w:r>
      <w:r w:rsidRPr="004A61C9">
        <w:t>existente en HM. Un detalle de este comportamiento puede ser revisado en el algoritmo 4.</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rsidRPr="00F879EB" w14:paraId="7EBAB679" w14:textId="77777777" w:rsidTr="004666F2">
        <w:trPr>
          <w:jc w:val="center"/>
        </w:trPr>
        <w:tc>
          <w:tcPr>
            <w:tcW w:w="8828" w:type="dxa"/>
          </w:tcPr>
          <w:p w14:paraId="1B3FEED9" w14:textId="77777777" w:rsidR="000C4F15" w:rsidRPr="00F879EB" w:rsidRDefault="000C4F15" w:rsidP="009F5B76">
            <w:pPr>
              <w:rPr>
                <w:rFonts w:ascii="Arial" w:hAnsi="Arial" w:cs="Arial"/>
                <w:sz w:val="16"/>
                <w:szCs w:val="16"/>
              </w:rPr>
            </w:pPr>
            <w:r>
              <w:rPr>
                <w:rFonts w:ascii="Arial" w:hAnsi="Arial" w:cs="Arial"/>
                <w:b/>
                <w:sz w:val="18"/>
                <w:szCs w:val="18"/>
              </w:rPr>
              <w:t>Algoritmo 3:</w:t>
            </w:r>
            <w:r>
              <w:rPr>
                <w:rFonts w:ascii="Arial" w:hAnsi="Arial" w:cs="Arial"/>
                <w:sz w:val="16"/>
                <w:szCs w:val="16"/>
              </w:rPr>
              <w:t xml:space="preserve"> Operador de reparación ADD y DROP.</w:t>
            </w:r>
          </w:p>
        </w:tc>
      </w:tr>
      <w:tr w:rsidR="000C4F15" w:rsidRPr="00A23D06" w14:paraId="0286B3DC" w14:textId="77777777" w:rsidTr="004666F2">
        <w:trPr>
          <w:jc w:val="center"/>
        </w:trPr>
        <w:tc>
          <w:tcPr>
            <w:tcW w:w="8828" w:type="dxa"/>
          </w:tcPr>
          <w:p w14:paraId="5BF73046" w14:textId="77777777" w:rsidR="000C4F15" w:rsidRDefault="000C4F15" w:rsidP="009F5B76">
            <w:pPr>
              <w:rPr>
                <w:rFonts w:ascii="Arial" w:hAnsi="Arial" w:cs="Arial"/>
                <w:sz w:val="16"/>
                <w:szCs w:val="16"/>
              </w:rPr>
            </w:pPr>
            <w:r>
              <w:rPr>
                <w:rFonts w:ascii="Arial" w:hAnsi="Arial" w:cs="Arial"/>
                <w:sz w:val="16"/>
                <w:szCs w:val="16"/>
              </w:rPr>
              <w:t>//FASE ADD</w:t>
            </w:r>
          </w:p>
          <w:p w14:paraId="3503D20F" w14:textId="77777777" w:rsidR="000C4F15" w:rsidRPr="006F64D5" w:rsidRDefault="000C4F15" w:rsidP="009F5B76">
            <w:pPr>
              <w:rPr>
                <w:rFonts w:ascii="Arial" w:eastAsiaTheme="minorEastAsia" w:hAnsi="Arial" w:cs="Arial"/>
                <w:sz w:val="16"/>
                <w:szCs w:val="16"/>
              </w:rPr>
            </w:pPr>
            <w:r w:rsidRPr="00687A35">
              <w:rPr>
                <w:rFonts w:ascii="Arial" w:hAnsi="Arial" w:cs="Arial"/>
                <w:sz w:val="16"/>
                <w:szCs w:val="16"/>
              </w:rPr>
              <w:t xml:space="preserve">M ← </w:t>
            </w:r>
            <m:oMath>
              <m:r>
                <w:rPr>
                  <w:rFonts w:ascii="Cambria Math" w:hAnsi="Cambria Math" w:cs="Arial"/>
                  <w:sz w:val="16"/>
                  <w:szCs w:val="16"/>
                </w:rPr>
                <m:t>1,2,…,m</m:t>
              </m:r>
            </m:oMath>
          </w:p>
          <w:p w14:paraId="6E9E611D" w14:textId="77777777" w:rsidR="000C4F15" w:rsidRDefault="000C4F15" w:rsidP="009F5B76">
            <w:pPr>
              <w:rPr>
                <w:rFonts w:ascii="Arial" w:hAnsi="Arial" w:cs="Arial"/>
                <w:sz w:val="16"/>
                <w:szCs w:val="16"/>
              </w:rPr>
            </w:pPr>
            <w:r w:rsidRPr="00687A35">
              <w:rPr>
                <w:rFonts w:ascii="Arial" w:hAnsi="Arial" w:cs="Arial"/>
                <w:sz w:val="16"/>
                <w:szCs w:val="16"/>
              </w:rPr>
              <w:t>A</w:t>
            </w:r>
            <w:r w:rsidRPr="00687A35">
              <w:rPr>
                <w:rFonts w:ascii="Arial" w:hAnsi="Arial" w:cs="Arial"/>
                <w:sz w:val="16"/>
                <w:szCs w:val="16"/>
                <w:vertAlign w:val="subscript"/>
              </w:rPr>
              <w:t>i</w:t>
            </w:r>
            <w:r w:rsidRPr="00687A35">
              <w:rPr>
                <w:rFonts w:ascii="Arial" w:hAnsi="Arial" w:cs="Arial"/>
                <w:sz w:val="16"/>
                <w:szCs w:val="16"/>
              </w:rPr>
              <w:t xml:space="preserve"> </w:t>
            </w:r>
            <m:oMath>
              <m:nary>
                <m:naryPr>
                  <m:chr m:val="∑"/>
                  <m:limLoc m:val="undOvr"/>
                  <m:ctrlPr>
                    <w:rPr>
                      <w:rFonts w:ascii="Cambria Math" w:hAnsi="Cambria Math" w:cs="Arial"/>
                      <w:sz w:val="16"/>
                      <w:szCs w:val="16"/>
                    </w:rPr>
                  </m:ctrlPr>
                </m:naryPr>
                <m:sub>
                  <m:r>
                    <w:rPr>
                      <w:rFonts w:ascii="Cambria Math" w:hAnsi="Cambria Math" w:cs="Arial"/>
                      <w:sz w:val="16"/>
                      <w:szCs w:val="16"/>
                    </w:rPr>
                    <m:t>j</m:t>
                  </m:r>
                  <m:r>
                    <m:rPr>
                      <m:sty m:val="p"/>
                    </m:rPr>
                    <w:rPr>
                      <w:rFonts w:ascii="Cambria Math" w:hAnsi="Cambria Math" w:cs="Arial"/>
                      <w:sz w:val="16"/>
                      <w:szCs w:val="16"/>
                    </w:rPr>
                    <m:t>=1</m:t>
                  </m:r>
                </m:sub>
                <m:sup>
                  <m:r>
                    <w:rPr>
                      <w:rFonts w:ascii="Cambria Math" w:hAnsi="Cambria Math" w:cs="Arial"/>
                      <w:sz w:val="16"/>
                      <w:szCs w:val="16"/>
                    </w:rPr>
                    <m:t>n</m:t>
                  </m:r>
                </m:sup>
                <m:e>
                  <m:sSub>
                    <m:sSubPr>
                      <m:ctrlPr>
                        <w:rPr>
                          <w:rFonts w:ascii="Cambria Math" w:hAnsi="Cambria Math" w:cs="Arial"/>
                          <w:sz w:val="16"/>
                          <w:szCs w:val="16"/>
                        </w:rPr>
                      </m:ctrlPr>
                    </m:sSubPr>
                    <m:e>
                      <m:r>
                        <w:rPr>
                          <w:rFonts w:ascii="Cambria Math" w:hAnsi="Cambria Math" w:cs="Arial"/>
                          <w:sz w:val="16"/>
                          <w:szCs w:val="16"/>
                        </w:rPr>
                        <m:t>c</m:t>
                      </m:r>
                    </m:e>
                    <m:sub>
                      <m:r>
                        <w:rPr>
                          <w:rFonts w:ascii="Cambria Math" w:hAnsi="Cambria Math" w:cs="Arial"/>
                          <w:sz w:val="16"/>
                          <w:szCs w:val="16"/>
                        </w:rPr>
                        <m:t>j</m:t>
                      </m:r>
                    </m:sub>
                  </m:sSub>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e>
              </m:nary>
            </m:oMath>
            <w:r w:rsidRPr="00687A35">
              <w:rPr>
                <w:rFonts w:ascii="Arial" w:hAnsi="Arial" w:cs="Arial"/>
                <w:sz w:val="16"/>
                <w:szCs w:val="16"/>
              </w:rPr>
              <w:t xml:space="preserve"> a</w:t>
            </w:r>
            <w:r w:rsidRPr="00687A35">
              <w:rPr>
                <w:rFonts w:ascii="Arial" w:hAnsi="Arial" w:cs="Arial"/>
                <w:sz w:val="16"/>
                <w:szCs w:val="16"/>
                <w:vertAlign w:val="subscript"/>
              </w:rPr>
              <w:t>ij</w:t>
            </w:r>
            <w:r w:rsidRPr="00687A35">
              <w:rPr>
                <w:rFonts w:ascii="Arial" w:hAnsi="Arial" w:cs="Arial"/>
                <w:sz w:val="16"/>
                <w:szCs w:val="16"/>
              </w:rPr>
              <w:t>x</w:t>
            </w:r>
            <w:r w:rsidRPr="00687A35">
              <w:rPr>
                <w:rFonts w:ascii="Arial" w:hAnsi="Arial" w:cs="Arial"/>
                <w:sz w:val="16"/>
                <w:szCs w:val="16"/>
                <w:vertAlign w:val="subscript"/>
              </w:rPr>
              <w:t>j</w:t>
            </w:r>
            <w:r w:rsidRPr="00687A35">
              <w:rPr>
                <w:rFonts w:ascii="Arial" w:hAnsi="Arial" w:cs="Arial"/>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M</w:t>
            </w:r>
          </w:p>
          <w:p w14:paraId="4D00834E"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7BA2539"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sidRPr="00687A35">
              <w:rPr>
                <w:rFonts w:ascii="Arial" w:hAnsi="Arial" w:cs="Arial"/>
                <w:sz w:val="16"/>
                <w:szCs w:val="16"/>
              </w:rPr>
              <w:t xml:space="preserve">= 0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i/>
                <w:sz w:val="16"/>
                <w:szCs w:val="16"/>
              </w:rPr>
              <w:t xml:space="preserve">&lt; </w:t>
            </w:r>
            <w:r w:rsidRPr="00687A35">
              <w:rPr>
                <w:rFonts w:ascii="Arial" w:hAnsi="Arial" w:cs="Arial"/>
                <w:sz w:val="16"/>
                <w:szCs w:val="16"/>
              </w:rPr>
              <w:t xml:space="preserve">1 </w:t>
            </w:r>
            <w:r w:rsidRPr="00687A35">
              <w:rPr>
                <w:rFonts w:ascii="Arial" w:hAnsi="Arial" w:cs="Arial"/>
                <w:b/>
                <w:sz w:val="16"/>
                <w:szCs w:val="16"/>
              </w:rPr>
              <w:t>then</w:t>
            </w:r>
          </w:p>
          <w:p w14:paraId="2B32C60A"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←1</m:t>
              </m:r>
            </m:oMath>
          </w:p>
          <w:p w14:paraId="55E4284D"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2CEAF46E"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4CAFED5D" w14:textId="77777777" w:rsidR="000C4F15"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p w14:paraId="1431D49E" w14:textId="77777777" w:rsidR="000C4F15" w:rsidRDefault="000C4F15" w:rsidP="009F5B76">
            <w:pPr>
              <w:rPr>
                <w:rFonts w:ascii="Arial" w:eastAsiaTheme="minorEastAsia" w:hAnsi="Arial" w:cs="Arial"/>
                <w:sz w:val="16"/>
                <w:szCs w:val="16"/>
              </w:rPr>
            </w:pPr>
            <w:r w:rsidRPr="00A23D06">
              <w:rPr>
                <w:rFonts w:ascii="Arial" w:eastAsiaTheme="minorEastAsia" w:hAnsi="Arial" w:cs="Arial"/>
                <w:sz w:val="16"/>
                <w:szCs w:val="16"/>
              </w:rPr>
              <w:t>//FASE DROP</w:t>
            </w:r>
          </w:p>
          <w:p w14:paraId="56B65DFB"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D4042F2"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Pr>
                <w:rFonts w:ascii="Arial" w:hAnsi="Arial" w:cs="Arial"/>
                <w:sz w:val="16"/>
                <w:szCs w:val="16"/>
              </w:rPr>
              <w:t>= 1</w:t>
            </w:r>
            <w:r w:rsidRPr="00687A35">
              <w:rPr>
                <w:rFonts w:ascii="Arial" w:hAnsi="Arial" w:cs="Arial"/>
                <w:sz w:val="16"/>
                <w:szCs w:val="16"/>
              </w:rPr>
              <w:t xml:space="preserve">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sz w:val="16"/>
                <w:szCs w:val="16"/>
              </w:rPr>
              <w:t xml:space="preserve"> </w:t>
            </w:r>
            <w:r>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r>
              <w:rPr>
                <w:rFonts w:ascii="Arial" w:eastAsiaTheme="minorEastAsia" w:hAnsi="Arial" w:cs="Arial"/>
                <w:sz w:val="16"/>
                <w:szCs w:val="16"/>
              </w:rPr>
              <w:t xml:space="preserve">  ≥ 1 </w:t>
            </w:r>
            <w:r w:rsidRPr="00687A35">
              <w:rPr>
                <w:rFonts w:ascii="Arial" w:hAnsi="Arial" w:cs="Arial"/>
                <w:b/>
                <w:sz w:val="16"/>
                <w:szCs w:val="16"/>
              </w:rPr>
              <w:t>then</w:t>
            </w:r>
          </w:p>
          <w:p w14:paraId="155512D0"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←0</m:t>
              </m:r>
            </m:oMath>
          </w:p>
          <w:p w14:paraId="7BBF6151"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7805639F"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01CBCD11" w14:textId="77777777" w:rsidR="000C4F15" w:rsidRPr="00A23D06"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tc>
      </w:tr>
    </w:tbl>
    <w:p w14:paraId="04AEB89F" w14:textId="77777777" w:rsidR="00E41A17" w:rsidRPr="00C72CAC" w:rsidRDefault="00E41A17" w:rsidP="00E41A17">
      <w:pPr>
        <w:jc w:val="center"/>
        <w:rPr>
          <w:b/>
          <w:lang w:eastAsia="en-US"/>
        </w:rPr>
      </w:pPr>
      <w:r w:rsidRPr="00C72CAC">
        <w:rPr>
          <w:b/>
          <w:lang w:eastAsia="en-US"/>
        </w:rPr>
        <w:t>Algoritmo 3.</w:t>
      </w:r>
      <w:r w:rsidRPr="00C72CAC">
        <w:rPr>
          <w:lang w:eastAsia="en-US"/>
        </w:rPr>
        <w:t xml:space="preserve"> Operador de reparación ADD y DROP</w:t>
      </w:r>
    </w:p>
    <w:p w14:paraId="3DED70FE" w14:textId="77777777" w:rsidR="000C4F15" w:rsidRDefault="000C4F15" w:rsidP="00D670B2"/>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14:paraId="0452FE35" w14:textId="77777777" w:rsidTr="004666F2">
        <w:trPr>
          <w:jc w:val="center"/>
        </w:trPr>
        <w:tc>
          <w:tcPr>
            <w:tcW w:w="8828" w:type="dxa"/>
          </w:tcPr>
          <w:p w14:paraId="59148C30" w14:textId="77777777" w:rsidR="000C4F15" w:rsidRPr="00F879EB" w:rsidRDefault="000C4F15" w:rsidP="009F5B76">
            <w:pPr>
              <w:rPr>
                <w:rFonts w:ascii="Arial" w:hAnsi="Arial" w:cs="Arial"/>
                <w:sz w:val="16"/>
                <w:szCs w:val="16"/>
              </w:rPr>
            </w:pPr>
            <w:r>
              <w:rPr>
                <w:rFonts w:ascii="Arial" w:hAnsi="Arial" w:cs="Arial"/>
                <w:b/>
                <w:sz w:val="18"/>
                <w:szCs w:val="18"/>
              </w:rPr>
              <w:t>Algoritmo 4:</w:t>
            </w:r>
            <w:r>
              <w:rPr>
                <w:rFonts w:ascii="Arial" w:hAnsi="Arial" w:cs="Arial"/>
                <w:sz w:val="16"/>
                <w:szCs w:val="16"/>
              </w:rPr>
              <w:t xml:space="preserve"> Mecanismo de selección elitista.</w:t>
            </w:r>
          </w:p>
        </w:tc>
      </w:tr>
      <w:tr w:rsidR="000C4F15" w14:paraId="51D24DA5" w14:textId="77777777" w:rsidTr="004666F2">
        <w:trPr>
          <w:jc w:val="center"/>
        </w:trPr>
        <w:tc>
          <w:tcPr>
            <w:tcW w:w="8828" w:type="dxa"/>
          </w:tcPr>
          <w:p w14:paraId="7EEEF8E3" w14:textId="05210F8D"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sidR="00AF5F86">
              <w:rPr>
                <w:rFonts w:ascii="Arial" w:eastAsiaTheme="minorEastAsia" w:hAnsi="Arial" w:cs="Arial"/>
                <w:sz w:val="16"/>
                <w:szCs w:val="16"/>
              </w:rPr>
              <w:t>) &lt;</w:t>
            </w:r>
            <w:r>
              <w:rPr>
                <w:rFonts w:ascii="Arial" w:eastAsiaTheme="minorEastAsia" w:hAnsi="Arial" w:cs="Arial"/>
                <w:sz w:val="16"/>
                <w:szCs w:val="16"/>
              </w:rPr>
              <w:t xml:space="preserve">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w:t>
            </w:r>
          </w:p>
          <w:p w14:paraId="30CF212A" w14:textId="77777777" w:rsidR="000C4F15" w:rsidRDefault="000C4F15" w:rsidP="009F5B7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p w14:paraId="1538161C" w14:textId="77777777" w:rsidR="000C4F15" w:rsidRDefault="000C4F15" w:rsidP="009F5B76">
            <w:pPr>
              <w:rPr>
                <w:rFonts w:ascii="Arial" w:hAnsi="Arial" w:cs="Arial"/>
                <w:b/>
                <w:sz w:val="16"/>
                <w:szCs w:val="16"/>
              </w:rPr>
            </w:pPr>
          </w:p>
          <w:p w14:paraId="23B4FF73" w14:textId="64F2040B"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sidR="00AF5F86">
              <w:rPr>
                <w:rFonts w:ascii="Arial" w:eastAsiaTheme="minorEastAsia" w:hAnsi="Arial" w:cs="Arial"/>
                <w:sz w:val="16"/>
                <w:szCs w:val="16"/>
              </w:rPr>
              <w:t>) &lt;</w:t>
            </w:r>
            <w:r>
              <w:rPr>
                <w:rFonts w:ascii="Arial" w:eastAsiaTheme="minorEastAsia" w:hAnsi="Arial" w:cs="Arial"/>
                <w:sz w:val="16"/>
                <w:szCs w:val="16"/>
              </w:rPr>
              <w:t xml:space="preserve">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w:t>
            </w:r>
          </w:p>
          <w:p w14:paraId="71B898FE" w14:textId="77777777" w:rsidR="000C4F15" w:rsidRPr="00A23D06" w:rsidRDefault="000C4F15" w:rsidP="009F5B7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tc>
      </w:tr>
    </w:tbl>
    <w:p w14:paraId="0172111F" w14:textId="602224EA" w:rsidR="00D670B2" w:rsidRPr="00C72CAC" w:rsidRDefault="00E41A17" w:rsidP="00826198">
      <w:pPr>
        <w:jc w:val="center"/>
        <w:rPr>
          <w:b/>
          <w:lang w:eastAsia="en-US"/>
        </w:rPr>
      </w:pPr>
      <w:r w:rsidRPr="00C72CAC">
        <w:rPr>
          <w:b/>
          <w:lang w:eastAsia="en-US"/>
        </w:rPr>
        <w:t>Algoritmo 4.</w:t>
      </w:r>
      <w:r w:rsidRPr="00C72CAC">
        <w:rPr>
          <w:lang w:eastAsia="en-US"/>
        </w:rPr>
        <w:t xml:space="preserve"> Mecanismo de selección elitista.</w:t>
      </w:r>
    </w:p>
    <w:p w14:paraId="48EE7BD2" w14:textId="5C2B1BF5" w:rsidR="00826198" w:rsidRDefault="00826198" w:rsidP="00826198">
      <w:pPr>
        <w:ind w:firstLine="685"/>
      </w:pPr>
      <w:r>
        <w:lastRenderedPageBreak/>
        <w:t>La operatividad que permite agregar soluciones al HM</w:t>
      </w:r>
      <w:r w:rsidR="00AF5F86">
        <w:t xml:space="preserve"> logrando la implementación automática de PV</w:t>
      </w:r>
      <w:r>
        <w:t xml:space="preserve">, se basa en el proceso de generación inicial, tomando en cuenta un porcentaje de no mejora. Si transcurridas 100 iteraciones, se detecta </w:t>
      </w:r>
      <w:r w:rsidR="00AF5F86">
        <w:t xml:space="preserve">estancamiento en óptimo local, </w:t>
      </w:r>
      <w:r>
        <w:t>se desencadena un proceso</w:t>
      </w:r>
      <w:r w:rsidR="00AF5F86">
        <w:t xml:space="preserve"> que se explica en algoritmo 5.</w:t>
      </w:r>
    </w:p>
    <w:p w14:paraId="6741BA43" w14:textId="77777777" w:rsidR="00AF5F86" w:rsidRDefault="00AF5F86" w:rsidP="00AF5F86"/>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AF5F86" w14:paraId="3AEF68EE" w14:textId="77777777" w:rsidTr="00986C86">
        <w:tc>
          <w:tcPr>
            <w:tcW w:w="8828" w:type="dxa"/>
          </w:tcPr>
          <w:p w14:paraId="5F938F5A" w14:textId="77777777" w:rsidR="00AF5F86" w:rsidRPr="00F879EB" w:rsidRDefault="00AF5F86" w:rsidP="00986C86">
            <w:pPr>
              <w:rPr>
                <w:rFonts w:ascii="Arial" w:hAnsi="Arial" w:cs="Arial"/>
                <w:sz w:val="16"/>
                <w:szCs w:val="16"/>
              </w:rPr>
            </w:pPr>
            <w:r>
              <w:rPr>
                <w:rFonts w:ascii="Arial" w:hAnsi="Arial" w:cs="Arial"/>
                <w:b/>
                <w:sz w:val="18"/>
                <w:szCs w:val="18"/>
              </w:rPr>
              <w:t>Algoritmo 5:</w:t>
            </w:r>
            <w:r>
              <w:rPr>
                <w:rFonts w:ascii="Arial" w:hAnsi="Arial" w:cs="Arial"/>
                <w:sz w:val="16"/>
                <w:szCs w:val="16"/>
              </w:rPr>
              <w:t xml:space="preserve"> Inclusión de nueva armonía en HM</w:t>
            </w:r>
          </w:p>
        </w:tc>
      </w:tr>
      <w:tr w:rsidR="00AF5F86" w14:paraId="3B09D43D" w14:textId="77777777" w:rsidTr="00986C86">
        <w:tc>
          <w:tcPr>
            <w:tcW w:w="8828" w:type="dxa"/>
          </w:tcPr>
          <w:p w14:paraId="0D994842" w14:textId="77777777" w:rsidR="00AF5F86" w:rsidRDefault="00AF5F86" w:rsidP="00986C86">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 xml:space="preserve"> = inicialización de vector largo 10</w:t>
            </w:r>
          </w:p>
          <w:p w14:paraId="4C75BEA1" w14:textId="77777777" w:rsidR="00AF5F86" w:rsidRDefault="00AF5F86" w:rsidP="00986C86">
            <w:pPr>
              <w:rPr>
                <w:rFonts w:ascii="Arial" w:hAnsi="Arial" w:cs="Arial"/>
                <w:b/>
                <w:sz w:val="16"/>
                <w:szCs w:val="16"/>
              </w:rPr>
            </w:pPr>
            <w:r w:rsidRPr="00382C3F">
              <w:rPr>
                <w:rFonts w:ascii="Arial" w:hAnsi="Arial" w:cs="Arial"/>
                <w:b/>
                <w:sz w:val="16"/>
                <w:szCs w:val="16"/>
              </w:rPr>
              <w:t>for</w:t>
            </w:r>
            <w:r>
              <w:rPr>
                <w:rFonts w:ascii="Arial" w:hAnsi="Arial" w:cs="Arial"/>
                <w:sz w:val="16"/>
                <w:szCs w:val="16"/>
              </w:rPr>
              <w:t xml:space="preserve"> j←0</w:t>
            </w:r>
            <w:r w:rsidRPr="00382C3F">
              <w:rPr>
                <w:rFonts w:ascii="Arial" w:hAnsi="Arial" w:cs="Arial"/>
                <w:sz w:val="16"/>
                <w:szCs w:val="16"/>
              </w:rPr>
              <w:t xml:space="preserve"> </w:t>
            </w:r>
            <w:r w:rsidRPr="00382C3F">
              <w:rPr>
                <w:rFonts w:ascii="Arial" w:hAnsi="Arial" w:cs="Arial"/>
                <w:b/>
                <w:sz w:val="16"/>
                <w:szCs w:val="16"/>
              </w:rPr>
              <w:t>to</w:t>
            </w:r>
            <w:r>
              <w:rPr>
                <w:rFonts w:ascii="Arial" w:hAnsi="Arial" w:cs="Arial"/>
                <w:sz w:val="16"/>
                <w:szCs w:val="16"/>
              </w:rPr>
              <w:t xml:space="preserve"> 8</w:t>
            </w:r>
            <w:r w:rsidRPr="00382C3F">
              <w:rPr>
                <w:rFonts w:ascii="Arial" w:hAnsi="Arial" w:cs="Arial"/>
                <w:sz w:val="16"/>
                <w:szCs w:val="16"/>
              </w:rPr>
              <w:t xml:space="preserve"> </w:t>
            </w:r>
            <w:r w:rsidRPr="00382C3F">
              <w:rPr>
                <w:rFonts w:ascii="Arial" w:hAnsi="Arial" w:cs="Arial"/>
                <w:b/>
                <w:sz w:val="16"/>
                <w:szCs w:val="16"/>
              </w:rPr>
              <w:t>do</w:t>
            </w:r>
          </w:p>
          <w:p w14:paraId="5C1EF83C" w14:textId="7BBE2FE7" w:rsidR="00AF5F86" w:rsidRDefault="00AF5F86" w:rsidP="00986C86">
            <w:pPr>
              <w:rPr>
                <w:rFonts w:ascii="Arial" w:eastAsiaTheme="minorEastAsia" w:hAnsi="Arial" w:cs="Arial"/>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nueva</w:t>
            </w:r>
            <w:r w:rsidRPr="004E56F9">
              <w:rPr>
                <w:rFonts w:ascii="Arial" w:eastAsiaTheme="minorEastAsia" w:hAnsi="Arial" w:cs="Arial"/>
                <w:sz w:val="16"/>
                <w:szCs w:val="16"/>
              </w:rPr>
              <w:t xml:space="preserve"> armonía con </w:t>
            </w:r>
            <w:r w:rsidR="00D80BD5">
              <w:rPr>
                <w:rFonts w:ascii="Arial" w:eastAsiaTheme="minorEastAsia" w:hAnsi="Arial" w:cs="Arial"/>
                <w:sz w:val="16"/>
                <w:szCs w:val="16"/>
              </w:rPr>
              <w:t xml:space="preserve">Proceso de </w:t>
            </w:r>
            <w:r w:rsidRPr="004E56F9">
              <w:rPr>
                <w:rFonts w:ascii="Arial" w:eastAsiaTheme="minorEastAsia" w:hAnsi="Arial" w:cs="Arial"/>
                <w:sz w:val="16"/>
                <w:szCs w:val="16"/>
              </w:rPr>
              <w:t>Bernoulli</w:t>
            </w:r>
            <w:r>
              <w:rPr>
                <w:rFonts w:ascii="Arial" w:eastAsiaTheme="minorEastAsia" w:hAnsi="Arial" w:cs="Arial"/>
                <w:sz w:val="16"/>
                <w:szCs w:val="16"/>
              </w:rPr>
              <w:t xml:space="preserve"> usando </w:t>
            </w:r>
            <m:oMath>
              <m:r>
                <w:rPr>
                  <w:rFonts w:ascii="Cambria Math" w:eastAsiaTheme="minorEastAsia" w:hAnsi="Cambria Math" w:cs="Arial"/>
                  <w:sz w:val="16"/>
                  <w:szCs w:val="16"/>
                </w:rPr>
                <m:t>p=0.5</m:t>
              </m:r>
            </m:oMath>
          </w:p>
          <w:p w14:paraId="2B25F628" w14:textId="77777777" w:rsidR="00AF5F86" w:rsidRDefault="00AF5F86" w:rsidP="00986C86">
            <w:pPr>
              <w:rPr>
                <w:rFonts w:ascii="Arial" w:hAnsi="Arial" w:cs="Arial"/>
                <w:b/>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reparacion(nueva_armonia)</w:t>
            </w:r>
          </w:p>
          <w:p w14:paraId="6A6126A2" w14:textId="77777777" w:rsidR="00AF5F86" w:rsidRPr="004E56F9" w:rsidRDefault="00AF5F86" w:rsidP="00986C86">
            <w:pPr>
              <w:rPr>
                <w:rFonts w:ascii="Arial" w:eastAsiaTheme="minorEastAsia" w:hAnsi="Arial" w:cs="Arial"/>
                <w:sz w:val="16"/>
                <w:szCs w:val="16"/>
              </w:rPr>
            </w:pPr>
            <w:r w:rsidRPr="004E56F9">
              <w:rPr>
                <w:rFonts w:ascii="Arial" w:eastAsiaTheme="minorEastAsia" w:hAnsi="Arial" w:cs="Arial"/>
                <w:sz w:val="16"/>
                <w:szCs w:val="16"/>
              </w:rPr>
              <w:t xml:space="preserve">     nuevas_armonia</w:t>
            </w:r>
            <w:r>
              <w:rPr>
                <w:rFonts w:ascii="Arial" w:eastAsiaTheme="minorEastAsia" w:hAnsi="Arial" w:cs="Arial"/>
                <w:sz w:val="16"/>
                <w:szCs w:val="16"/>
              </w:rPr>
              <w:t>s</w:t>
            </w:r>
            <w:r w:rsidRPr="004E56F9">
              <w:rPr>
                <w:rFonts w:ascii="Arial" w:eastAsiaTheme="minorEastAsia" w:hAnsi="Arial" w:cs="Arial"/>
                <w:sz w:val="16"/>
                <w:szCs w:val="16"/>
              </w:rPr>
              <w:t>[j]=</w:t>
            </w:r>
            <w:r>
              <w:rPr>
                <w:rFonts w:ascii="Arial" w:eastAsiaTheme="minorEastAsia" w:hAnsi="Arial" w:cs="Arial"/>
                <w:sz w:val="16"/>
                <w:szCs w:val="16"/>
              </w:rPr>
              <w:t>nueva_armonia</w:t>
            </w:r>
          </w:p>
          <w:p w14:paraId="176A836D" w14:textId="389AB508" w:rsidR="00AF5F86" w:rsidRPr="00AF5F86" w:rsidRDefault="00AF5F86" w:rsidP="00AF5F86">
            <w:pPr>
              <w:rPr>
                <w:rFonts w:ascii="Arial" w:eastAsiaTheme="minorEastAsia" w:hAnsi="Arial" w:cs="Arial"/>
                <w:b/>
                <w:sz w:val="16"/>
                <w:szCs w:val="16"/>
              </w:rPr>
            </w:pPr>
            <w:r w:rsidRPr="00A23D06">
              <w:rPr>
                <w:rFonts w:ascii="Arial" w:eastAsiaTheme="minorEastAsia" w:hAnsi="Arial" w:cs="Arial"/>
                <w:b/>
                <w:sz w:val="16"/>
                <w:szCs w:val="16"/>
              </w:rPr>
              <w:t>endfor</w:t>
            </w:r>
          </w:p>
          <w:p w14:paraId="0A013FC5" w14:textId="2DE84C8C" w:rsidR="00AF5F86" w:rsidRDefault="00AF5F86" w:rsidP="00AF5F86">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9</w:t>
            </w:r>
            <w:r w:rsidRPr="004E56F9">
              <w:rPr>
                <w:rFonts w:ascii="Arial" w:eastAsiaTheme="minorEastAsia" w:hAnsi="Arial" w:cs="Arial"/>
                <w:sz w:val="16"/>
                <w:szCs w:val="16"/>
              </w:rPr>
              <w:t>]</w:t>
            </w:r>
            <w:r>
              <w:rPr>
                <w:rFonts w:ascii="Arial" w:eastAsiaTheme="minorEastAsia" w:hAnsi="Arial" w:cs="Arial"/>
                <w:sz w:val="16"/>
                <w:szCs w:val="16"/>
              </w:rPr>
              <w:t xml:space="preserve"> = nueva armonía elitista </w:t>
            </w:r>
          </w:p>
          <w:p w14:paraId="07D6C6F6" w14:textId="383EF468" w:rsidR="00AF5F86" w:rsidRDefault="00AF5F86" w:rsidP="00AF5F86">
            <w:pPr>
              <w:rPr>
                <w:rFonts w:ascii="Arial" w:eastAsiaTheme="minorEastAsia" w:hAnsi="Arial" w:cs="Arial"/>
                <w:sz w:val="16"/>
                <w:szCs w:val="16"/>
              </w:rPr>
            </w:pPr>
            <w:r>
              <w:rPr>
                <w:rFonts w:ascii="Arial" w:eastAsiaTheme="minorEastAsia" w:hAnsi="Arial" w:cs="Arial"/>
                <w:sz w:val="16"/>
                <w:szCs w:val="16"/>
              </w:rPr>
              <w:t>mejor_armonia = obtención de mejor armonía en base a fitness (nuevas_armonias)</w:t>
            </w:r>
          </w:p>
          <w:p w14:paraId="559B843D" w14:textId="5CAFDB7D" w:rsidR="00AF5F86" w:rsidRDefault="00AF5F86" w:rsidP="00986C86">
            <w:pPr>
              <w:rPr>
                <w:rFonts w:ascii="Arial" w:hAnsi="Arial" w:cs="Arial"/>
                <w:sz w:val="16"/>
                <w:szCs w:val="16"/>
              </w:rPr>
            </w:pPr>
            <w:r>
              <w:rPr>
                <w:rFonts w:ascii="Arial" w:hAnsi="Arial" w:cs="Arial"/>
                <w:b/>
                <w:sz w:val="16"/>
                <w:szCs w:val="16"/>
              </w:rPr>
              <w:t xml:space="preserve">if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mejor_armonia</w:t>
            </w:r>
            <w:r w:rsidRPr="00767F92">
              <w:rPr>
                <w:rFonts w:ascii="Arial" w:hAnsi="Arial" w:cs="Arial"/>
                <w:sz w:val="16"/>
                <w:szCs w:val="16"/>
              </w:rPr>
              <w:t xml:space="preserve">) &lt;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x_best</w:t>
            </w:r>
            <w:r w:rsidRPr="00767F92">
              <w:rPr>
                <w:rFonts w:ascii="Arial" w:hAnsi="Arial" w:cs="Arial"/>
                <w:sz w:val="16"/>
                <w:szCs w:val="16"/>
              </w:rPr>
              <w:t>)</w:t>
            </w:r>
          </w:p>
          <w:p w14:paraId="38866499" w14:textId="44DAA2F4" w:rsidR="00AF5F86" w:rsidRPr="00AF5F86" w:rsidRDefault="00AF5F86" w:rsidP="00AF5F8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w:r w:rsidR="00767F92" w:rsidRPr="00767F92">
              <w:rPr>
                <w:rFonts w:ascii="Arial" w:hAnsi="Arial" w:cs="Arial"/>
                <w:sz w:val="16"/>
                <w:szCs w:val="16"/>
              </w:rPr>
              <w:t>mejor_armonia</w:t>
            </w:r>
          </w:p>
          <w:p w14:paraId="16CE046C" w14:textId="17AF5AD1" w:rsidR="00AF5F86" w:rsidRDefault="00AF5F86" w:rsidP="00986C86">
            <w:pPr>
              <w:rPr>
                <w:rFonts w:ascii="Arial" w:hAnsi="Arial" w:cs="Arial"/>
                <w:sz w:val="16"/>
                <w:szCs w:val="16"/>
              </w:rPr>
            </w:pPr>
            <w:r>
              <w:rPr>
                <w:rFonts w:ascii="Arial" w:hAnsi="Arial" w:cs="Arial"/>
                <w:b/>
                <w:sz w:val="16"/>
                <w:szCs w:val="16"/>
              </w:rPr>
              <w:t xml:space="preserve">if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mejor_armonia</w:t>
            </w:r>
            <w:r w:rsidRPr="00767F92">
              <w:rPr>
                <w:rFonts w:ascii="Arial" w:hAnsi="Arial" w:cs="Arial"/>
                <w:sz w:val="16"/>
                <w:szCs w:val="16"/>
              </w:rPr>
              <w:t xml:space="preserve">) &lt;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x_worst</w:t>
            </w:r>
            <w:r w:rsidRPr="00767F92">
              <w:rPr>
                <w:rFonts w:ascii="Arial" w:hAnsi="Arial" w:cs="Arial"/>
                <w:sz w:val="16"/>
                <w:szCs w:val="16"/>
              </w:rPr>
              <w:t>)</w:t>
            </w:r>
          </w:p>
          <w:p w14:paraId="788C579B" w14:textId="363220A9" w:rsidR="00AF5F86" w:rsidRPr="00A23D06" w:rsidRDefault="00AF5F86" w:rsidP="00767F92">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w:r w:rsidR="00767F92">
              <w:rPr>
                <w:rFonts w:ascii="Arial" w:hAnsi="Arial" w:cs="Arial"/>
                <w:sz w:val="16"/>
                <w:szCs w:val="16"/>
              </w:rPr>
              <w:t>mejor_armonia</w:t>
            </w:r>
          </w:p>
        </w:tc>
      </w:tr>
    </w:tbl>
    <w:p w14:paraId="5E723D71" w14:textId="0FDBCED0" w:rsidR="00AF5F86" w:rsidRPr="00C72CAC" w:rsidRDefault="00AF5F86" w:rsidP="00AF5F86">
      <w:pPr>
        <w:jc w:val="center"/>
        <w:rPr>
          <w:b/>
          <w:lang w:eastAsia="en-US"/>
        </w:rPr>
      </w:pPr>
      <w:r w:rsidRPr="00C72CAC">
        <w:rPr>
          <w:b/>
          <w:lang w:eastAsia="en-US"/>
        </w:rPr>
        <w:t>Algoritmo 5.</w:t>
      </w:r>
      <w:r w:rsidRPr="00C72CAC">
        <w:rPr>
          <w:lang w:eastAsia="en-US"/>
        </w:rPr>
        <w:t xml:space="preserve"> Inclusión de nuevas armonías en HM</w:t>
      </w:r>
    </w:p>
    <w:p w14:paraId="772BD2C5" w14:textId="24A40BAA" w:rsidR="00AF5F86" w:rsidRDefault="00AF5F86" w:rsidP="006A3049">
      <w:pPr>
        <w:ind w:left="0" w:firstLine="0"/>
      </w:pPr>
    </w:p>
    <w:p w14:paraId="100793FA" w14:textId="18EF1541" w:rsidR="00922055" w:rsidRDefault="00E110CC" w:rsidP="0055154C">
      <w:pPr>
        <w:pStyle w:val="Ttulo1"/>
        <w:spacing w:before="30" w:line="360" w:lineRule="auto"/>
      </w:pPr>
      <w:r>
        <w:t>RESULTADOS</w:t>
      </w:r>
    </w:p>
    <w:p w14:paraId="0DC49CC4" w14:textId="30BA1BBF" w:rsidR="00C023D1" w:rsidRDefault="00D670B2" w:rsidP="00FB7061">
      <w:pPr>
        <w:ind w:firstLine="685"/>
      </w:pPr>
      <w:r>
        <w:t>Con el fin de probar la correcta ejecución de la MH, se realizó un total de 30 ejecuciones independientes de cada instancia</w:t>
      </w:r>
      <w:r w:rsidR="00361FF5">
        <w:t xml:space="preserve"> del </w:t>
      </w:r>
      <w:r w:rsidR="00361FF5" w:rsidRPr="004A61C9">
        <w:t>benchmark</w:t>
      </w:r>
      <w:r>
        <w:t xml:space="preserve">, tanto para </w:t>
      </w:r>
      <w:r w:rsidR="000B606F">
        <w:t>PF</w:t>
      </w:r>
      <w:r>
        <w:t xml:space="preserve"> como </w:t>
      </w:r>
      <w:r w:rsidR="000B606F">
        <w:t>PV</w:t>
      </w:r>
      <w:r w:rsidR="006A5A10">
        <w:t>. El tiempo de ejecución de la MH contra cada uno del set de datos</w:t>
      </w:r>
      <w:r w:rsidR="00C07665">
        <w:t xml:space="preserve"> varió entre 2 y 120 minutos</w:t>
      </w:r>
      <w:r w:rsidR="006A5A10">
        <w:t xml:space="preserve"> dependiendo del nivel de complejidad. La MH fue programada en lenguaje Python 2.7, haciendo uso de las librerías </w:t>
      </w:r>
      <w:r w:rsidR="00AA00B1">
        <w:t>Numpy y Scipy. Como persistencia se utilizó archivos de texto y como procesamiento se contó con una máquina virtual con CPU doble núcleo 2.0 GHz (64 bit), 8GB de RAM, 80 GB de Disco Duro y sistema operativo Windows 7 Profesional de 64 bit.</w:t>
      </w:r>
      <w:r w:rsidR="00A23705">
        <w:t xml:space="preserve"> En la</w:t>
      </w:r>
      <w:r w:rsidR="00000F05">
        <w:t>s tablas expuestas en esta sección</w:t>
      </w:r>
      <w:r w:rsidR="00A23705">
        <w:t>, l</w:t>
      </w:r>
      <w:r w:rsidR="00C023D1">
        <w:t xml:space="preserve">a columna RPD reporta la desviación porcentual relativa entre el menor valor obtenido experimentalmente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185652">
        <w:t xml:space="preserve"> </w:t>
      </w:r>
      <w:r w:rsidR="00C023D1">
        <w:t xml:space="preserve">y el óptimo global para esa instancia </w:t>
      </w:r>
      <m:oMath>
        <m:sSub>
          <m:sSubPr>
            <m:ctrlPr>
              <w:rPr>
                <w:rFonts w:ascii="Cambria Math" w:hAnsi="Cambria Math"/>
                <w:i/>
              </w:rPr>
            </m:ctrlPr>
          </m:sSubPr>
          <m:e>
            <m:r>
              <w:rPr>
                <w:rFonts w:ascii="Cambria Math" w:hAnsi="Cambria Math"/>
              </w:rPr>
              <m:t>Z</m:t>
            </m:r>
          </m:e>
          <m:sub>
            <m:r>
              <w:rPr>
                <w:rFonts w:ascii="Cambria Math" w:hAnsi="Cambria Math"/>
              </w:rPr>
              <m:t>BKS</m:t>
            </m:r>
          </m:sub>
        </m:sSub>
      </m:oMath>
      <w:r w:rsidR="00C023D1">
        <w:t xml:space="preserve">. El RPD se calcula mediante la ecuación </w:t>
      </w:r>
      <w:r w:rsidR="000C1B59">
        <w:t>(8)</w:t>
      </w:r>
      <w:r w:rsidR="009F5B76">
        <w:t>.</w:t>
      </w:r>
      <w:r w:rsidR="00185652">
        <w:t xml:space="preserve"> </w:t>
      </w:r>
    </w:p>
    <w:p w14:paraId="4ABEB9FF" w14:textId="4C05792A" w:rsidR="00185652" w:rsidRPr="00185652" w:rsidRDefault="00A94168" w:rsidP="00185652">
      <w:pPr>
        <w:jc w:val="right"/>
      </w:pPr>
      <w:r>
        <w:t xml:space="preserve"> </w:t>
      </w:r>
      <m:oMath>
        <m:r>
          <w:rPr>
            <w:rFonts w:ascii="Cambria Math" w:hAnsi="Cambria Math"/>
          </w:rPr>
          <m:t>RPD=</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BKS</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BKS</m:t>
                </m:r>
              </m:sub>
            </m:sSub>
          </m:den>
        </m:f>
      </m:oMath>
      <w:r w:rsidR="00C023D1">
        <w:t xml:space="preserve">                                                            </w:t>
      </w:r>
      <w:r w:rsidR="00811DCA">
        <w:t>(8</w:t>
      </w:r>
      <w:r w:rsidR="00C023D1" w:rsidRPr="004A61C9">
        <w:t>)</w:t>
      </w:r>
    </w:p>
    <w:p w14:paraId="4EE3C243" w14:textId="7C443567" w:rsidR="00AA56FA" w:rsidRDefault="00314CE9" w:rsidP="00171CF7">
      <w:pPr>
        <w:ind w:firstLine="685"/>
      </w:pPr>
      <w:r>
        <w:t>La</w:t>
      </w:r>
      <w:r w:rsidR="00185652">
        <w:t xml:space="preserve"> columna </w:t>
      </w:r>
      <m:oMath>
        <m:sSub>
          <m:sSubPr>
            <m:ctrlPr>
              <w:rPr>
                <w:rFonts w:ascii="Cambria Math" w:hAnsi="Cambria Math"/>
                <w:i/>
              </w:rPr>
            </m:ctrlPr>
          </m:sSubPr>
          <m:e>
            <m:r>
              <w:rPr>
                <w:rFonts w:ascii="Cambria Math" w:hAnsi="Cambria Math"/>
              </w:rPr>
              <m:t>Z</m:t>
            </m:r>
          </m:e>
          <m:sub>
            <m:r>
              <w:rPr>
                <w:rFonts w:ascii="Cambria Math" w:hAnsi="Cambria Math"/>
              </w:rPr>
              <m:t>AVG</m:t>
            </m:r>
          </m:sub>
        </m:sSub>
      </m:oMath>
      <w:r w:rsidR="00185652">
        <w:t xml:space="preserve"> representa el promedio de las 30 ejecuciones para el benchmark en cuestión y </w:t>
      </w:r>
      <w:r>
        <w:t xml:space="preserve">la columna </w:t>
      </w:r>
      <m:oMath>
        <m:r>
          <w:rPr>
            <w:rFonts w:ascii="Cambria Math" w:hAnsi="Cambria Math"/>
          </w:rPr>
          <m:t>∆ RPD</m:t>
        </m:r>
      </m:oMath>
      <w:r>
        <w:t xml:space="preserve"> representa la diferencia entre el RPD de la </w:t>
      </w:r>
      <w:r w:rsidR="00A23705">
        <w:t>PV</w:t>
      </w:r>
      <w:r>
        <w:t xml:space="preserve"> y el RPD de la </w:t>
      </w:r>
      <w:r w:rsidR="00A23705">
        <w:t>PF</w:t>
      </w:r>
      <w:r>
        <w:t xml:space="preserve">. Si </w:t>
      </w:r>
      <w:r w:rsidR="00185652">
        <w:t xml:space="preserve"> </w:t>
      </w:r>
      <m:oMath>
        <m:r>
          <w:rPr>
            <w:rFonts w:ascii="Cambria Math" w:hAnsi="Cambria Math"/>
          </w:rPr>
          <m:t>∆ RPD &gt; 0</m:t>
        </m:r>
      </m:oMath>
      <w:r>
        <w:t xml:space="preserve"> para una instancia dada, eso quiere decir que la </w:t>
      </w:r>
      <w:r w:rsidR="00A23705">
        <w:t>PV</w:t>
      </w:r>
      <w:r>
        <w:t xml:space="preserve"> fue más efectiva en la obtención de resultados.</w:t>
      </w:r>
    </w:p>
    <w:p w14:paraId="5FC1B903" w14:textId="1C9990EB" w:rsidR="00C72CAC" w:rsidRDefault="00C72CAC" w:rsidP="00171CF7">
      <w:pPr>
        <w:ind w:firstLine="685"/>
      </w:pPr>
      <w:r>
        <w:lastRenderedPageBreak/>
        <w:t>Tal como apreciamos, en la Tabla 1, los resultados obtenidos por PV para</w:t>
      </w:r>
      <w:r w:rsidR="00716B98">
        <w:t xml:space="preserve"> la instancia 4, fueron más cercanos al óptimo global, es decir: presentaron un mejor fitness.</w:t>
      </w:r>
    </w:p>
    <w:p w14:paraId="2A21BA7A" w14:textId="77777777" w:rsidR="00AD21F4" w:rsidRPr="007F0A57" w:rsidRDefault="00AD21F4" w:rsidP="00171CF7">
      <w:pPr>
        <w:ind w:firstLine="685"/>
        <w:rPr>
          <w:rFonts w:ascii="Arial" w:hAnsi="Arial" w:cs="Arial"/>
        </w:rPr>
      </w:pPr>
    </w:p>
    <w:tbl>
      <w:tblPr>
        <w:tblW w:w="6635" w:type="dxa"/>
        <w:jc w:val="center"/>
        <w:tblCellMar>
          <w:left w:w="70" w:type="dxa"/>
          <w:right w:w="70" w:type="dxa"/>
        </w:tblCellMar>
        <w:tblLook w:val="04A0" w:firstRow="1" w:lastRow="0" w:firstColumn="1" w:lastColumn="0" w:noHBand="0" w:noVBand="1"/>
      </w:tblPr>
      <w:tblGrid>
        <w:gridCol w:w="861"/>
        <w:gridCol w:w="622"/>
        <w:gridCol w:w="516"/>
        <w:gridCol w:w="553"/>
        <w:gridCol w:w="630"/>
        <w:gridCol w:w="541"/>
        <w:gridCol w:w="530"/>
        <w:gridCol w:w="567"/>
        <w:gridCol w:w="630"/>
        <w:gridCol w:w="541"/>
        <w:gridCol w:w="644"/>
      </w:tblGrid>
      <w:tr w:rsidR="00171CF7" w:rsidRPr="007F0A57" w14:paraId="6AD23401"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673CA61B"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622" w:type="dxa"/>
            <w:tcBorders>
              <w:top w:val="nil"/>
              <w:left w:val="nil"/>
              <w:bottom w:val="nil"/>
              <w:right w:val="nil"/>
            </w:tcBorders>
            <w:shd w:val="clear" w:color="auto" w:fill="auto"/>
            <w:noWrap/>
            <w:vAlign w:val="bottom"/>
            <w:hideMark/>
          </w:tcPr>
          <w:p w14:paraId="1CBD4782"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22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6CF6B5"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268"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341453D"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7A09F392" w14:textId="77777777" w:rsidR="00171CF7" w:rsidRPr="007F0A57" w:rsidRDefault="00171CF7" w:rsidP="00171CF7">
            <w:pPr>
              <w:spacing w:before="0" w:after="0" w:line="240" w:lineRule="auto"/>
              <w:ind w:left="0" w:firstLine="0"/>
              <w:jc w:val="center"/>
              <w:rPr>
                <w:rFonts w:ascii="Arial" w:eastAsia="Times New Roman" w:hAnsi="Arial" w:cs="Arial"/>
                <w:sz w:val="16"/>
                <w:szCs w:val="16"/>
              </w:rPr>
            </w:pPr>
          </w:p>
        </w:tc>
      </w:tr>
      <w:tr w:rsidR="00EF20EE" w:rsidRPr="007F0A57" w14:paraId="780306F4"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1D2206F9" w14:textId="57F57829"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622" w:type="dxa"/>
            <w:tcBorders>
              <w:top w:val="single" w:sz="4" w:space="0" w:color="auto"/>
              <w:left w:val="nil"/>
              <w:bottom w:val="double" w:sz="6" w:space="0" w:color="auto"/>
              <w:right w:val="nil"/>
            </w:tcBorders>
            <w:shd w:val="clear" w:color="auto" w:fill="auto"/>
            <w:noWrap/>
            <w:vAlign w:val="center"/>
            <w:hideMark/>
          </w:tcPr>
          <w:p w14:paraId="3D7234A1" w14:textId="172178E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6159EAD7" w14:textId="09FDD419"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53" w:type="dxa"/>
            <w:tcBorders>
              <w:top w:val="nil"/>
              <w:left w:val="nil"/>
              <w:bottom w:val="double" w:sz="6" w:space="0" w:color="auto"/>
              <w:right w:val="nil"/>
            </w:tcBorders>
            <w:shd w:val="clear" w:color="auto" w:fill="auto"/>
            <w:noWrap/>
            <w:vAlign w:val="center"/>
            <w:hideMark/>
          </w:tcPr>
          <w:p w14:paraId="51931897" w14:textId="48D1B4E6"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13233492" w14:textId="4DB9DFE5"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48A4851A" w14:textId="1E0BB03C"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30" w:type="dxa"/>
            <w:tcBorders>
              <w:top w:val="nil"/>
              <w:left w:val="nil"/>
              <w:bottom w:val="double" w:sz="6" w:space="0" w:color="auto"/>
              <w:right w:val="nil"/>
            </w:tcBorders>
            <w:shd w:val="clear" w:color="auto" w:fill="auto"/>
            <w:noWrap/>
            <w:vAlign w:val="center"/>
            <w:hideMark/>
          </w:tcPr>
          <w:p w14:paraId="6A931BE5" w14:textId="34A631B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28A21E26" w14:textId="10F4FB56"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6E6B583E" w14:textId="31D5FBB9"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7252475" w14:textId="5FC3CE7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56F45F90" w14:textId="6F7B94D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1959D9B5"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272EB135"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4.1</w:t>
            </w:r>
          </w:p>
        </w:tc>
        <w:tc>
          <w:tcPr>
            <w:tcW w:w="622" w:type="dxa"/>
            <w:tcBorders>
              <w:top w:val="nil"/>
              <w:left w:val="nil"/>
              <w:bottom w:val="nil"/>
              <w:right w:val="nil"/>
            </w:tcBorders>
            <w:shd w:val="clear" w:color="auto" w:fill="auto"/>
            <w:noWrap/>
            <w:vAlign w:val="bottom"/>
            <w:hideMark/>
          </w:tcPr>
          <w:p w14:paraId="45510D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c>
          <w:tcPr>
            <w:tcW w:w="516" w:type="dxa"/>
            <w:tcBorders>
              <w:top w:val="nil"/>
              <w:left w:val="single" w:sz="4" w:space="0" w:color="auto"/>
              <w:bottom w:val="nil"/>
              <w:right w:val="nil"/>
            </w:tcBorders>
            <w:shd w:val="clear" w:color="auto" w:fill="auto"/>
            <w:noWrap/>
            <w:vAlign w:val="bottom"/>
            <w:hideMark/>
          </w:tcPr>
          <w:p w14:paraId="5189743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468</w:t>
            </w:r>
          </w:p>
        </w:tc>
        <w:tc>
          <w:tcPr>
            <w:tcW w:w="553" w:type="dxa"/>
            <w:tcBorders>
              <w:top w:val="nil"/>
              <w:left w:val="nil"/>
              <w:bottom w:val="nil"/>
              <w:right w:val="nil"/>
            </w:tcBorders>
            <w:shd w:val="clear" w:color="auto" w:fill="auto"/>
            <w:noWrap/>
            <w:vAlign w:val="bottom"/>
            <w:hideMark/>
          </w:tcPr>
          <w:p w14:paraId="213D1AC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505</w:t>
            </w:r>
          </w:p>
        </w:tc>
        <w:tc>
          <w:tcPr>
            <w:tcW w:w="630" w:type="dxa"/>
            <w:tcBorders>
              <w:top w:val="nil"/>
              <w:left w:val="nil"/>
              <w:bottom w:val="nil"/>
              <w:right w:val="nil"/>
            </w:tcBorders>
            <w:shd w:val="clear" w:color="auto" w:fill="auto"/>
            <w:noWrap/>
            <w:vAlign w:val="bottom"/>
            <w:hideMark/>
          </w:tcPr>
          <w:p w14:paraId="403A381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483,30</w:t>
            </w:r>
          </w:p>
        </w:tc>
        <w:tc>
          <w:tcPr>
            <w:tcW w:w="541" w:type="dxa"/>
            <w:tcBorders>
              <w:top w:val="nil"/>
              <w:left w:val="nil"/>
              <w:bottom w:val="nil"/>
              <w:right w:val="single" w:sz="4" w:space="0" w:color="auto"/>
            </w:tcBorders>
            <w:shd w:val="clear" w:color="auto" w:fill="auto"/>
            <w:noWrap/>
            <w:vAlign w:val="bottom"/>
            <w:hideMark/>
          </w:tcPr>
          <w:p w14:paraId="1486896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530" w:type="dxa"/>
            <w:tcBorders>
              <w:top w:val="nil"/>
              <w:left w:val="nil"/>
              <w:bottom w:val="nil"/>
              <w:right w:val="nil"/>
            </w:tcBorders>
            <w:shd w:val="clear" w:color="auto" w:fill="auto"/>
            <w:noWrap/>
            <w:vAlign w:val="bottom"/>
            <w:hideMark/>
          </w:tcPr>
          <w:p w14:paraId="0850D22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456</w:t>
            </w:r>
          </w:p>
        </w:tc>
        <w:tc>
          <w:tcPr>
            <w:tcW w:w="567" w:type="dxa"/>
            <w:tcBorders>
              <w:top w:val="nil"/>
              <w:left w:val="nil"/>
              <w:bottom w:val="nil"/>
              <w:right w:val="nil"/>
            </w:tcBorders>
            <w:shd w:val="clear" w:color="auto" w:fill="auto"/>
            <w:noWrap/>
            <w:vAlign w:val="bottom"/>
            <w:hideMark/>
          </w:tcPr>
          <w:p w14:paraId="1F9A4D4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488</w:t>
            </w:r>
          </w:p>
        </w:tc>
        <w:tc>
          <w:tcPr>
            <w:tcW w:w="630" w:type="dxa"/>
            <w:tcBorders>
              <w:top w:val="nil"/>
              <w:left w:val="nil"/>
              <w:bottom w:val="nil"/>
              <w:right w:val="nil"/>
            </w:tcBorders>
            <w:shd w:val="clear" w:color="auto" w:fill="auto"/>
            <w:noWrap/>
            <w:vAlign w:val="bottom"/>
            <w:hideMark/>
          </w:tcPr>
          <w:p w14:paraId="7D9357F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473,60</w:t>
            </w:r>
          </w:p>
        </w:tc>
        <w:tc>
          <w:tcPr>
            <w:tcW w:w="541" w:type="dxa"/>
            <w:tcBorders>
              <w:top w:val="nil"/>
              <w:left w:val="nil"/>
              <w:bottom w:val="nil"/>
              <w:right w:val="single" w:sz="4" w:space="0" w:color="auto"/>
            </w:tcBorders>
            <w:shd w:val="clear" w:color="auto" w:fill="auto"/>
            <w:noWrap/>
            <w:vAlign w:val="bottom"/>
            <w:hideMark/>
          </w:tcPr>
          <w:p w14:paraId="18A34B6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6,29</w:t>
            </w:r>
          </w:p>
        </w:tc>
        <w:tc>
          <w:tcPr>
            <w:tcW w:w="644" w:type="dxa"/>
            <w:tcBorders>
              <w:top w:val="nil"/>
              <w:left w:val="nil"/>
              <w:bottom w:val="nil"/>
              <w:right w:val="single" w:sz="4" w:space="0" w:color="auto"/>
            </w:tcBorders>
            <w:shd w:val="clear" w:color="auto" w:fill="auto"/>
            <w:noWrap/>
            <w:vAlign w:val="bottom"/>
            <w:hideMark/>
          </w:tcPr>
          <w:p w14:paraId="4B911ED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r>
      <w:tr w:rsidR="00056E81" w:rsidRPr="007F0A57" w14:paraId="31DF444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2701AAEE"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4.2</w:t>
            </w:r>
          </w:p>
        </w:tc>
        <w:tc>
          <w:tcPr>
            <w:tcW w:w="622" w:type="dxa"/>
            <w:tcBorders>
              <w:top w:val="nil"/>
              <w:left w:val="nil"/>
              <w:bottom w:val="nil"/>
              <w:right w:val="nil"/>
            </w:tcBorders>
            <w:shd w:val="clear" w:color="auto" w:fill="auto"/>
            <w:noWrap/>
            <w:vAlign w:val="bottom"/>
            <w:hideMark/>
          </w:tcPr>
          <w:p w14:paraId="06072C7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516" w:type="dxa"/>
            <w:tcBorders>
              <w:top w:val="nil"/>
              <w:left w:val="single" w:sz="4" w:space="0" w:color="auto"/>
              <w:bottom w:val="nil"/>
              <w:right w:val="nil"/>
            </w:tcBorders>
            <w:shd w:val="clear" w:color="auto" w:fill="auto"/>
            <w:noWrap/>
            <w:vAlign w:val="bottom"/>
            <w:hideMark/>
          </w:tcPr>
          <w:p w14:paraId="5C41164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w:t>
            </w:r>
          </w:p>
        </w:tc>
        <w:tc>
          <w:tcPr>
            <w:tcW w:w="553" w:type="dxa"/>
            <w:tcBorders>
              <w:top w:val="nil"/>
              <w:left w:val="nil"/>
              <w:bottom w:val="nil"/>
              <w:right w:val="nil"/>
            </w:tcBorders>
            <w:shd w:val="clear" w:color="auto" w:fill="auto"/>
            <w:noWrap/>
            <w:vAlign w:val="bottom"/>
            <w:hideMark/>
          </w:tcPr>
          <w:p w14:paraId="47FFE40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30" w:type="dxa"/>
            <w:tcBorders>
              <w:top w:val="nil"/>
              <w:left w:val="nil"/>
              <w:bottom w:val="nil"/>
              <w:right w:val="nil"/>
            </w:tcBorders>
            <w:shd w:val="clear" w:color="auto" w:fill="auto"/>
            <w:noWrap/>
            <w:vAlign w:val="bottom"/>
            <w:hideMark/>
          </w:tcPr>
          <w:p w14:paraId="3EDCAD2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635,03</w:t>
            </w:r>
          </w:p>
        </w:tc>
        <w:tc>
          <w:tcPr>
            <w:tcW w:w="541" w:type="dxa"/>
            <w:tcBorders>
              <w:top w:val="nil"/>
              <w:left w:val="nil"/>
              <w:bottom w:val="nil"/>
              <w:right w:val="single" w:sz="4" w:space="0" w:color="auto"/>
            </w:tcBorders>
            <w:shd w:val="clear" w:color="auto" w:fill="auto"/>
            <w:noWrap/>
            <w:vAlign w:val="bottom"/>
            <w:hideMark/>
          </w:tcPr>
          <w:p w14:paraId="32EB704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19,34</w:t>
            </w:r>
          </w:p>
        </w:tc>
        <w:tc>
          <w:tcPr>
            <w:tcW w:w="530" w:type="dxa"/>
            <w:tcBorders>
              <w:top w:val="nil"/>
              <w:left w:val="nil"/>
              <w:bottom w:val="nil"/>
              <w:right w:val="nil"/>
            </w:tcBorders>
            <w:shd w:val="clear" w:color="auto" w:fill="auto"/>
            <w:noWrap/>
            <w:vAlign w:val="bottom"/>
            <w:hideMark/>
          </w:tcPr>
          <w:p w14:paraId="0D3E6B9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583</w:t>
            </w:r>
          </w:p>
        </w:tc>
        <w:tc>
          <w:tcPr>
            <w:tcW w:w="567" w:type="dxa"/>
            <w:tcBorders>
              <w:top w:val="nil"/>
              <w:left w:val="nil"/>
              <w:bottom w:val="nil"/>
              <w:right w:val="nil"/>
            </w:tcBorders>
            <w:shd w:val="clear" w:color="auto" w:fill="auto"/>
            <w:noWrap/>
            <w:vAlign w:val="bottom"/>
            <w:hideMark/>
          </w:tcPr>
          <w:p w14:paraId="2EB1807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30" w:type="dxa"/>
            <w:tcBorders>
              <w:top w:val="nil"/>
              <w:left w:val="nil"/>
              <w:bottom w:val="nil"/>
              <w:right w:val="nil"/>
            </w:tcBorders>
            <w:shd w:val="clear" w:color="auto" w:fill="auto"/>
            <w:noWrap/>
            <w:vAlign w:val="bottom"/>
            <w:hideMark/>
          </w:tcPr>
          <w:p w14:paraId="6A9AAA4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612,77</w:t>
            </w:r>
          </w:p>
        </w:tc>
        <w:tc>
          <w:tcPr>
            <w:tcW w:w="541" w:type="dxa"/>
            <w:tcBorders>
              <w:top w:val="nil"/>
              <w:left w:val="nil"/>
              <w:bottom w:val="nil"/>
              <w:right w:val="single" w:sz="4" w:space="0" w:color="auto"/>
            </w:tcBorders>
            <w:shd w:val="clear" w:color="auto" w:fill="auto"/>
            <w:noWrap/>
            <w:vAlign w:val="bottom"/>
            <w:hideMark/>
          </w:tcPr>
          <w:p w14:paraId="4A82429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13,87</w:t>
            </w:r>
          </w:p>
        </w:tc>
        <w:tc>
          <w:tcPr>
            <w:tcW w:w="644" w:type="dxa"/>
            <w:tcBorders>
              <w:top w:val="nil"/>
              <w:left w:val="nil"/>
              <w:bottom w:val="nil"/>
              <w:right w:val="single" w:sz="4" w:space="0" w:color="auto"/>
            </w:tcBorders>
            <w:shd w:val="clear" w:color="auto" w:fill="auto"/>
            <w:noWrap/>
            <w:vAlign w:val="bottom"/>
            <w:hideMark/>
          </w:tcPr>
          <w:p w14:paraId="0241D04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5,47</w:t>
            </w:r>
          </w:p>
        </w:tc>
      </w:tr>
      <w:tr w:rsidR="00056E81" w:rsidRPr="007F0A57" w14:paraId="1453B39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5D4C0D06"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4.3</w:t>
            </w:r>
          </w:p>
        </w:tc>
        <w:tc>
          <w:tcPr>
            <w:tcW w:w="622" w:type="dxa"/>
            <w:tcBorders>
              <w:top w:val="nil"/>
              <w:left w:val="nil"/>
              <w:bottom w:val="nil"/>
              <w:right w:val="nil"/>
            </w:tcBorders>
            <w:shd w:val="clear" w:color="auto" w:fill="auto"/>
            <w:noWrap/>
            <w:vAlign w:val="bottom"/>
            <w:hideMark/>
          </w:tcPr>
          <w:p w14:paraId="499C81D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c>
          <w:tcPr>
            <w:tcW w:w="516" w:type="dxa"/>
            <w:tcBorders>
              <w:top w:val="nil"/>
              <w:left w:val="single" w:sz="4" w:space="0" w:color="auto"/>
              <w:bottom w:val="nil"/>
              <w:right w:val="nil"/>
            </w:tcBorders>
            <w:shd w:val="clear" w:color="auto" w:fill="auto"/>
            <w:noWrap/>
            <w:vAlign w:val="bottom"/>
            <w:hideMark/>
          </w:tcPr>
          <w:p w14:paraId="142EB73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587</w:t>
            </w:r>
          </w:p>
        </w:tc>
        <w:tc>
          <w:tcPr>
            <w:tcW w:w="553" w:type="dxa"/>
            <w:tcBorders>
              <w:top w:val="nil"/>
              <w:left w:val="nil"/>
              <w:bottom w:val="nil"/>
              <w:right w:val="nil"/>
            </w:tcBorders>
            <w:shd w:val="clear" w:color="auto" w:fill="auto"/>
            <w:noWrap/>
            <w:vAlign w:val="bottom"/>
            <w:hideMark/>
          </w:tcPr>
          <w:p w14:paraId="5F3811E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30" w:type="dxa"/>
            <w:tcBorders>
              <w:top w:val="nil"/>
              <w:left w:val="nil"/>
              <w:bottom w:val="nil"/>
              <w:right w:val="nil"/>
            </w:tcBorders>
            <w:shd w:val="clear" w:color="auto" w:fill="auto"/>
            <w:noWrap/>
            <w:vAlign w:val="bottom"/>
            <w:hideMark/>
          </w:tcPr>
          <w:p w14:paraId="051378A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611,60</w:t>
            </w:r>
          </w:p>
        </w:tc>
        <w:tc>
          <w:tcPr>
            <w:tcW w:w="541" w:type="dxa"/>
            <w:tcBorders>
              <w:top w:val="nil"/>
              <w:left w:val="nil"/>
              <w:bottom w:val="nil"/>
              <w:right w:val="single" w:sz="4" w:space="0" w:color="auto"/>
            </w:tcBorders>
            <w:shd w:val="clear" w:color="auto" w:fill="auto"/>
            <w:noWrap/>
            <w:vAlign w:val="bottom"/>
            <w:hideMark/>
          </w:tcPr>
          <w:p w14:paraId="5707645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13,76</w:t>
            </w:r>
          </w:p>
        </w:tc>
        <w:tc>
          <w:tcPr>
            <w:tcW w:w="530" w:type="dxa"/>
            <w:tcBorders>
              <w:top w:val="nil"/>
              <w:left w:val="nil"/>
              <w:bottom w:val="nil"/>
              <w:right w:val="nil"/>
            </w:tcBorders>
            <w:shd w:val="clear" w:color="auto" w:fill="auto"/>
            <w:noWrap/>
            <w:vAlign w:val="bottom"/>
            <w:hideMark/>
          </w:tcPr>
          <w:p w14:paraId="51A0819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565</w:t>
            </w:r>
          </w:p>
        </w:tc>
        <w:tc>
          <w:tcPr>
            <w:tcW w:w="567" w:type="dxa"/>
            <w:tcBorders>
              <w:top w:val="nil"/>
              <w:left w:val="nil"/>
              <w:bottom w:val="nil"/>
              <w:right w:val="nil"/>
            </w:tcBorders>
            <w:shd w:val="clear" w:color="auto" w:fill="auto"/>
            <w:noWrap/>
            <w:vAlign w:val="bottom"/>
            <w:hideMark/>
          </w:tcPr>
          <w:p w14:paraId="15987BF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637</w:t>
            </w:r>
          </w:p>
        </w:tc>
        <w:tc>
          <w:tcPr>
            <w:tcW w:w="630" w:type="dxa"/>
            <w:tcBorders>
              <w:top w:val="nil"/>
              <w:left w:val="nil"/>
              <w:bottom w:val="nil"/>
              <w:right w:val="nil"/>
            </w:tcBorders>
            <w:shd w:val="clear" w:color="auto" w:fill="auto"/>
            <w:noWrap/>
            <w:vAlign w:val="bottom"/>
            <w:hideMark/>
          </w:tcPr>
          <w:p w14:paraId="15D85AB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586,30</w:t>
            </w:r>
          </w:p>
        </w:tc>
        <w:tc>
          <w:tcPr>
            <w:tcW w:w="541" w:type="dxa"/>
            <w:tcBorders>
              <w:top w:val="nil"/>
              <w:left w:val="nil"/>
              <w:bottom w:val="nil"/>
              <w:right w:val="single" w:sz="4" w:space="0" w:color="auto"/>
            </w:tcBorders>
            <w:shd w:val="clear" w:color="auto" w:fill="auto"/>
            <w:noWrap/>
            <w:vAlign w:val="bottom"/>
            <w:hideMark/>
          </w:tcPr>
          <w:p w14:paraId="281E04B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w:t>
            </w:r>
          </w:p>
        </w:tc>
        <w:tc>
          <w:tcPr>
            <w:tcW w:w="644" w:type="dxa"/>
            <w:tcBorders>
              <w:top w:val="nil"/>
              <w:left w:val="nil"/>
              <w:bottom w:val="nil"/>
              <w:right w:val="single" w:sz="4" w:space="0" w:color="auto"/>
            </w:tcBorders>
            <w:shd w:val="clear" w:color="auto" w:fill="auto"/>
            <w:noWrap/>
            <w:vAlign w:val="bottom"/>
            <w:hideMark/>
          </w:tcPr>
          <w:p w14:paraId="22A7A43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4,26</w:t>
            </w:r>
          </w:p>
        </w:tc>
      </w:tr>
      <w:tr w:rsidR="00056E81" w:rsidRPr="007F0A57" w14:paraId="5008CD60"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A1E5B82"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4.4</w:t>
            </w:r>
          </w:p>
        </w:tc>
        <w:tc>
          <w:tcPr>
            <w:tcW w:w="622" w:type="dxa"/>
            <w:tcBorders>
              <w:top w:val="nil"/>
              <w:left w:val="nil"/>
              <w:bottom w:val="nil"/>
              <w:right w:val="nil"/>
            </w:tcBorders>
            <w:shd w:val="clear" w:color="auto" w:fill="auto"/>
            <w:noWrap/>
            <w:vAlign w:val="bottom"/>
            <w:hideMark/>
          </w:tcPr>
          <w:p w14:paraId="29A9836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494</w:t>
            </w:r>
          </w:p>
        </w:tc>
        <w:tc>
          <w:tcPr>
            <w:tcW w:w="516" w:type="dxa"/>
            <w:tcBorders>
              <w:top w:val="nil"/>
              <w:left w:val="single" w:sz="4" w:space="0" w:color="auto"/>
              <w:bottom w:val="nil"/>
              <w:right w:val="nil"/>
            </w:tcBorders>
            <w:shd w:val="clear" w:color="auto" w:fill="auto"/>
            <w:noWrap/>
            <w:vAlign w:val="bottom"/>
            <w:hideMark/>
          </w:tcPr>
          <w:p w14:paraId="67223BC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569</w:t>
            </w:r>
          </w:p>
        </w:tc>
        <w:tc>
          <w:tcPr>
            <w:tcW w:w="553" w:type="dxa"/>
            <w:tcBorders>
              <w:top w:val="nil"/>
              <w:left w:val="nil"/>
              <w:bottom w:val="nil"/>
              <w:right w:val="nil"/>
            </w:tcBorders>
            <w:shd w:val="clear" w:color="auto" w:fill="auto"/>
            <w:noWrap/>
            <w:vAlign w:val="bottom"/>
            <w:hideMark/>
          </w:tcPr>
          <w:p w14:paraId="275C918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623</w:t>
            </w:r>
          </w:p>
        </w:tc>
        <w:tc>
          <w:tcPr>
            <w:tcW w:w="630" w:type="dxa"/>
            <w:tcBorders>
              <w:top w:val="nil"/>
              <w:left w:val="nil"/>
              <w:bottom w:val="nil"/>
              <w:right w:val="nil"/>
            </w:tcBorders>
            <w:shd w:val="clear" w:color="auto" w:fill="auto"/>
            <w:noWrap/>
            <w:vAlign w:val="bottom"/>
            <w:hideMark/>
          </w:tcPr>
          <w:p w14:paraId="25476CB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598,53</w:t>
            </w:r>
          </w:p>
        </w:tc>
        <w:tc>
          <w:tcPr>
            <w:tcW w:w="541" w:type="dxa"/>
            <w:tcBorders>
              <w:top w:val="nil"/>
              <w:left w:val="nil"/>
              <w:bottom w:val="nil"/>
              <w:right w:val="single" w:sz="4" w:space="0" w:color="auto"/>
            </w:tcBorders>
            <w:shd w:val="clear" w:color="auto" w:fill="auto"/>
            <w:noWrap/>
            <w:vAlign w:val="bottom"/>
            <w:hideMark/>
          </w:tcPr>
          <w:p w14:paraId="40217FD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15,18</w:t>
            </w:r>
          </w:p>
        </w:tc>
        <w:tc>
          <w:tcPr>
            <w:tcW w:w="530" w:type="dxa"/>
            <w:tcBorders>
              <w:top w:val="nil"/>
              <w:left w:val="nil"/>
              <w:bottom w:val="nil"/>
              <w:right w:val="nil"/>
            </w:tcBorders>
            <w:shd w:val="clear" w:color="auto" w:fill="auto"/>
            <w:noWrap/>
            <w:vAlign w:val="bottom"/>
            <w:hideMark/>
          </w:tcPr>
          <w:p w14:paraId="603153A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548</w:t>
            </w:r>
          </w:p>
        </w:tc>
        <w:tc>
          <w:tcPr>
            <w:tcW w:w="567" w:type="dxa"/>
            <w:tcBorders>
              <w:top w:val="nil"/>
              <w:left w:val="nil"/>
              <w:bottom w:val="nil"/>
              <w:right w:val="nil"/>
            </w:tcBorders>
            <w:shd w:val="clear" w:color="auto" w:fill="auto"/>
            <w:noWrap/>
            <w:vAlign w:val="bottom"/>
            <w:hideMark/>
          </w:tcPr>
          <w:p w14:paraId="5F625E7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615</w:t>
            </w:r>
          </w:p>
        </w:tc>
        <w:tc>
          <w:tcPr>
            <w:tcW w:w="630" w:type="dxa"/>
            <w:tcBorders>
              <w:top w:val="nil"/>
              <w:left w:val="nil"/>
              <w:bottom w:val="nil"/>
              <w:right w:val="nil"/>
            </w:tcBorders>
            <w:shd w:val="clear" w:color="auto" w:fill="auto"/>
            <w:noWrap/>
            <w:vAlign w:val="bottom"/>
            <w:hideMark/>
          </w:tcPr>
          <w:p w14:paraId="5BCEFBA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579,67</w:t>
            </w:r>
          </w:p>
        </w:tc>
        <w:tc>
          <w:tcPr>
            <w:tcW w:w="541" w:type="dxa"/>
            <w:tcBorders>
              <w:top w:val="nil"/>
              <w:left w:val="nil"/>
              <w:bottom w:val="nil"/>
              <w:right w:val="single" w:sz="4" w:space="0" w:color="auto"/>
            </w:tcBorders>
            <w:shd w:val="clear" w:color="auto" w:fill="auto"/>
            <w:noWrap/>
            <w:vAlign w:val="bottom"/>
            <w:hideMark/>
          </w:tcPr>
          <w:p w14:paraId="2E99429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10,93</w:t>
            </w:r>
          </w:p>
        </w:tc>
        <w:tc>
          <w:tcPr>
            <w:tcW w:w="644" w:type="dxa"/>
            <w:tcBorders>
              <w:top w:val="nil"/>
              <w:left w:val="nil"/>
              <w:bottom w:val="nil"/>
              <w:right w:val="single" w:sz="4" w:space="0" w:color="auto"/>
            </w:tcBorders>
            <w:shd w:val="clear" w:color="auto" w:fill="auto"/>
            <w:noWrap/>
            <w:vAlign w:val="bottom"/>
            <w:hideMark/>
          </w:tcPr>
          <w:p w14:paraId="489D27B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4,25</w:t>
            </w:r>
          </w:p>
        </w:tc>
      </w:tr>
      <w:tr w:rsidR="00056E81" w:rsidRPr="007F0A57" w14:paraId="09DDA094"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CBBC36C"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4.5</w:t>
            </w:r>
          </w:p>
        </w:tc>
        <w:tc>
          <w:tcPr>
            <w:tcW w:w="622" w:type="dxa"/>
            <w:tcBorders>
              <w:top w:val="nil"/>
              <w:left w:val="nil"/>
              <w:bottom w:val="nil"/>
              <w:right w:val="nil"/>
            </w:tcBorders>
            <w:shd w:val="clear" w:color="auto" w:fill="auto"/>
            <w:noWrap/>
            <w:vAlign w:val="bottom"/>
            <w:hideMark/>
          </w:tcPr>
          <w:p w14:paraId="4A45077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516" w:type="dxa"/>
            <w:tcBorders>
              <w:top w:val="nil"/>
              <w:left w:val="single" w:sz="4" w:space="0" w:color="auto"/>
              <w:bottom w:val="nil"/>
              <w:right w:val="nil"/>
            </w:tcBorders>
            <w:shd w:val="clear" w:color="auto" w:fill="auto"/>
            <w:noWrap/>
            <w:vAlign w:val="bottom"/>
            <w:hideMark/>
          </w:tcPr>
          <w:p w14:paraId="553D069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581</w:t>
            </w:r>
          </w:p>
        </w:tc>
        <w:tc>
          <w:tcPr>
            <w:tcW w:w="553" w:type="dxa"/>
            <w:tcBorders>
              <w:top w:val="nil"/>
              <w:left w:val="nil"/>
              <w:bottom w:val="nil"/>
              <w:right w:val="nil"/>
            </w:tcBorders>
            <w:shd w:val="clear" w:color="auto" w:fill="auto"/>
            <w:noWrap/>
            <w:vAlign w:val="bottom"/>
            <w:hideMark/>
          </w:tcPr>
          <w:p w14:paraId="2133F52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646</w:t>
            </w:r>
          </w:p>
        </w:tc>
        <w:tc>
          <w:tcPr>
            <w:tcW w:w="630" w:type="dxa"/>
            <w:tcBorders>
              <w:top w:val="nil"/>
              <w:left w:val="nil"/>
              <w:bottom w:val="nil"/>
              <w:right w:val="nil"/>
            </w:tcBorders>
            <w:shd w:val="clear" w:color="auto" w:fill="auto"/>
            <w:noWrap/>
            <w:vAlign w:val="bottom"/>
            <w:hideMark/>
          </w:tcPr>
          <w:p w14:paraId="6150A88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621,03</w:t>
            </w:r>
          </w:p>
        </w:tc>
        <w:tc>
          <w:tcPr>
            <w:tcW w:w="541" w:type="dxa"/>
            <w:tcBorders>
              <w:top w:val="nil"/>
              <w:left w:val="nil"/>
              <w:bottom w:val="nil"/>
              <w:right w:val="single" w:sz="4" w:space="0" w:color="auto"/>
            </w:tcBorders>
            <w:shd w:val="clear" w:color="auto" w:fill="auto"/>
            <w:noWrap/>
            <w:vAlign w:val="bottom"/>
            <w:hideMark/>
          </w:tcPr>
          <w:p w14:paraId="6E5DB78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13,48</w:t>
            </w:r>
          </w:p>
        </w:tc>
        <w:tc>
          <w:tcPr>
            <w:tcW w:w="530" w:type="dxa"/>
            <w:tcBorders>
              <w:top w:val="nil"/>
              <w:left w:val="nil"/>
              <w:bottom w:val="nil"/>
              <w:right w:val="nil"/>
            </w:tcBorders>
            <w:shd w:val="clear" w:color="auto" w:fill="auto"/>
            <w:noWrap/>
            <w:vAlign w:val="bottom"/>
            <w:hideMark/>
          </w:tcPr>
          <w:p w14:paraId="1C55AA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567" w:type="dxa"/>
            <w:tcBorders>
              <w:top w:val="nil"/>
              <w:left w:val="nil"/>
              <w:bottom w:val="nil"/>
              <w:right w:val="nil"/>
            </w:tcBorders>
            <w:shd w:val="clear" w:color="auto" w:fill="auto"/>
            <w:noWrap/>
            <w:vAlign w:val="bottom"/>
            <w:hideMark/>
          </w:tcPr>
          <w:p w14:paraId="1D846E5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30" w:type="dxa"/>
            <w:tcBorders>
              <w:top w:val="nil"/>
              <w:left w:val="nil"/>
              <w:bottom w:val="nil"/>
              <w:right w:val="nil"/>
            </w:tcBorders>
            <w:shd w:val="clear" w:color="auto" w:fill="auto"/>
            <w:noWrap/>
            <w:vAlign w:val="bottom"/>
            <w:hideMark/>
          </w:tcPr>
          <w:p w14:paraId="7C89598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593,47</w:t>
            </w:r>
          </w:p>
        </w:tc>
        <w:tc>
          <w:tcPr>
            <w:tcW w:w="541" w:type="dxa"/>
            <w:tcBorders>
              <w:top w:val="nil"/>
              <w:left w:val="nil"/>
              <w:bottom w:val="nil"/>
              <w:right w:val="single" w:sz="4" w:space="0" w:color="auto"/>
            </w:tcBorders>
            <w:shd w:val="clear" w:color="auto" w:fill="auto"/>
            <w:noWrap/>
            <w:vAlign w:val="bottom"/>
            <w:hideMark/>
          </w:tcPr>
          <w:p w14:paraId="3C3CF8D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7,81</w:t>
            </w:r>
          </w:p>
        </w:tc>
        <w:tc>
          <w:tcPr>
            <w:tcW w:w="644" w:type="dxa"/>
            <w:tcBorders>
              <w:top w:val="nil"/>
              <w:left w:val="nil"/>
              <w:bottom w:val="nil"/>
              <w:right w:val="single" w:sz="4" w:space="0" w:color="auto"/>
            </w:tcBorders>
            <w:shd w:val="clear" w:color="auto" w:fill="auto"/>
            <w:noWrap/>
            <w:vAlign w:val="bottom"/>
            <w:hideMark/>
          </w:tcPr>
          <w:p w14:paraId="0A235E1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5,66</w:t>
            </w:r>
          </w:p>
        </w:tc>
      </w:tr>
      <w:tr w:rsidR="00056E81" w:rsidRPr="007F0A57" w14:paraId="0787F18C"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66609C9"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4.6</w:t>
            </w:r>
          </w:p>
        </w:tc>
        <w:tc>
          <w:tcPr>
            <w:tcW w:w="622" w:type="dxa"/>
            <w:tcBorders>
              <w:top w:val="nil"/>
              <w:left w:val="nil"/>
              <w:bottom w:val="nil"/>
              <w:right w:val="nil"/>
            </w:tcBorders>
            <w:shd w:val="clear" w:color="auto" w:fill="auto"/>
            <w:noWrap/>
            <w:vAlign w:val="bottom"/>
            <w:hideMark/>
          </w:tcPr>
          <w:p w14:paraId="63922A7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16" w:type="dxa"/>
            <w:tcBorders>
              <w:top w:val="nil"/>
              <w:left w:val="single" w:sz="4" w:space="0" w:color="auto"/>
              <w:bottom w:val="nil"/>
              <w:right w:val="nil"/>
            </w:tcBorders>
            <w:shd w:val="clear" w:color="auto" w:fill="auto"/>
            <w:noWrap/>
            <w:vAlign w:val="bottom"/>
            <w:hideMark/>
          </w:tcPr>
          <w:p w14:paraId="7973741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553" w:type="dxa"/>
            <w:tcBorders>
              <w:top w:val="nil"/>
              <w:left w:val="nil"/>
              <w:bottom w:val="nil"/>
              <w:right w:val="nil"/>
            </w:tcBorders>
            <w:shd w:val="clear" w:color="auto" w:fill="auto"/>
            <w:noWrap/>
            <w:vAlign w:val="bottom"/>
            <w:hideMark/>
          </w:tcPr>
          <w:p w14:paraId="5D3968E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712</w:t>
            </w:r>
          </w:p>
        </w:tc>
        <w:tc>
          <w:tcPr>
            <w:tcW w:w="630" w:type="dxa"/>
            <w:tcBorders>
              <w:top w:val="nil"/>
              <w:left w:val="nil"/>
              <w:bottom w:val="nil"/>
              <w:right w:val="nil"/>
            </w:tcBorders>
            <w:shd w:val="clear" w:color="auto" w:fill="auto"/>
            <w:noWrap/>
            <w:vAlign w:val="bottom"/>
            <w:hideMark/>
          </w:tcPr>
          <w:p w14:paraId="7E7B2C8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673,70</w:t>
            </w:r>
          </w:p>
        </w:tc>
        <w:tc>
          <w:tcPr>
            <w:tcW w:w="541" w:type="dxa"/>
            <w:tcBorders>
              <w:top w:val="nil"/>
              <w:left w:val="nil"/>
              <w:bottom w:val="nil"/>
              <w:right w:val="single" w:sz="4" w:space="0" w:color="auto"/>
            </w:tcBorders>
            <w:shd w:val="clear" w:color="auto" w:fill="auto"/>
            <w:noWrap/>
            <w:vAlign w:val="bottom"/>
            <w:hideMark/>
          </w:tcPr>
          <w:p w14:paraId="56682E7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15,71</w:t>
            </w:r>
          </w:p>
        </w:tc>
        <w:tc>
          <w:tcPr>
            <w:tcW w:w="530" w:type="dxa"/>
            <w:tcBorders>
              <w:top w:val="nil"/>
              <w:left w:val="nil"/>
              <w:bottom w:val="nil"/>
              <w:right w:val="nil"/>
            </w:tcBorders>
            <w:shd w:val="clear" w:color="auto" w:fill="auto"/>
            <w:noWrap/>
            <w:vAlign w:val="bottom"/>
            <w:hideMark/>
          </w:tcPr>
          <w:p w14:paraId="75CBECD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567" w:type="dxa"/>
            <w:tcBorders>
              <w:top w:val="nil"/>
              <w:left w:val="nil"/>
              <w:bottom w:val="nil"/>
              <w:right w:val="nil"/>
            </w:tcBorders>
            <w:shd w:val="clear" w:color="auto" w:fill="auto"/>
            <w:noWrap/>
            <w:vAlign w:val="bottom"/>
            <w:hideMark/>
          </w:tcPr>
          <w:p w14:paraId="2B49CAE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685</w:t>
            </w:r>
          </w:p>
        </w:tc>
        <w:tc>
          <w:tcPr>
            <w:tcW w:w="630" w:type="dxa"/>
            <w:tcBorders>
              <w:top w:val="nil"/>
              <w:left w:val="nil"/>
              <w:bottom w:val="nil"/>
              <w:right w:val="nil"/>
            </w:tcBorders>
            <w:shd w:val="clear" w:color="auto" w:fill="auto"/>
            <w:noWrap/>
            <w:vAlign w:val="bottom"/>
            <w:hideMark/>
          </w:tcPr>
          <w:p w14:paraId="48F8B40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649,10</w:t>
            </w:r>
          </w:p>
        </w:tc>
        <w:tc>
          <w:tcPr>
            <w:tcW w:w="541" w:type="dxa"/>
            <w:tcBorders>
              <w:top w:val="nil"/>
              <w:left w:val="nil"/>
              <w:bottom w:val="nil"/>
              <w:right w:val="single" w:sz="4" w:space="0" w:color="auto"/>
            </w:tcBorders>
            <w:shd w:val="clear" w:color="auto" w:fill="auto"/>
            <w:noWrap/>
            <w:vAlign w:val="bottom"/>
            <w:hideMark/>
          </w:tcPr>
          <w:p w14:paraId="081FB41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11,43</w:t>
            </w:r>
          </w:p>
        </w:tc>
        <w:tc>
          <w:tcPr>
            <w:tcW w:w="644" w:type="dxa"/>
            <w:tcBorders>
              <w:top w:val="nil"/>
              <w:left w:val="nil"/>
              <w:bottom w:val="nil"/>
              <w:right w:val="single" w:sz="4" w:space="0" w:color="auto"/>
            </w:tcBorders>
            <w:shd w:val="clear" w:color="auto" w:fill="auto"/>
            <w:noWrap/>
            <w:vAlign w:val="bottom"/>
            <w:hideMark/>
          </w:tcPr>
          <w:p w14:paraId="434D4CC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r>
      <w:tr w:rsidR="00056E81" w:rsidRPr="007F0A57" w14:paraId="3182C190"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54A4D9F"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4.7</w:t>
            </w:r>
          </w:p>
        </w:tc>
        <w:tc>
          <w:tcPr>
            <w:tcW w:w="622" w:type="dxa"/>
            <w:tcBorders>
              <w:top w:val="nil"/>
              <w:left w:val="nil"/>
              <w:bottom w:val="nil"/>
              <w:right w:val="nil"/>
            </w:tcBorders>
            <w:shd w:val="clear" w:color="auto" w:fill="auto"/>
            <w:noWrap/>
            <w:vAlign w:val="bottom"/>
            <w:hideMark/>
          </w:tcPr>
          <w:p w14:paraId="0E90845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430</w:t>
            </w:r>
          </w:p>
        </w:tc>
        <w:tc>
          <w:tcPr>
            <w:tcW w:w="516" w:type="dxa"/>
            <w:tcBorders>
              <w:top w:val="nil"/>
              <w:left w:val="single" w:sz="4" w:space="0" w:color="auto"/>
              <w:bottom w:val="nil"/>
              <w:right w:val="nil"/>
            </w:tcBorders>
            <w:shd w:val="clear" w:color="auto" w:fill="auto"/>
            <w:noWrap/>
            <w:vAlign w:val="bottom"/>
            <w:hideMark/>
          </w:tcPr>
          <w:p w14:paraId="59328EB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495</w:t>
            </w:r>
          </w:p>
        </w:tc>
        <w:tc>
          <w:tcPr>
            <w:tcW w:w="553" w:type="dxa"/>
            <w:tcBorders>
              <w:top w:val="nil"/>
              <w:left w:val="nil"/>
              <w:bottom w:val="nil"/>
              <w:right w:val="nil"/>
            </w:tcBorders>
            <w:shd w:val="clear" w:color="auto" w:fill="auto"/>
            <w:noWrap/>
            <w:vAlign w:val="bottom"/>
            <w:hideMark/>
          </w:tcPr>
          <w:p w14:paraId="039A05C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630" w:type="dxa"/>
            <w:tcBorders>
              <w:top w:val="nil"/>
              <w:left w:val="nil"/>
              <w:bottom w:val="nil"/>
              <w:right w:val="nil"/>
            </w:tcBorders>
            <w:shd w:val="clear" w:color="auto" w:fill="auto"/>
            <w:noWrap/>
            <w:vAlign w:val="bottom"/>
            <w:hideMark/>
          </w:tcPr>
          <w:p w14:paraId="46DB9FF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516,83</w:t>
            </w:r>
          </w:p>
        </w:tc>
        <w:tc>
          <w:tcPr>
            <w:tcW w:w="541" w:type="dxa"/>
            <w:tcBorders>
              <w:top w:val="nil"/>
              <w:left w:val="nil"/>
              <w:bottom w:val="nil"/>
              <w:right w:val="single" w:sz="4" w:space="0" w:color="auto"/>
            </w:tcBorders>
            <w:shd w:val="clear" w:color="auto" w:fill="auto"/>
            <w:noWrap/>
            <w:vAlign w:val="bottom"/>
            <w:hideMark/>
          </w:tcPr>
          <w:p w14:paraId="7293D0C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15,12</w:t>
            </w:r>
          </w:p>
        </w:tc>
        <w:tc>
          <w:tcPr>
            <w:tcW w:w="530" w:type="dxa"/>
            <w:tcBorders>
              <w:top w:val="nil"/>
              <w:left w:val="nil"/>
              <w:bottom w:val="nil"/>
              <w:right w:val="nil"/>
            </w:tcBorders>
            <w:shd w:val="clear" w:color="auto" w:fill="auto"/>
            <w:noWrap/>
            <w:vAlign w:val="bottom"/>
            <w:hideMark/>
          </w:tcPr>
          <w:p w14:paraId="2BBDD95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475</w:t>
            </w:r>
          </w:p>
        </w:tc>
        <w:tc>
          <w:tcPr>
            <w:tcW w:w="567" w:type="dxa"/>
            <w:tcBorders>
              <w:top w:val="nil"/>
              <w:left w:val="nil"/>
              <w:bottom w:val="nil"/>
              <w:right w:val="nil"/>
            </w:tcBorders>
            <w:shd w:val="clear" w:color="auto" w:fill="auto"/>
            <w:noWrap/>
            <w:vAlign w:val="bottom"/>
            <w:hideMark/>
          </w:tcPr>
          <w:p w14:paraId="2D4766C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541</w:t>
            </w:r>
          </w:p>
        </w:tc>
        <w:tc>
          <w:tcPr>
            <w:tcW w:w="630" w:type="dxa"/>
            <w:tcBorders>
              <w:top w:val="nil"/>
              <w:left w:val="nil"/>
              <w:bottom w:val="nil"/>
              <w:right w:val="nil"/>
            </w:tcBorders>
            <w:shd w:val="clear" w:color="auto" w:fill="auto"/>
            <w:noWrap/>
            <w:vAlign w:val="bottom"/>
            <w:hideMark/>
          </w:tcPr>
          <w:p w14:paraId="273E8C0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502,73</w:t>
            </w:r>
          </w:p>
        </w:tc>
        <w:tc>
          <w:tcPr>
            <w:tcW w:w="541" w:type="dxa"/>
            <w:tcBorders>
              <w:top w:val="nil"/>
              <w:left w:val="nil"/>
              <w:bottom w:val="nil"/>
              <w:right w:val="single" w:sz="4" w:space="0" w:color="auto"/>
            </w:tcBorders>
            <w:shd w:val="clear" w:color="auto" w:fill="auto"/>
            <w:noWrap/>
            <w:vAlign w:val="bottom"/>
            <w:hideMark/>
          </w:tcPr>
          <w:p w14:paraId="258FAB9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10,47</w:t>
            </w:r>
          </w:p>
        </w:tc>
        <w:tc>
          <w:tcPr>
            <w:tcW w:w="644" w:type="dxa"/>
            <w:tcBorders>
              <w:top w:val="nil"/>
              <w:left w:val="nil"/>
              <w:bottom w:val="nil"/>
              <w:right w:val="single" w:sz="4" w:space="0" w:color="auto"/>
            </w:tcBorders>
            <w:shd w:val="clear" w:color="auto" w:fill="auto"/>
            <w:noWrap/>
            <w:vAlign w:val="bottom"/>
            <w:hideMark/>
          </w:tcPr>
          <w:p w14:paraId="13B568D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4,65</w:t>
            </w:r>
          </w:p>
        </w:tc>
      </w:tr>
      <w:tr w:rsidR="00056E81" w:rsidRPr="007F0A57" w14:paraId="47582951"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0488E87"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4.8</w:t>
            </w:r>
          </w:p>
        </w:tc>
        <w:tc>
          <w:tcPr>
            <w:tcW w:w="622" w:type="dxa"/>
            <w:tcBorders>
              <w:top w:val="nil"/>
              <w:left w:val="nil"/>
              <w:bottom w:val="nil"/>
              <w:right w:val="nil"/>
            </w:tcBorders>
            <w:shd w:val="clear" w:color="auto" w:fill="auto"/>
            <w:noWrap/>
            <w:vAlign w:val="bottom"/>
            <w:hideMark/>
          </w:tcPr>
          <w:p w14:paraId="7A90830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492</w:t>
            </w:r>
          </w:p>
        </w:tc>
        <w:tc>
          <w:tcPr>
            <w:tcW w:w="516" w:type="dxa"/>
            <w:tcBorders>
              <w:top w:val="nil"/>
              <w:left w:val="single" w:sz="4" w:space="0" w:color="auto"/>
              <w:bottom w:val="nil"/>
              <w:right w:val="nil"/>
            </w:tcBorders>
            <w:shd w:val="clear" w:color="auto" w:fill="auto"/>
            <w:noWrap/>
            <w:vAlign w:val="bottom"/>
            <w:hideMark/>
          </w:tcPr>
          <w:p w14:paraId="14FF369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53" w:type="dxa"/>
            <w:tcBorders>
              <w:top w:val="nil"/>
              <w:left w:val="nil"/>
              <w:bottom w:val="nil"/>
              <w:right w:val="nil"/>
            </w:tcBorders>
            <w:shd w:val="clear" w:color="auto" w:fill="auto"/>
            <w:noWrap/>
            <w:vAlign w:val="bottom"/>
            <w:hideMark/>
          </w:tcPr>
          <w:p w14:paraId="1DDD92E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607</w:t>
            </w:r>
          </w:p>
        </w:tc>
        <w:tc>
          <w:tcPr>
            <w:tcW w:w="630" w:type="dxa"/>
            <w:tcBorders>
              <w:top w:val="nil"/>
              <w:left w:val="nil"/>
              <w:bottom w:val="nil"/>
              <w:right w:val="nil"/>
            </w:tcBorders>
            <w:shd w:val="clear" w:color="auto" w:fill="auto"/>
            <w:noWrap/>
            <w:vAlign w:val="bottom"/>
            <w:hideMark/>
          </w:tcPr>
          <w:p w14:paraId="58585D5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584,13</w:t>
            </w:r>
          </w:p>
        </w:tc>
        <w:tc>
          <w:tcPr>
            <w:tcW w:w="541" w:type="dxa"/>
            <w:tcBorders>
              <w:top w:val="nil"/>
              <w:left w:val="nil"/>
              <w:bottom w:val="nil"/>
              <w:right w:val="single" w:sz="4" w:space="0" w:color="auto"/>
            </w:tcBorders>
            <w:shd w:val="clear" w:color="auto" w:fill="auto"/>
            <w:noWrap/>
            <w:vAlign w:val="bottom"/>
            <w:hideMark/>
          </w:tcPr>
          <w:p w14:paraId="510099E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13,82</w:t>
            </w:r>
          </w:p>
        </w:tc>
        <w:tc>
          <w:tcPr>
            <w:tcW w:w="530" w:type="dxa"/>
            <w:tcBorders>
              <w:top w:val="nil"/>
              <w:left w:val="nil"/>
              <w:bottom w:val="nil"/>
              <w:right w:val="nil"/>
            </w:tcBorders>
            <w:shd w:val="clear" w:color="auto" w:fill="auto"/>
            <w:noWrap/>
            <w:vAlign w:val="bottom"/>
            <w:hideMark/>
          </w:tcPr>
          <w:p w14:paraId="1F1D3CF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526</w:t>
            </w:r>
          </w:p>
        </w:tc>
        <w:tc>
          <w:tcPr>
            <w:tcW w:w="567" w:type="dxa"/>
            <w:tcBorders>
              <w:top w:val="nil"/>
              <w:left w:val="nil"/>
              <w:bottom w:val="nil"/>
              <w:right w:val="nil"/>
            </w:tcBorders>
            <w:shd w:val="clear" w:color="auto" w:fill="auto"/>
            <w:noWrap/>
            <w:vAlign w:val="bottom"/>
            <w:hideMark/>
          </w:tcPr>
          <w:p w14:paraId="3FB78CF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588</w:t>
            </w:r>
          </w:p>
        </w:tc>
        <w:tc>
          <w:tcPr>
            <w:tcW w:w="630" w:type="dxa"/>
            <w:tcBorders>
              <w:top w:val="nil"/>
              <w:left w:val="nil"/>
              <w:bottom w:val="nil"/>
              <w:right w:val="nil"/>
            </w:tcBorders>
            <w:shd w:val="clear" w:color="auto" w:fill="auto"/>
            <w:noWrap/>
            <w:vAlign w:val="bottom"/>
            <w:hideMark/>
          </w:tcPr>
          <w:p w14:paraId="7FA8C2E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557,87</w:t>
            </w:r>
          </w:p>
        </w:tc>
        <w:tc>
          <w:tcPr>
            <w:tcW w:w="541" w:type="dxa"/>
            <w:tcBorders>
              <w:top w:val="nil"/>
              <w:left w:val="nil"/>
              <w:bottom w:val="nil"/>
              <w:right w:val="single" w:sz="4" w:space="0" w:color="auto"/>
            </w:tcBorders>
            <w:shd w:val="clear" w:color="auto" w:fill="auto"/>
            <w:noWrap/>
            <w:vAlign w:val="bottom"/>
            <w:hideMark/>
          </w:tcPr>
          <w:p w14:paraId="08497DC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c>
          <w:tcPr>
            <w:tcW w:w="644" w:type="dxa"/>
            <w:tcBorders>
              <w:top w:val="nil"/>
              <w:left w:val="nil"/>
              <w:bottom w:val="nil"/>
              <w:right w:val="single" w:sz="4" w:space="0" w:color="auto"/>
            </w:tcBorders>
            <w:shd w:val="clear" w:color="auto" w:fill="auto"/>
            <w:noWrap/>
            <w:vAlign w:val="bottom"/>
            <w:hideMark/>
          </w:tcPr>
          <w:p w14:paraId="066AB96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r>
      <w:tr w:rsidR="00056E81" w:rsidRPr="007F0A57" w14:paraId="69A6B1F5"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C35F466"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4.9</w:t>
            </w:r>
          </w:p>
        </w:tc>
        <w:tc>
          <w:tcPr>
            <w:tcW w:w="622" w:type="dxa"/>
            <w:tcBorders>
              <w:top w:val="nil"/>
              <w:left w:val="nil"/>
              <w:bottom w:val="nil"/>
              <w:right w:val="nil"/>
            </w:tcBorders>
            <w:shd w:val="clear" w:color="auto" w:fill="auto"/>
            <w:noWrap/>
            <w:vAlign w:val="bottom"/>
            <w:hideMark/>
          </w:tcPr>
          <w:p w14:paraId="5CEDBD1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641</w:t>
            </w:r>
          </w:p>
        </w:tc>
        <w:tc>
          <w:tcPr>
            <w:tcW w:w="516" w:type="dxa"/>
            <w:tcBorders>
              <w:top w:val="nil"/>
              <w:left w:val="single" w:sz="4" w:space="0" w:color="auto"/>
              <w:bottom w:val="nil"/>
              <w:right w:val="nil"/>
            </w:tcBorders>
            <w:shd w:val="clear" w:color="auto" w:fill="auto"/>
            <w:noWrap/>
            <w:vAlign w:val="bottom"/>
            <w:hideMark/>
          </w:tcPr>
          <w:p w14:paraId="277B81C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775</w:t>
            </w:r>
          </w:p>
        </w:tc>
        <w:tc>
          <w:tcPr>
            <w:tcW w:w="553" w:type="dxa"/>
            <w:tcBorders>
              <w:top w:val="nil"/>
              <w:left w:val="nil"/>
              <w:bottom w:val="nil"/>
              <w:right w:val="nil"/>
            </w:tcBorders>
            <w:shd w:val="clear" w:color="auto" w:fill="auto"/>
            <w:noWrap/>
            <w:vAlign w:val="bottom"/>
            <w:hideMark/>
          </w:tcPr>
          <w:p w14:paraId="482F97F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877</w:t>
            </w:r>
          </w:p>
        </w:tc>
        <w:tc>
          <w:tcPr>
            <w:tcW w:w="630" w:type="dxa"/>
            <w:tcBorders>
              <w:top w:val="nil"/>
              <w:left w:val="nil"/>
              <w:bottom w:val="nil"/>
              <w:right w:val="nil"/>
            </w:tcBorders>
            <w:shd w:val="clear" w:color="auto" w:fill="auto"/>
            <w:noWrap/>
            <w:vAlign w:val="bottom"/>
            <w:hideMark/>
          </w:tcPr>
          <w:p w14:paraId="64E6FB8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817,87</w:t>
            </w:r>
          </w:p>
        </w:tc>
        <w:tc>
          <w:tcPr>
            <w:tcW w:w="541" w:type="dxa"/>
            <w:tcBorders>
              <w:top w:val="nil"/>
              <w:left w:val="nil"/>
              <w:bottom w:val="nil"/>
              <w:right w:val="single" w:sz="4" w:space="0" w:color="auto"/>
            </w:tcBorders>
            <w:shd w:val="clear" w:color="auto" w:fill="auto"/>
            <w:noWrap/>
            <w:vAlign w:val="bottom"/>
            <w:hideMark/>
          </w:tcPr>
          <w:p w14:paraId="0C4B9D5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20,90</w:t>
            </w:r>
          </w:p>
        </w:tc>
        <w:tc>
          <w:tcPr>
            <w:tcW w:w="530" w:type="dxa"/>
            <w:tcBorders>
              <w:top w:val="nil"/>
              <w:left w:val="nil"/>
              <w:bottom w:val="nil"/>
              <w:right w:val="nil"/>
            </w:tcBorders>
            <w:shd w:val="clear" w:color="auto" w:fill="auto"/>
            <w:noWrap/>
            <w:vAlign w:val="bottom"/>
            <w:hideMark/>
          </w:tcPr>
          <w:p w14:paraId="4BDF064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748</w:t>
            </w:r>
          </w:p>
        </w:tc>
        <w:tc>
          <w:tcPr>
            <w:tcW w:w="567" w:type="dxa"/>
            <w:tcBorders>
              <w:top w:val="nil"/>
              <w:left w:val="nil"/>
              <w:bottom w:val="nil"/>
              <w:right w:val="nil"/>
            </w:tcBorders>
            <w:shd w:val="clear" w:color="auto" w:fill="auto"/>
            <w:noWrap/>
            <w:vAlign w:val="bottom"/>
            <w:hideMark/>
          </w:tcPr>
          <w:p w14:paraId="4600306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810</w:t>
            </w:r>
          </w:p>
        </w:tc>
        <w:tc>
          <w:tcPr>
            <w:tcW w:w="630" w:type="dxa"/>
            <w:tcBorders>
              <w:top w:val="nil"/>
              <w:left w:val="nil"/>
              <w:bottom w:val="nil"/>
              <w:right w:val="nil"/>
            </w:tcBorders>
            <w:shd w:val="clear" w:color="auto" w:fill="auto"/>
            <w:noWrap/>
            <w:vAlign w:val="bottom"/>
            <w:hideMark/>
          </w:tcPr>
          <w:p w14:paraId="104CAC4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777,53</w:t>
            </w:r>
          </w:p>
        </w:tc>
        <w:tc>
          <w:tcPr>
            <w:tcW w:w="541" w:type="dxa"/>
            <w:tcBorders>
              <w:top w:val="nil"/>
              <w:left w:val="nil"/>
              <w:bottom w:val="nil"/>
              <w:right w:val="single" w:sz="4" w:space="0" w:color="auto"/>
            </w:tcBorders>
            <w:shd w:val="clear" w:color="auto" w:fill="auto"/>
            <w:noWrap/>
            <w:vAlign w:val="bottom"/>
            <w:hideMark/>
          </w:tcPr>
          <w:p w14:paraId="68797AE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16,69</w:t>
            </w:r>
          </w:p>
        </w:tc>
        <w:tc>
          <w:tcPr>
            <w:tcW w:w="644" w:type="dxa"/>
            <w:tcBorders>
              <w:top w:val="nil"/>
              <w:left w:val="nil"/>
              <w:bottom w:val="nil"/>
              <w:right w:val="single" w:sz="4" w:space="0" w:color="auto"/>
            </w:tcBorders>
            <w:shd w:val="clear" w:color="auto" w:fill="auto"/>
            <w:noWrap/>
            <w:vAlign w:val="bottom"/>
            <w:hideMark/>
          </w:tcPr>
          <w:p w14:paraId="176DC83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4,21</w:t>
            </w:r>
          </w:p>
        </w:tc>
      </w:tr>
      <w:tr w:rsidR="00056E81" w:rsidRPr="007F0A57" w14:paraId="1458CAD8"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3B05E4E3"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4.10</w:t>
            </w:r>
          </w:p>
        </w:tc>
        <w:tc>
          <w:tcPr>
            <w:tcW w:w="622" w:type="dxa"/>
            <w:tcBorders>
              <w:top w:val="nil"/>
              <w:left w:val="nil"/>
              <w:bottom w:val="single" w:sz="8" w:space="0" w:color="auto"/>
              <w:right w:val="nil"/>
            </w:tcBorders>
            <w:shd w:val="clear" w:color="auto" w:fill="auto"/>
            <w:noWrap/>
            <w:vAlign w:val="bottom"/>
            <w:hideMark/>
          </w:tcPr>
          <w:p w14:paraId="6C2AACF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514</w:t>
            </w:r>
          </w:p>
        </w:tc>
        <w:tc>
          <w:tcPr>
            <w:tcW w:w="516" w:type="dxa"/>
            <w:tcBorders>
              <w:top w:val="nil"/>
              <w:left w:val="single" w:sz="4" w:space="0" w:color="auto"/>
              <w:bottom w:val="single" w:sz="8" w:space="0" w:color="auto"/>
              <w:right w:val="nil"/>
            </w:tcBorders>
            <w:shd w:val="clear" w:color="auto" w:fill="auto"/>
            <w:noWrap/>
            <w:vAlign w:val="bottom"/>
            <w:hideMark/>
          </w:tcPr>
          <w:p w14:paraId="3C3B153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596</w:t>
            </w:r>
          </w:p>
        </w:tc>
        <w:tc>
          <w:tcPr>
            <w:tcW w:w="553" w:type="dxa"/>
            <w:tcBorders>
              <w:top w:val="nil"/>
              <w:left w:val="nil"/>
              <w:bottom w:val="single" w:sz="8" w:space="0" w:color="auto"/>
              <w:right w:val="nil"/>
            </w:tcBorders>
            <w:shd w:val="clear" w:color="auto" w:fill="auto"/>
            <w:noWrap/>
            <w:vAlign w:val="bottom"/>
            <w:hideMark/>
          </w:tcPr>
          <w:p w14:paraId="41A8C3F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630" w:type="dxa"/>
            <w:tcBorders>
              <w:top w:val="nil"/>
              <w:left w:val="nil"/>
              <w:bottom w:val="single" w:sz="8" w:space="0" w:color="auto"/>
              <w:right w:val="nil"/>
            </w:tcBorders>
            <w:shd w:val="clear" w:color="auto" w:fill="auto"/>
            <w:noWrap/>
            <w:vAlign w:val="bottom"/>
            <w:hideMark/>
          </w:tcPr>
          <w:p w14:paraId="0272489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616,03</w:t>
            </w:r>
          </w:p>
        </w:tc>
        <w:tc>
          <w:tcPr>
            <w:tcW w:w="541" w:type="dxa"/>
            <w:tcBorders>
              <w:top w:val="nil"/>
              <w:left w:val="nil"/>
              <w:bottom w:val="single" w:sz="8" w:space="0" w:color="auto"/>
              <w:right w:val="single" w:sz="4" w:space="0" w:color="auto"/>
            </w:tcBorders>
            <w:shd w:val="clear" w:color="auto" w:fill="auto"/>
            <w:noWrap/>
            <w:vAlign w:val="bottom"/>
            <w:hideMark/>
          </w:tcPr>
          <w:p w14:paraId="7557F11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15,95</w:t>
            </w:r>
          </w:p>
        </w:tc>
        <w:tc>
          <w:tcPr>
            <w:tcW w:w="530" w:type="dxa"/>
            <w:tcBorders>
              <w:top w:val="nil"/>
              <w:left w:val="nil"/>
              <w:bottom w:val="single" w:sz="8" w:space="0" w:color="auto"/>
              <w:right w:val="nil"/>
            </w:tcBorders>
            <w:shd w:val="clear" w:color="auto" w:fill="auto"/>
            <w:noWrap/>
            <w:vAlign w:val="bottom"/>
            <w:hideMark/>
          </w:tcPr>
          <w:p w14:paraId="49C8111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c>
          <w:tcPr>
            <w:tcW w:w="567" w:type="dxa"/>
            <w:tcBorders>
              <w:top w:val="nil"/>
              <w:left w:val="nil"/>
              <w:bottom w:val="single" w:sz="8" w:space="0" w:color="auto"/>
              <w:right w:val="nil"/>
            </w:tcBorders>
            <w:shd w:val="clear" w:color="auto" w:fill="auto"/>
            <w:noWrap/>
            <w:vAlign w:val="bottom"/>
            <w:hideMark/>
          </w:tcPr>
          <w:p w14:paraId="1B43755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630" w:type="dxa"/>
            <w:tcBorders>
              <w:top w:val="nil"/>
              <w:left w:val="nil"/>
              <w:bottom w:val="single" w:sz="8" w:space="0" w:color="auto"/>
              <w:right w:val="nil"/>
            </w:tcBorders>
            <w:shd w:val="clear" w:color="auto" w:fill="auto"/>
            <w:noWrap/>
            <w:vAlign w:val="bottom"/>
            <w:hideMark/>
          </w:tcPr>
          <w:p w14:paraId="05F9855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473,60</w:t>
            </w:r>
          </w:p>
        </w:tc>
        <w:tc>
          <w:tcPr>
            <w:tcW w:w="541" w:type="dxa"/>
            <w:tcBorders>
              <w:top w:val="nil"/>
              <w:left w:val="nil"/>
              <w:bottom w:val="single" w:sz="8" w:space="0" w:color="auto"/>
              <w:right w:val="single" w:sz="4" w:space="0" w:color="auto"/>
            </w:tcBorders>
            <w:shd w:val="clear" w:color="auto" w:fill="auto"/>
            <w:noWrap/>
            <w:vAlign w:val="bottom"/>
            <w:hideMark/>
          </w:tcPr>
          <w:p w14:paraId="507D225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12,84</w:t>
            </w:r>
          </w:p>
        </w:tc>
        <w:tc>
          <w:tcPr>
            <w:tcW w:w="644" w:type="dxa"/>
            <w:tcBorders>
              <w:top w:val="nil"/>
              <w:left w:val="nil"/>
              <w:bottom w:val="single" w:sz="8" w:space="0" w:color="auto"/>
              <w:right w:val="single" w:sz="4" w:space="0" w:color="auto"/>
            </w:tcBorders>
            <w:shd w:val="clear" w:color="auto" w:fill="auto"/>
            <w:noWrap/>
            <w:vAlign w:val="bottom"/>
            <w:hideMark/>
          </w:tcPr>
          <w:p w14:paraId="6B9A2A6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3,11</w:t>
            </w:r>
          </w:p>
        </w:tc>
      </w:tr>
    </w:tbl>
    <w:p w14:paraId="65F09F4A" w14:textId="2F34CD41" w:rsidR="007F0A57" w:rsidRDefault="00C8651E" w:rsidP="00716B98">
      <w:pPr>
        <w:ind w:firstLine="685"/>
        <w:jc w:val="center"/>
      </w:pPr>
      <w:r w:rsidRPr="00000F05">
        <w:rPr>
          <w:b/>
          <w:lang w:eastAsia="en-US"/>
        </w:rPr>
        <w:t>Tabla 1.</w:t>
      </w:r>
      <w:r w:rsidRPr="00000F05">
        <w:rPr>
          <w:lang w:eastAsia="en-US"/>
        </w:rPr>
        <w:t xml:space="preserve"> Resultados instancias 4.</w:t>
      </w:r>
    </w:p>
    <w:p w14:paraId="60D75E4F" w14:textId="76FA8578" w:rsidR="00D93B63" w:rsidRPr="00716B98" w:rsidRDefault="00716B98" w:rsidP="00804CC8">
      <w:pPr>
        <w:ind w:firstLine="685"/>
      </w:pPr>
      <w:r>
        <w:t>En la Tabla 2, se puede ver como la estrategia PV obtiene mejores resultados para casi todos los sets de pruebas. Solo se ve superada por PF en el set 5.8.</w:t>
      </w:r>
      <w:r w:rsidR="00804CC8">
        <w:t xml:space="preserve"> Las tablas 3 y 4 muestran como consistentemente la técnica con PV presentó mejor desempeño que la técnica con PF.</w:t>
      </w:r>
    </w:p>
    <w:p w14:paraId="5137CCF7" w14:textId="77777777" w:rsidR="007F0A57" w:rsidRPr="007F0A57" w:rsidRDefault="007F0A57" w:rsidP="00171CF7">
      <w:pPr>
        <w:ind w:firstLine="685"/>
        <w:rPr>
          <w:rFonts w:ascii="Arial" w:hAnsi="Arial" w:cs="Arial"/>
        </w:rPr>
      </w:pPr>
    </w:p>
    <w:tbl>
      <w:tblPr>
        <w:tblW w:w="6881" w:type="dxa"/>
        <w:jc w:val="center"/>
        <w:tblCellMar>
          <w:left w:w="70" w:type="dxa"/>
          <w:right w:w="70" w:type="dxa"/>
        </w:tblCellMar>
        <w:tblLook w:val="04A0" w:firstRow="1" w:lastRow="0" w:firstColumn="1" w:lastColumn="0" w:noHBand="0" w:noVBand="1"/>
      </w:tblPr>
      <w:tblGrid>
        <w:gridCol w:w="861"/>
        <w:gridCol w:w="505"/>
        <w:gridCol w:w="619"/>
        <w:gridCol w:w="567"/>
        <w:gridCol w:w="709"/>
        <w:gridCol w:w="567"/>
        <w:gridCol w:w="567"/>
        <w:gridCol w:w="542"/>
        <w:gridCol w:w="733"/>
        <w:gridCol w:w="567"/>
        <w:gridCol w:w="644"/>
      </w:tblGrid>
      <w:tr w:rsidR="007F0A57" w:rsidRPr="007F0A57" w14:paraId="61632DD1"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068BAD39"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37811BD4"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24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156FBA"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409"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46C1900"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6207D42A" w14:textId="77777777" w:rsidR="00171CF7" w:rsidRPr="007F0A57" w:rsidRDefault="00171CF7" w:rsidP="00171CF7">
            <w:pPr>
              <w:spacing w:before="0" w:after="0" w:line="240" w:lineRule="auto"/>
              <w:ind w:left="0" w:firstLine="0"/>
              <w:jc w:val="center"/>
              <w:rPr>
                <w:rFonts w:ascii="Arial" w:eastAsia="Times New Roman" w:hAnsi="Arial" w:cs="Arial"/>
                <w:sz w:val="16"/>
                <w:szCs w:val="16"/>
              </w:rPr>
            </w:pPr>
          </w:p>
        </w:tc>
      </w:tr>
      <w:tr w:rsidR="007F0A57" w:rsidRPr="007F0A57" w14:paraId="05A2EB87"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4E18D9B" w14:textId="5D08FD19"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4C02559D" w14:textId="5C59617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619" w:type="dxa"/>
            <w:tcBorders>
              <w:top w:val="nil"/>
              <w:left w:val="single" w:sz="4" w:space="0" w:color="auto"/>
              <w:bottom w:val="double" w:sz="6" w:space="0" w:color="auto"/>
              <w:right w:val="nil"/>
            </w:tcBorders>
            <w:shd w:val="clear" w:color="auto" w:fill="auto"/>
            <w:noWrap/>
            <w:vAlign w:val="center"/>
            <w:hideMark/>
          </w:tcPr>
          <w:p w14:paraId="109B4DDE" w14:textId="68962887"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3106EB5B" w14:textId="317E516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09" w:type="dxa"/>
            <w:tcBorders>
              <w:top w:val="nil"/>
              <w:left w:val="nil"/>
              <w:bottom w:val="double" w:sz="6" w:space="0" w:color="auto"/>
              <w:right w:val="nil"/>
            </w:tcBorders>
            <w:shd w:val="clear" w:color="auto" w:fill="auto"/>
            <w:noWrap/>
            <w:vAlign w:val="center"/>
            <w:hideMark/>
          </w:tcPr>
          <w:p w14:paraId="717FD441" w14:textId="58F0EC3C"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4FFEA56B" w14:textId="790D12BE"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67" w:type="dxa"/>
            <w:tcBorders>
              <w:top w:val="nil"/>
              <w:left w:val="nil"/>
              <w:bottom w:val="double" w:sz="6" w:space="0" w:color="auto"/>
              <w:right w:val="nil"/>
            </w:tcBorders>
            <w:shd w:val="clear" w:color="auto" w:fill="auto"/>
            <w:noWrap/>
            <w:vAlign w:val="center"/>
            <w:hideMark/>
          </w:tcPr>
          <w:p w14:paraId="771CD19C" w14:textId="412DD3D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42" w:type="dxa"/>
            <w:tcBorders>
              <w:top w:val="nil"/>
              <w:left w:val="nil"/>
              <w:bottom w:val="double" w:sz="6" w:space="0" w:color="auto"/>
              <w:right w:val="nil"/>
            </w:tcBorders>
            <w:shd w:val="clear" w:color="auto" w:fill="auto"/>
            <w:noWrap/>
            <w:vAlign w:val="center"/>
            <w:hideMark/>
          </w:tcPr>
          <w:p w14:paraId="27A24269" w14:textId="43666EF3"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16DA8FFD" w14:textId="6B1B66C3"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59D28838" w14:textId="2A0E29C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7CC0A5BB" w14:textId="64A4FBA9"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7F0A57" w:rsidRPr="007F0A57" w14:paraId="3D6BDEED"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56323F6E"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5.1</w:t>
            </w:r>
          </w:p>
        </w:tc>
        <w:tc>
          <w:tcPr>
            <w:tcW w:w="505" w:type="dxa"/>
            <w:tcBorders>
              <w:top w:val="nil"/>
              <w:left w:val="nil"/>
              <w:bottom w:val="nil"/>
              <w:right w:val="nil"/>
            </w:tcBorders>
            <w:shd w:val="clear" w:color="auto" w:fill="auto"/>
            <w:noWrap/>
            <w:vAlign w:val="bottom"/>
            <w:hideMark/>
          </w:tcPr>
          <w:p w14:paraId="60B8514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619" w:type="dxa"/>
            <w:tcBorders>
              <w:top w:val="nil"/>
              <w:left w:val="single" w:sz="4" w:space="0" w:color="auto"/>
              <w:bottom w:val="nil"/>
              <w:right w:val="nil"/>
            </w:tcBorders>
            <w:shd w:val="clear" w:color="auto" w:fill="auto"/>
            <w:noWrap/>
            <w:vAlign w:val="bottom"/>
            <w:hideMark/>
          </w:tcPr>
          <w:p w14:paraId="1A13D7D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67" w:type="dxa"/>
            <w:tcBorders>
              <w:top w:val="nil"/>
              <w:left w:val="nil"/>
              <w:bottom w:val="nil"/>
              <w:right w:val="nil"/>
            </w:tcBorders>
            <w:shd w:val="clear" w:color="auto" w:fill="auto"/>
            <w:noWrap/>
            <w:vAlign w:val="bottom"/>
            <w:hideMark/>
          </w:tcPr>
          <w:p w14:paraId="064CC11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09" w:type="dxa"/>
            <w:tcBorders>
              <w:top w:val="nil"/>
              <w:left w:val="nil"/>
              <w:bottom w:val="nil"/>
              <w:right w:val="nil"/>
            </w:tcBorders>
            <w:shd w:val="clear" w:color="auto" w:fill="auto"/>
            <w:noWrap/>
            <w:vAlign w:val="bottom"/>
            <w:hideMark/>
          </w:tcPr>
          <w:p w14:paraId="4997F1E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302,93</w:t>
            </w:r>
          </w:p>
        </w:tc>
        <w:tc>
          <w:tcPr>
            <w:tcW w:w="567" w:type="dxa"/>
            <w:tcBorders>
              <w:top w:val="nil"/>
              <w:left w:val="nil"/>
              <w:bottom w:val="nil"/>
              <w:right w:val="single" w:sz="4" w:space="0" w:color="auto"/>
            </w:tcBorders>
            <w:shd w:val="clear" w:color="auto" w:fill="auto"/>
            <w:noWrap/>
            <w:vAlign w:val="bottom"/>
            <w:hideMark/>
          </w:tcPr>
          <w:p w14:paraId="652842B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15,02</w:t>
            </w:r>
          </w:p>
        </w:tc>
        <w:tc>
          <w:tcPr>
            <w:tcW w:w="567" w:type="dxa"/>
            <w:tcBorders>
              <w:top w:val="nil"/>
              <w:left w:val="nil"/>
              <w:bottom w:val="nil"/>
              <w:right w:val="nil"/>
            </w:tcBorders>
            <w:shd w:val="clear" w:color="auto" w:fill="auto"/>
            <w:noWrap/>
            <w:vAlign w:val="bottom"/>
            <w:hideMark/>
          </w:tcPr>
          <w:p w14:paraId="54948D3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289</w:t>
            </w:r>
          </w:p>
        </w:tc>
        <w:tc>
          <w:tcPr>
            <w:tcW w:w="542" w:type="dxa"/>
            <w:tcBorders>
              <w:top w:val="nil"/>
              <w:left w:val="nil"/>
              <w:bottom w:val="nil"/>
              <w:right w:val="nil"/>
            </w:tcBorders>
            <w:shd w:val="clear" w:color="auto" w:fill="auto"/>
            <w:noWrap/>
            <w:vAlign w:val="bottom"/>
            <w:hideMark/>
          </w:tcPr>
          <w:p w14:paraId="61F996C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33" w:type="dxa"/>
            <w:tcBorders>
              <w:top w:val="nil"/>
              <w:left w:val="nil"/>
              <w:bottom w:val="nil"/>
              <w:right w:val="nil"/>
            </w:tcBorders>
            <w:shd w:val="clear" w:color="auto" w:fill="auto"/>
            <w:noWrap/>
            <w:vAlign w:val="bottom"/>
            <w:hideMark/>
          </w:tcPr>
          <w:p w14:paraId="3F19FB1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296,43</w:t>
            </w:r>
          </w:p>
        </w:tc>
        <w:tc>
          <w:tcPr>
            <w:tcW w:w="567" w:type="dxa"/>
            <w:tcBorders>
              <w:top w:val="nil"/>
              <w:left w:val="nil"/>
              <w:bottom w:val="nil"/>
              <w:right w:val="single" w:sz="4" w:space="0" w:color="auto"/>
            </w:tcBorders>
            <w:shd w:val="clear" w:color="auto" w:fill="auto"/>
            <w:noWrap/>
            <w:vAlign w:val="bottom"/>
            <w:hideMark/>
          </w:tcPr>
          <w:p w14:paraId="62C1FD3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14,23</w:t>
            </w:r>
          </w:p>
        </w:tc>
        <w:tc>
          <w:tcPr>
            <w:tcW w:w="644" w:type="dxa"/>
            <w:tcBorders>
              <w:top w:val="nil"/>
              <w:left w:val="nil"/>
              <w:bottom w:val="nil"/>
              <w:right w:val="single" w:sz="4" w:space="0" w:color="auto"/>
            </w:tcBorders>
            <w:shd w:val="clear" w:color="auto" w:fill="auto"/>
            <w:noWrap/>
            <w:vAlign w:val="bottom"/>
            <w:hideMark/>
          </w:tcPr>
          <w:p w14:paraId="471CF83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0,79</w:t>
            </w:r>
          </w:p>
        </w:tc>
      </w:tr>
      <w:tr w:rsidR="007F0A57" w:rsidRPr="007F0A57" w14:paraId="26861F9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E540EB9"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5.2</w:t>
            </w:r>
          </w:p>
        </w:tc>
        <w:tc>
          <w:tcPr>
            <w:tcW w:w="505" w:type="dxa"/>
            <w:tcBorders>
              <w:top w:val="nil"/>
              <w:left w:val="nil"/>
              <w:bottom w:val="nil"/>
              <w:right w:val="nil"/>
            </w:tcBorders>
            <w:shd w:val="clear" w:color="auto" w:fill="auto"/>
            <w:noWrap/>
            <w:vAlign w:val="bottom"/>
            <w:hideMark/>
          </w:tcPr>
          <w:p w14:paraId="29C5CD3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w:t>
            </w:r>
          </w:p>
        </w:tc>
        <w:tc>
          <w:tcPr>
            <w:tcW w:w="619" w:type="dxa"/>
            <w:tcBorders>
              <w:top w:val="nil"/>
              <w:left w:val="single" w:sz="4" w:space="0" w:color="auto"/>
              <w:bottom w:val="nil"/>
              <w:right w:val="nil"/>
            </w:tcBorders>
            <w:shd w:val="clear" w:color="auto" w:fill="auto"/>
            <w:noWrap/>
            <w:vAlign w:val="bottom"/>
            <w:hideMark/>
          </w:tcPr>
          <w:p w14:paraId="245F64B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355</w:t>
            </w:r>
          </w:p>
        </w:tc>
        <w:tc>
          <w:tcPr>
            <w:tcW w:w="567" w:type="dxa"/>
            <w:tcBorders>
              <w:top w:val="nil"/>
              <w:left w:val="nil"/>
              <w:bottom w:val="nil"/>
              <w:right w:val="nil"/>
            </w:tcBorders>
            <w:shd w:val="clear" w:color="auto" w:fill="auto"/>
            <w:noWrap/>
            <w:vAlign w:val="bottom"/>
            <w:hideMark/>
          </w:tcPr>
          <w:p w14:paraId="7AA7AC3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388</w:t>
            </w:r>
          </w:p>
        </w:tc>
        <w:tc>
          <w:tcPr>
            <w:tcW w:w="709" w:type="dxa"/>
            <w:tcBorders>
              <w:top w:val="nil"/>
              <w:left w:val="nil"/>
              <w:bottom w:val="nil"/>
              <w:right w:val="nil"/>
            </w:tcBorders>
            <w:shd w:val="clear" w:color="auto" w:fill="auto"/>
            <w:noWrap/>
            <w:vAlign w:val="bottom"/>
            <w:hideMark/>
          </w:tcPr>
          <w:p w14:paraId="0D870E8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370,93</w:t>
            </w:r>
          </w:p>
        </w:tc>
        <w:tc>
          <w:tcPr>
            <w:tcW w:w="567" w:type="dxa"/>
            <w:tcBorders>
              <w:top w:val="nil"/>
              <w:left w:val="nil"/>
              <w:bottom w:val="nil"/>
              <w:right w:val="single" w:sz="4" w:space="0" w:color="auto"/>
            </w:tcBorders>
            <w:shd w:val="clear" w:color="auto" w:fill="auto"/>
            <w:noWrap/>
            <w:vAlign w:val="bottom"/>
            <w:hideMark/>
          </w:tcPr>
          <w:p w14:paraId="11461D3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17,55</w:t>
            </w:r>
          </w:p>
        </w:tc>
        <w:tc>
          <w:tcPr>
            <w:tcW w:w="567" w:type="dxa"/>
            <w:tcBorders>
              <w:top w:val="nil"/>
              <w:left w:val="nil"/>
              <w:bottom w:val="nil"/>
              <w:right w:val="nil"/>
            </w:tcBorders>
            <w:shd w:val="clear" w:color="auto" w:fill="auto"/>
            <w:noWrap/>
            <w:vAlign w:val="bottom"/>
            <w:hideMark/>
          </w:tcPr>
          <w:p w14:paraId="49DB0F8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w:t>
            </w:r>
          </w:p>
        </w:tc>
        <w:tc>
          <w:tcPr>
            <w:tcW w:w="542" w:type="dxa"/>
            <w:tcBorders>
              <w:top w:val="nil"/>
              <w:left w:val="nil"/>
              <w:bottom w:val="nil"/>
              <w:right w:val="nil"/>
            </w:tcBorders>
            <w:shd w:val="clear" w:color="auto" w:fill="auto"/>
            <w:noWrap/>
            <w:vAlign w:val="bottom"/>
            <w:hideMark/>
          </w:tcPr>
          <w:p w14:paraId="73EFC4B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389</w:t>
            </w:r>
          </w:p>
        </w:tc>
        <w:tc>
          <w:tcPr>
            <w:tcW w:w="733" w:type="dxa"/>
            <w:tcBorders>
              <w:top w:val="nil"/>
              <w:left w:val="nil"/>
              <w:bottom w:val="nil"/>
              <w:right w:val="nil"/>
            </w:tcBorders>
            <w:shd w:val="clear" w:color="auto" w:fill="auto"/>
            <w:noWrap/>
            <w:vAlign w:val="bottom"/>
            <w:hideMark/>
          </w:tcPr>
          <w:p w14:paraId="505AD1C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365,03</w:t>
            </w:r>
          </w:p>
        </w:tc>
        <w:tc>
          <w:tcPr>
            <w:tcW w:w="567" w:type="dxa"/>
            <w:tcBorders>
              <w:top w:val="nil"/>
              <w:left w:val="nil"/>
              <w:bottom w:val="nil"/>
              <w:right w:val="single" w:sz="4" w:space="0" w:color="auto"/>
            </w:tcBorders>
            <w:shd w:val="clear" w:color="auto" w:fill="auto"/>
            <w:noWrap/>
            <w:vAlign w:val="bottom"/>
            <w:hideMark/>
          </w:tcPr>
          <w:p w14:paraId="472DF6B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12,91</w:t>
            </w:r>
          </w:p>
        </w:tc>
        <w:tc>
          <w:tcPr>
            <w:tcW w:w="644" w:type="dxa"/>
            <w:tcBorders>
              <w:top w:val="nil"/>
              <w:left w:val="nil"/>
              <w:bottom w:val="nil"/>
              <w:right w:val="single" w:sz="4" w:space="0" w:color="auto"/>
            </w:tcBorders>
            <w:shd w:val="clear" w:color="auto" w:fill="auto"/>
            <w:noWrap/>
            <w:vAlign w:val="bottom"/>
            <w:hideMark/>
          </w:tcPr>
          <w:p w14:paraId="495D976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4,64</w:t>
            </w:r>
          </w:p>
        </w:tc>
      </w:tr>
      <w:tr w:rsidR="007F0A57" w:rsidRPr="007F0A57" w14:paraId="039AB645"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27791AC"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5.3</w:t>
            </w:r>
          </w:p>
        </w:tc>
        <w:tc>
          <w:tcPr>
            <w:tcW w:w="505" w:type="dxa"/>
            <w:tcBorders>
              <w:top w:val="nil"/>
              <w:left w:val="nil"/>
              <w:bottom w:val="nil"/>
              <w:right w:val="nil"/>
            </w:tcBorders>
            <w:shd w:val="clear" w:color="auto" w:fill="auto"/>
            <w:noWrap/>
            <w:vAlign w:val="bottom"/>
            <w:hideMark/>
          </w:tcPr>
          <w:p w14:paraId="401C197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226</w:t>
            </w:r>
          </w:p>
        </w:tc>
        <w:tc>
          <w:tcPr>
            <w:tcW w:w="619" w:type="dxa"/>
            <w:tcBorders>
              <w:top w:val="nil"/>
              <w:left w:val="single" w:sz="4" w:space="0" w:color="auto"/>
              <w:bottom w:val="nil"/>
              <w:right w:val="nil"/>
            </w:tcBorders>
            <w:shd w:val="clear" w:color="auto" w:fill="auto"/>
            <w:noWrap/>
            <w:vAlign w:val="bottom"/>
            <w:hideMark/>
          </w:tcPr>
          <w:p w14:paraId="110A145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257</w:t>
            </w:r>
          </w:p>
        </w:tc>
        <w:tc>
          <w:tcPr>
            <w:tcW w:w="567" w:type="dxa"/>
            <w:tcBorders>
              <w:top w:val="nil"/>
              <w:left w:val="nil"/>
              <w:bottom w:val="nil"/>
              <w:right w:val="nil"/>
            </w:tcBorders>
            <w:shd w:val="clear" w:color="auto" w:fill="auto"/>
            <w:noWrap/>
            <w:vAlign w:val="bottom"/>
            <w:hideMark/>
          </w:tcPr>
          <w:p w14:paraId="4ABA64B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09" w:type="dxa"/>
            <w:tcBorders>
              <w:top w:val="nil"/>
              <w:left w:val="nil"/>
              <w:bottom w:val="nil"/>
              <w:right w:val="nil"/>
            </w:tcBorders>
            <w:shd w:val="clear" w:color="auto" w:fill="auto"/>
            <w:noWrap/>
            <w:vAlign w:val="bottom"/>
            <w:hideMark/>
          </w:tcPr>
          <w:p w14:paraId="6BB6423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264,77</w:t>
            </w:r>
          </w:p>
        </w:tc>
        <w:tc>
          <w:tcPr>
            <w:tcW w:w="567" w:type="dxa"/>
            <w:tcBorders>
              <w:top w:val="nil"/>
              <w:left w:val="nil"/>
              <w:bottom w:val="nil"/>
              <w:right w:val="single" w:sz="4" w:space="0" w:color="auto"/>
            </w:tcBorders>
            <w:shd w:val="clear" w:color="auto" w:fill="auto"/>
            <w:noWrap/>
            <w:vAlign w:val="bottom"/>
            <w:hideMark/>
          </w:tcPr>
          <w:p w14:paraId="4A16A58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13,72</w:t>
            </w:r>
          </w:p>
        </w:tc>
        <w:tc>
          <w:tcPr>
            <w:tcW w:w="567" w:type="dxa"/>
            <w:tcBorders>
              <w:top w:val="nil"/>
              <w:left w:val="nil"/>
              <w:bottom w:val="nil"/>
              <w:right w:val="nil"/>
            </w:tcBorders>
            <w:shd w:val="clear" w:color="auto" w:fill="auto"/>
            <w:noWrap/>
            <w:vAlign w:val="bottom"/>
            <w:hideMark/>
          </w:tcPr>
          <w:p w14:paraId="61D9D1F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42" w:type="dxa"/>
            <w:tcBorders>
              <w:top w:val="nil"/>
              <w:left w:val="nil"/>
              <w:bottom w:val="nil"/>
              <w:right w:val="nil"/>
            </w:tcBorders>
            <w:shd w:val="clear" w:color="auto" w:fill="auto"/>
            <w:noWrap/>
            <w:vAlign w:val="bottom"/>
            <w:hideMark/>
          </w:tcPr>
          <w:p w14:paraId="7C59A07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33" w:type="dxa"/>
            <w:tcBorders>
              <w:top w:val="nil"/>
              <w:left w:val="nil"/>
              <w:bottom w:val="nil"/>
              <w:right w:val="nil"/>
            </w:tcBorders>
            <w:shd w:val="clear" w:color="auto" w:fill="auto"/>
            <w:noWrap/>
            <w:vAlign w:val="bottom"/>
            <w:hideMark/>
          </w:tcPr>
          <w:p w14:paraId="156EC37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260,47</w:t>
            </w:r>
          </w:p>
        </w:tc>
        <w:tc>
          <w:tcPr>
            <w:tcW w:w="567" w:type="dxa"/>
            <w:tcBorders>
              <w:top w:val="nil"/>
              <w:left w:val="nil"/>
              <w:bottom w:val="nil"/>
              <w:right w:val="single" w:sz="4" w:space="0" w:color="auto"/>
            </w:tcBorders>
            <w:shd w:val="clear" w:color="auto" w:fill="auto"/>
            <w:noWrap/>
            <w:vAlign w:val="bottom"/>
            <w:hideMark/>
          </w:tcPr>
          <w:p w14:paraId="554E516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11,95</w:t>
            </w:r>
          </w:p>
        </w:tc>
        <w:tc>
          <w:tcPr>
            <w:tcW w:w="644" w:type="dxa"/>
            <w:tcBorders>
              <w:top w:val="nil"/>
              <w:left w:val="nil"/>
              <w:bottom w:val="nil"/>
              <w:right w:val="single" w:sz="4" w:space="0" w:color="auto"/>
            </w:tcBorders>
            <w:shd w:val="clear" w:color="auto" w:fill="auto"/>
            <w:noWrap/>
            <w:vAlign w:val="bottom"/>
            <w:hideMark/>
          </w:tcPr>
          <w:p w14:paraId="3896933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1,77</w:t>
            </w:r>
          </w:p>
        </w:tc>
      </w:tr>
      <w:tr w:rsidR="007F0A57" w:rsidRPr="007F0A57" w14:paraId="0713378B"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14F3042"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5.4</w:t>
            </w:r>
          </w:p>
        </w:tc>
        <w:tc>
          <w:tcPr>
            <w:tcW w:w="505" w:type="dxa"/>
            <w:tcBorders>
              <w:top w:val="nil"/>
              <w:left w:val="nil"/>
              <w:bottom w:val="nil"/>
              <w:right w:val="nil"/>
            </w:tcBorders>
            <w:shd w:val="clear" w:color="auto" w:fill="auto"/>
            <w:noWrap/>
            <w:vAlign w:val="bottom"/>
            <w:hideMark/>
          </w:tcPr>
          <w:p w14:paraId="35FB40D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242</w:t>
            </w:r>
          </w:p>
        </w:tc>
        <w:tc>
          <w:tcPr>
            <w:tcW w:w="619" w:type="dxa"/>
            <w:tcBorders>
              <w:top w:val="nil"/>
              <w:left w:val="single" w:sz="4" w:space="0" w:color="auto"/>
              <w:bottom w:val="nil"/>
              <w:right w:val="nil"/>
            </w:tcBorders>
            <w:shd w:val="clear" w:color="auto" w:fill="auto"/>
            <w:noWrap/>
            <w:vAlign w:val="bottom"/>
            <w:hideMark/>
          </w:tcPr>
          <w:p w14:paraId="02F39B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266</w:t>
            </w:r>
          </w:p>
        </w:tc>
        <w:tc>
          <w:tcPr>
            <w:tcW w:w="567" w:type="dxa"/>
            <w:tcBorders>
              <w:top w:val="nil"/>
              <w:left w:val="nil"/>
              <w:bottom w:val="nil"/>
              <w:right w:val="nil"/>
            </w:tcBorders>
            <w:shd w:val="clear" w:color="auto" w:fill="auto"/>
            <w:noWrap/>
            <w:vAlign w:val="bottom"/>
            <w:hideMark/>
          </w:tcPr>
          <w:p w14:paraId="56AAE33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709" w:type="dxa"/>
            <w:tcBorders>
              <w:top w:val="nil"/>
              <w:left w:val="nil"/>
              <w:bottom w:val="nil"/>
              <w:right w:val="nil"/>
            </w:tcBorders>
            <w:shd w:val="clear" w:color="auto" w:fill="auto"/>
            <w:noWrap/>
            <w:vAlign w:val="bottom"/>
            <w:hideMark/>
          </w:tcPr>
          <w:p w14:paraId="74DAFC2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276,53</w:t>
            </w:r>
          </w:p>
        </w:tc>
        <w:tc>
          <w:tcPr>
            <w:tcW w:w="567" w:type="dxa"/>
            <w:tcBorders>
              <w:top w:val="nil"/>
              <w:left w:val="nil"/>
              <w:bottom w:val="nil"/>
              <w:right w:val="single" w:sz="4" w:space="0" w:color="auto"/>
            </w:tcBorders>
            <w:shd w:val="clear" w:color="auto" w:fill="auto"/>
            <w:noWrap/>
            <w:vAlign w:val="bottom"/>
            <w:hideMark/>
          </w:tcPr>
          <w:p w14:paraId="1009940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9,92</w:t>
            </w:r>
          </w:p>
        </w:tc>
        <w:tc>
          <w:tcPr>
            <w:tcW w:w="567" w:type="dxa"/>
            <w:tcBorders>
              <w:top w:val="nil"/>
              <w:left w:val="nil"/>
              <w:bottom w:val="nil"/>
              <w:right w:val="nil"/>
            </w:tcBorders>
            <w:shd w:val="clear" w:color="auto" w:fill="auto"/>
            <w:noWrap/>
            <w:vAlign w:val="bottom"/>
            <w:hideMark/>
          </w:tcPr>
          <w:p w14:paraId="5A81B60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42" w:type="dxa"/>
            <w:tcBorders>
              <w:top w:val="nil"/>
              <w:left w:val="nil"/>
              <w:bottom w:val="nil"/>
              <w:right w:val="nil"/>
            </w:tcBorders>
            <w:shd w:val="clear" w:color="auto" w:fill="auto"/>
            <w:noWrap/>
            <w:vAlign w:val="bottom"/>
            <w:hideMark/>
          </w:tcPr>
          <w:p w14:paraId="3D30F55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733" w:type="dxa"/>
            <w:tcBorders>
              <w:top w:val="nil"/>
              <w:left w:val="nil"/>
              <w:bottom w:val="nil"/>
              <w:right w:val="nil"/>
            </w:tcBorders>
            <w:shd w:val="clear" w:color="auto" w:fill="auto"/>
            <w:noWrap/>
            <w:vAlign w:val="bottom"/>
            <w:hideMark/>
          </w:tcPr>
          <w:p w14:paraId="1A402F4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271,03</w:t>
            </w:r>
          </w:p>
        </w:tc>
        <w:tc>
          <w:tcPr>
            <w:tcW w:w="567" w:type="dxa"/>
            <w:tcBorders>
              <w:top w:val="nil"/>
              <w:left w:val="nil"/>
              <w:bottom w:val="nil"/>
              <w:right w:val="single" w:sz="4" w:space="0" w:color="auto"/>
            </w:tcBorders>
            <w:shd w:val="clear" w:color="auto" w:fill="auto"/>
            <w:noWrap/>
            <w:vAlign w:val="bottom"/>
            <w:hideMark/>
          </w:tcPr>
          <w:p w14:paraId="2B6233C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644" w:type="dxa"/>
            <w:tcBorders>
              <w:top w:val="nil"/>
              <w:left w:val="nil"/>
              <w:bottom w:val="nil"/>
              <w:right w:val="single" w:sz="4" w:space="0" w:color="auto"/>
            </w:tcBorders>
            <w:shd w:val="clear" w:color="auto" w:fill="auto"/>
            <w:noWrap/>
            <w:vAlign w:val="bottom"/>
            <w:hideMark/>
          </w:tcPr>
          <w:p w14:paraId="7169E8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0,83</w:t>
            </w:r>
          </w:p>
        </w:tc>
      </w:tr>
      <w:tr w:rsidR="007F0A57" w:rsidRPr="007F0A57" w14:paraId="2D67B6F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74673B1"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5.5</w:t>
            </w:r>
          </w:p>
        </w:tc>
        <w:tc>
          <w:tcPr>
            <w:tcW w:w="505" w:type="dxa"/>
            <w:tcBorders>
              <w:top w:val="nil"/>
              <w:left w:val="nil"/>
              <w:bottom w:val="nil"/>
              <w:right w:val="nil"/>
            </w:tcBorders>
            <w:shd w:val="clear" w:color="auto" w:fill="auto"/>
            <w:noWrap/>
            <w:vAlign w:val="bottom"/>
            <w:hideMark/>
          </w:tcPr>
          <w:p w14:paraId="34D0F68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211</w:t>
            </w:r>
          </w:p>
        </w:tc>
        <w:tc>
          <w:tcPr>
            <w:tcW w:w="619" w:type="dxa"/>
            <w:tcBorders>
              <w:top w:val="nil"/>
              <w:left w:val="single" w:sz="4" w:space="0" w:color="auto"/>
              <w:bottom w:val="nil"/>
              <w:right w:val="nil"/>
            </w:tcBorders>
            <w:shd w:val="clear" w:color="auto" w:fill="auto"/>
            <w:noWrap/>
            <w:vAlign w:val="bottom"/>
            <w:hideMark/>
          </w:tcPr>
          <w:p w14:paraId="4F8DD5A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246</w:t>
            </w:r>
          </w:p>
        </w:tc>
        <w:tc>
          <w:tcPr>
            <w:tcW w:w="567" w:type="dxa"/>
            <w:tcBorders>
              <w:top w:val="nil"/>
              <w:left w:val="nil"/>
              <w:bottom w:val="nil"/>
              <w:right w:val="nil"/>
            </w:tcBorders>
            <w:shd w:val="clear" w:color="auto" w:fill="auto"/>
            <w:noWrap/>
            <w:vAlign w:val="bottom"/>
            <w:hideMark/>
          </w:tcPr>
          <w:p w14:paraId="0F4B691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709" w:type="dxa"/>
            <w:tcBorders>
              <w:top w:val="nil"/>
              <w:left w:val="nil"/>
              <w:bottom w:val="nil"/>
              <w:right w:val="nil"/>
            </w:tcBorders>
            <w:shd w:val="clear" w:color="auto" w:fill="auto"/>
            <w:noWrap/>
            <w:vAlign w:val="bottom"/>
            <w:hideMark/>
          </w:tcPr>
          <w:p w14:paraId="5B0BCBB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254,07</w:t>
            </w:r>
          </w:p>
        </w:tc>
        <w:tc>
          <w:tcPr>
            <w:tcW w:w="567" w:type="dxa"/>
            <w:tcBorders>
              <w:top w:val="nil"/>
              <w:left w:val="nil"/>
              <w:bottom w:val="nil"/>
              <w:right w:val="single" w:sz="4" w:space="0" w:color="auto"/>
            </w:tcBorders>
            <w:shd w:val="clear" w:color="auto" w:fill="auto"/>
            <w:noWrap/>
            <w:vAlign w:val="bottom"/>
            <w:hideMark/>
          </w:tcPr>
          <w:p w14:paraId="6E92C09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16,59</w:t>
            </w:r>
          </w:p>
        </w:tc>
        <w:tc>
          <w:tcPr>
            <w:tcW w:w="567" w:type="dxa"/>
            <w:tcBorders>
              <w:top w:val="nil"/>
              <w:left w:val="nil"/>
              <w:bottom w:val="nil"/>
              <w:right w:val="nil"/>
            </w:tcBorders>
            <w:shd w:val="clear" w:color="auto" w:fill="auto"/>
            <w:noWrap/>
            <w:vAlign w:val="bottom"/>
            <w:hideMark/>
          </w:tcPr>
          <w:p w14:paraId="0EF4030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240</w:t>
            </w:r>
          </w:p>
        </w:tc>
        <w:tc>
          <w:tcPr>
            <w:tcW w:w="542" w:type="dxa"/>
            <w:tcBorders>
              <w:top w:val="nil"/>
              <w:left w:val="nil"/>
              <w:bottom w:val="nil"/>
              <w:right w:val="nil"/>
            </w:tcBorders>
            <w:shd w:val="clear" w:color="auto" w:fill="auto"/>
            <w:noWrap/>
            <w:vAlign w:val="bottom"/>
            <w:hideMark/>
          </w:tcPr>
          <w:p w14:paraId="4225F69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258</w:t>
            </w:r>
          </w:p>
        </w:tc>
        <w:tc>
          <w:tcPr>
            <w:tcW w:w="733" w:type="dxa"/>
            <w:tcBorders>
              <w:top w:val="nil"/>
              <w:left w:val="nil"/>
              <w:bottom w:val="nil"/>
              <w:right w:val="nil"/>
            </w:tcBorders>
            <w:shd w:val="clear" w:color="auto" w:fill="auto"/>
            <w:noWrap/>
            <w:vAlign w:val="bottom"/>
            <w:hideMark/>
          </w:tcPr>
          <w:p w14:paraId="4571FC2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249,30</w:t>
            </w:r>
          </w:p>
        </w:tc>
        <w:tc>
          <w:tcPr>
            <w:tcW w:w="567" w:type="dxa"/>
            <w:tcBorders>
              <w:top w:val="nil"/>
              <w:left w:val="nil"/>
              <w:bottom w:val="nil"/>
              <w:right w:val="single" w:sz="4" w:space="0" w:color="auto"/>
            </w:tcBorders>
            <w:shd w:val="clear" w:color="auto" w:fill="auto"/>
            <w:noWrap/>
            <w:vAlign w:val="bottom"/>
            <w:hideMark/>
          </w:tcPr>
          <w:p w14:paraId="40E2992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13,74</w:t>
            </w:r>
          </w:p>
        </w:tc>
        <w:tc>
          <w:tcPr>
            <w:tcW w:w="644" w:type="dxa"/>
            <w:tcBorders>
              <w:top w:val="nil"/>
              <w:left w:val="nil"/>
              <w:bottom w:val="nil"/>
              <w:right w:val="single" w:sz="4" w:space="0" w:color="auto"/>
            </w:tcBorders>
            <w:shd w:val="clear" w:color="auto" w:fill="auto"/>
            <w:noWrap/>
            <w:vAlign w:val="bottom"/>
            <w:hideMark/>
          </w:tcPr>
          <w:p w14:paraId="501AC0E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2,84</w:t>
            </w:r>
          </w:p>
        </w:tc>
      </w:tr>
      <w:tr w:rsidR="007F0A57" w:rsidRPr="007F0A57" w14:paraId="3F733763"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EE3C38D"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5.6</w:t>
            </w:r>
          </w:p>
        </w:tc>
        <w:tc>
          <w:tcPr>
            <w:tcW w:w="505" w:type="dxa"/>
            <w:tcBorders>
              <w:top w:val="nil"/>
              <w:left w:val="nil"/>
              <w:bottom w:val="nil"/>
              <w:right w:val="nil"/>
            </w:tcBorders>
            <w:shd w:val="clear" w:color="auto" w:fill="auto"/>
            <w:noWrap/>
            <w:vAlign w:val="bottom"/>
            <w:hideMark/>
          </w:tcPr>
          <w:p w14:paraId="02D1E88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213</w:t>
            </w:r>
          </w:p>
        </w:tc>
        <w:tc>
          <w:tcPr>
            <w:tcW w:w="619" w:type="dxa"/>
            <w:tcBorders>
              <w:top w:val="nil"/>
              <w:left w:val="single" w:sz="4" w:space="0" w:color="auto"/>
              <w:bottom w:val="nil"/>
              <w:right w:val="nil"/>
            </w:tcBorders>
            <w:shd w:val="clear" w:color="auto" w:fill="auto"/>
            <w:noWrap/>
            <w:vAlign w:val="bottom"/>
            <w:hideMark/>
          </w:tcPr>
          <w:p w14:paraId="49D2DAC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67" w:type="dxa"/>
            <w:tcBorders>
              <w:top w:val="nil"/>
              <w:left w:val="nil"/>
              <w:bottom w:val="nil"/>
              <w:right w:val="nil"/>
            </w:tcBorders>
            <w:shd w:val="clear" w:color="auto" w:fill="auto"/>
            <w:noWrap/>
            <w:vAlign w:val="bottom"/>
            <w:hideMark/>
          </w:tcPr>
          <w:p w14:paraId="391F428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286</w:t>
            </w:r>
          </w:p>
        </w:tc>
        <w:tc>
          <w:tcPr>
            <w:tcW w:w="709" w:type="dxa"/>
            <w:tcBorders>
              <w:top w:val="nil"/>
              <w:left w:val="nil"/>
              <w:bottom w:val="nil"/>
              <w:right w:val="nil"/>
            </w:tcBorders>
            <w:shd w:val="clear" w:color="auto" w:fill="auto"/>
            <w:noWrap/>
            <w:vAlign w:val="bottom"/>
            <w:hideMark/>
          </w:tcPr>
          <w:p w14:paraId="7F4753A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275,27</w:t>
            </w:r>
          </w:p>
        </w:tc>
        <w:tc>
          <w:tcPr>
            <w:tcW w:w="567" w:type="dxa"/>
            <w:tcBorders>
              <w:top w:val="nil"/>
              <w:left w:val="nil"/>
              <w:bottom w:val="nil"/>
              <w:right w:val="single" w:sz="4" w:space="0" w:color="auto"/>
            </w:tcBorders>
            <w:shd w:val="clear" w:color="auto" w:fill="auto"/>
            <w:noWrap/>
            <w:vAlign w:val="bottom"/>
            <w:hideMark/>
          </w:tcPr>
          <w:p w14:paraId="6E6068F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23,94</w:t>
            </w:r>
          </w:p>
        </w:tc>
        <w:tc>
          <w:tcPr>
            <w:tcW w:w="567" w:type="dxa"/>
            <w:tcBorders>
              <w:top w:val="nil"/>
              <w:left w:val="nil"/>
              <w:bottom w:val="nil"/>
              <w:right w:val="nil"/>
            </w:tcBorders>
            <w:shd w:val="clear" w:color="auto" w:fill="auto"/>
            <w:noWrap/>
            <w:vAlign w:val="bottom"/>
            <w:hideMark/>
          </w:tcPr>
          <w:p w14:paraId="03A769A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42" w:type="dxa"/>
            <w:tcBorders>
              <w:top w:val="nil"/>
              <w:left w:val="nil"/>
              <w:bottom w:val="nil"/>
              <w:right w:val="nil"/>
            </w:tcBorders>
            <w:shd w:val="clear" w:color="auto" w:fill="auto"/>
            <w:noWrap/>
            <w:vAlign w:val="bottom"/>
            <w:hideMark/>
          </w:tcPr>
          <w:p w14:paraId="488C0B3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33" w:type="dxa"/>
            <w:tcBorders>
              <w:top w:val="nil"/>
              <w:left w:val="nil"/>
              <w:bottom w:val="nil"/>
              <w:right w:val="nil"/>
            </w:tcBorders>
            <w:shd w:val="clear" w:color="auto" w:fill="auto"/>
            <w:noWrap/>
            <w:vAlign w:val="bottom"/>
            <w:hideMark/>
          </w:tcPr>
          <w:p w14:paraId="3F984DD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269,23</w:t>
            </w:r>
          </w:p>
        </w:tc>
        <w:tc>
          <w:tcPr>
            <w:tcW w:w="567" w:type="dxa"/>
            <w:tcBorders>
              <w:top w:val="nil"/>
              <w:left w:val="nil"/>
              <w:bottom w:val="nil"/>
              <w:right w:val="single" w:sz="4" w:space="0" w:color="auto"/>
            </w:tcBorders>
            <w:shd w:val="clear" w:color="auto" w:fill="auto"/>
            <w:noWrap/>
            <w:vAlign w:val="bottom"/>
            <w:hideMark/>
          </w:tcPr>
          <w:p w14:paraId="50EF4F2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18,78</w:t>
            </w:r>
          </w:p>
        </w:tc>
        <w:tc>
          <w:tcPr>
            <w:tcW w:w="644" w:type="dxa"/>
            <w:tcBorders>
              <w:top w:val="nil"/>
              <w:left w:val="nil"/>
              <w:bottom w:val="nil"/>
              <w:right w:val="single" w:sz="4" w:space="0" w:color="auto"/>
            </w:tcBorders>
            <w:shd w:val="clear" w:color="auto" w:fill="auto"/>
            <w:noWrap/>
            <w:vAlign w:val="bottom"/>
            <w:hideMark/>
          </w:tcPr>
          <w:p w14:paraId="07BB81E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r>
      <w:tr w:rsidR="007F0A57" w:rsidRPr="007F0A57" w14:paraId="0316048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42209AD8"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5.7</w:t>
            </w:r>
          </w:p>
        </w:tc>
        <w:tc>
          <w:tcPr>
            <w:tcW w:w="505" w:type="dxa"/>
            <w:tcBorders>
              <w:top w:val="nil"/>
              <w:left w:val="nil"/>
              <w:bottom w:val="nil"/>
              <w:right w:val="nil"/>
            </w:tcBorders>
            <w:shd w:val="clear" w:color="auto" w:fill="auto"/>
            <w:noWrap/>
            <w:vAlign w:val="bottom"/>
            <w:hideMark/>
          </w:tcPr>
          <w:p w14:paraId="77E12E0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19" w:type="dxa"/>
            <w:tcBorders>
              <w:top w:val="nil"/>
              <w:left w:val="single" w:sz="4" w:space="0" w:color="auto"/>
              <w:bottom w:val="nil"/>
              <w:right w:val="nil"/>
            </w:tcBorders>
            <w:shd w:val="clear" w:color="auto" w:fill="auto"/>
            <w:noWrap/>
            <w:vAlign w:val="bottom"/>
            <w:hideMark/>
          </w:tcPr>
          <w:p w14:paraId="14B0A3E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342</w:t>
            </w:r>
          </w:p>
        </w:tc>
        <w:tc>
          <w:tcPr>
            <w:tcW w:w="567" w:type="dxa"/>
            <w:tcBorders>
              <w:top w:val="nil"/>
              <w:left w:val="nil"/>
              <w:bottom w:val="nil"/>
              <w:right w:val="nil"/>
            </w:tcBorders>
            <w:shd w:val="clear" w:color="auto" w:fill="auto"/>
            <w:noWrap/>
            <w:vAlign w:val="bottom"/>
            <w:hideMark/>
          </w:tcPr>
          <w:p w14:paraId="578CC66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376</w:t>
            </w:r>
          </w:p>
        </w:tc>
        <w:tc>
          <w:tcPr>
            <w:tcW w:w="709" w:type="dxa"/>
            <w:tcBorders>
              <w:top w:val="nil"/>
              <w:left w:val="nil"/>
              <w:bottom w:val="nil"/>
              <w:right w:val="nil"/>
            </w:tcBorders>
            <w:shd w:val="clear" w:color="auto" w:fill="auto"/>
            <w:noWrap/>
            <w:vAlign w:val="bottom"/>
            <w:hideMark/>
          </w:tcPr>
          <w:p w14:paraId="4EA5714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353,13</w:t>
            </w:r>
          </w:p>
        </w:tc>
        <w:tc>
          <w:tcPr>
            <w:tcW w:w="567" w:type="dxa"/>
            <w:tcBorders>
              <w:top w:val="nil"/>
              <w:left w:val="nil"/>
              <w:bottom w:val="nil"/>
              <w:right w:val="single" w:sz="4" w:space="0" w:color="auto"/>
            </w:tcBorders>
            <w:shd w:val="clear" w:color="auto" w:fill="auto"/>
            <w:noWrap/>
            <w:vAlign w:val="bottom"/>
            <w:hideMark/>
          </w:tcPr>
          <w:p w14:paraId="3BF7B2A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16,72</w:t>
            </w:r>
          </w:p>
        </w:tc>
        <w:tc>
          <w:tcPr>
            <w:tcW w:w="567" w:type="dxa"/>
            <w:tcBorders>
              <w:top w:val="nil"/>
              <w:left w:val="nil"/>
              <w:bottom w:val="nil"/>
              <w:right w:val="nil"/>
            </w:tcBorders>
            <w:shd w:val="clear" w:color="auto" w:fill="auto"/>
            <w:noWrap/>
            <w:vAlign w:val="bottom"/>
            <w:hideMark/>
          </w:tcPr>
          <w:p w14:paraId="288D357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334</w:t>
            </w:r>
          </w:p>
        </w:tc>
        <w:tc>
          <w:tcPr>
            <w:tcW w:w="542" w:type="dxa"/>
            <w:tcBorders>
              <w:top w:val="nil"/>
              <w:left w:val="nil"/>
              <w:bottom w:val="nil"/>
              <w:right w:val="nil"/>
            </w:tcBorders>
            <w:shd w:val="clear" w:color="auto" w:fill="auto"/>
            <w:noWrap/>
            <w:vAlign w:val="bottom"/>
            <w:hideMark/>
          </w:tcPr>
          <w:p w14:paraId="4C48E1A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w:t>
            </w:r>
          </w:p>
        </w:tc>
        <w:tc>
          <w:tcPr>
            <w:tcW w:w="733" w:type="dxa"/>
            <w:tcBorders>
              <w:top w:val="nil"/>
              <w:left w:val="nil"/>
              <w:bottom w:val="nil"/>
              <w:right w:val="nil"/>
            </w:tcBorders>
            <w:shd w:val="clear" w:color="auto" w:fill="auto"/>
            <w:noWrap/>
            <w:vAlign w:val="bottom"/>
            <w:hideMark/>
          </w:tcPr>
          <w:p w14:paraId="2306CD0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347,77</w:t>
            </w:r>
          </w:p>
        </w:tc>
        <w:tc>
          <w:tcPr>
            <w:tcW w:w="567" w:type="dxa"/>
            <w:tcBorders>
              <w:top w:val="nil"/>
              <w:left w:val="nil"/>
              <w:bottom w:val="nil"/>
              <w:right w:val="single" w:sz="4" w:space="0" w:color="auto"/>
            </w:tcBorders>
            <w:shd w:val="clear" w:color="auto" w:fill="auto"/>
            <w:noWrap/>
            <w:vAlign w:val="bottom"/>
            <w:hideMark/>
          </w:tcPr>
          <w:p w14:paraId="56F4EA0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13,99</w:t>
            </w:r>
          </w:p>
        </w:tc>
        <w:tc>
          <w:tcPr>
            <w:tcW w:w="644" w:type="dxa"/>
            <w:tcBorders>
              <w:top w:val="nil"/>
              <w:left w:val="nil"/>
              <w:bottom w:val="nil"/>
              <w:right w:val="single" w:sz="4" w:space="0" w:color="auto"/>
            </w:tcBorders>
            <w:shd w:val="clear" w:color="auto" w:fill="auto"/>
            <w:noWrap/>
            <w:vAlign w:val="bottom"/>
            <w:hideMark/>
          </w:tcPr>
          <w:p w14:paraId="0CC1D50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2,73</w:t>
            </w:r>
          </w:p>
        </w:tc>
      </w:tr>
      <w:tr w:rsidR="007F0A57" w:rsidRPr="007F0A57" w14:paraId="766EF4C8"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EB93FA1" w14:textId="77777777" w:rsidR="00171CF7" w:rsidRPr="007F0A57" w:rsidRDefault="00171CF7" w:rsidP="00171CF7">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5.8*</w:t>
            </w:r>
          </w:p>
        </w:tc>
        <w:tc>
          <w:tcPr>
            <w:tcW w:w="505" w:type="dxa"/>
            <w:tcBorders>
              <w:top w:val="nil"/>
              <w:left w:val="nil"/>
              <w:bottom w:val="nil"/>
              <w:right w:val="nil"/>
            </w:tcBorders>
            <w:shd w:val="clear" w:color="auto" w:fill="auto"/>
            <w:noWrap/>
            <w:vAlign w:val="bottom"/>
            <w:hideMark/>
          </w:tcPr>
          <w:p w14:paraId="23CAFC5A"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288</w:t>
            </w:r>
          </w:p>
        </w:tc>
        <w:tc>
          <w:tcPr>
            <w:tcW w:w="619" w:type="dxa"/>
            <w:tcBorders>
              <w:top w:val="nil"/>
              <w:left w:val="single" w:sz="4" w:space="0" w:color="auto"/>
              <w:bottom w:val="nil"/>
              <w:right w:val="nil"/>
            </w:tcBorders>
            <w:shd w:val="clear" w:color="auto" w:fill="auto"/>
            <w:noWrap/>
            <w:vAlign w:val="bottom"/>
            <w:hideMark/>
          </w:tcPr>
          <w:p w14:paraId="3D3FD2A6"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331</w:t>
            </w:r>
          </w:p>
        </w:tc>
        <w:tc>
          <w:tcPr>
            <w:tcW w:w="567" w:type="dxa"/>
            <w:tcBorders>
              <w:top w:val="nil"/>
              <w:left w:val="nil"/>
              <w:bottom w:val="nil"/>
              <w:right w:val="nil"/>
            </w:tcBorders>
            <w:shd w:val="clear" w:color="auto" w:fill="auto"/>
            <w:noWrap/>
            <w:vAlign w:val="bottom"/>
            <w:hideMark/>
          </w:tcPr>
          <w:p w14:paraId="54810EDC"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364</w:t>
            </w:r>
          </w:p>
        </w:tc>
        <w:tc>
          <w:tcPr>
            <w:tcW w:w="709" w:type="dxa"/>
            <w:tcBorders>
              <w:top w:val="nil"/>
              <w:left w:val="nil"/>
              <w:bottom w:val="nil"/>
              <w:right w:val="nil"/>
            </w:tcBorders>
            <w:shd w:val="clear" w:color="auto" w:fill="auto"/>
            <w:noWrap/>
            <w:vAlign w:val="bottom"/>
            <w:hideMark/>
          </w:tcPr>
          <w:p w14:paraId="7623DE9E"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350,03</w:t>
            </w:r>
          </w:p>
        </w:tc>
        <w:tc>
          <w:tcPr>
            <w:tcW w:w="567" w:type="dxa"/>
            <w:tcBorders>
              <w:top w:val="nil"/>
              <w:left w:val="nil"/>
              <w:bottom w:val="nil"/>
              <w:right w:val="single" w:sz="4" w:space="0" w:color="auto"/>
            </w:tcBorders>
            <w:shd w:val="clear" w:color="auto" w:fill="auto"/>
            <w:noWrap/>
            <w:vAlign w:val="bottom"/>
            <w:hideMark/>
          </w:tcPr>
          <w:p w14:paraId="5920454A"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14,93</w:t>
            </w:r>
          </w:p>
        </w:tc>
        <w:tc>
          <w:tcPr>
            <w:tcW w:w="567" w:type="dxa"/>
            <w:tcBorders>
              <w:top w:val="nil"/>
              <w:left w:val="nil"/>
              <w:bottom w:val="nil"/>
              <w:right w:val="nil"/>
            </w:tcBorders>
            <w:shd w:val="clear" w:color="auto" w:fill="auto"/>
            <w:noWrap/>
            <w:vAlign w:val="bottom"/>
            <w:hideMark/>
          </w:tcPr>
          <w:p w14:paraId="460F0551"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335</w:t>
            </w:r>
          </w:p>
        </w:tc>
        <w:tc>
          <w:tcPr>
            <w:tcW w:w="542" w:type="dxa"/>
            <w:tcBorders>
              <w:top w:val="nil"/>
              <w:left w:val="nil"/>
              <w:bottom w:val="nil"/>
              <w:right w:val="nil"/>
            </w:tcBorders>
            <w:shd w:val="clear" w:color="auto" w:fill="auto"/>
            <w:noWrap/>
            <w:vAlign w:val="bottom"/>
            <w:hideMark/>
          </w:tcPr>
          <w:p w14:paraId="494BE1AC"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371</w:t>
            </w:r>
          </w:p>
        </w:tc>
        <w:tc>
          <w:tcPr>
            <w:tcW w:w="733" w:type="dxa"/>
            <w:tcBorders>
              <w:top w:val="nil"/>
              <w:left w:val="nil"/>
              <w:bottom w:val="nil"/>
              <w:right w:val="nil"/>
            </w:tcBorders>
            <w:shd w:val="clear" w:color="auto" w:fill="auto"/>
            <w:noWrap/>
            <w:vAlign w:val="bottom"/>
            <w:hideMark/>
          </w:tcPr>
          <w:p w14:paraId="7F1D56E0"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347,47</w:t>
            </w:r>
          </w:p>
        </w:tc>
        <w:tc>
          <w:tcPr>
            <w:tcW w:w="567" w:type="dxa"/>
            <w:tcBorders>
              <w:top w:val="nil"/>
              <w:left w:val="nil"/>
              <w:bottom w:val="nil"/>
              <w:right w:val="single" w:sz="4" w:space="0" w:color="auto"/>
            </w:tcBorders>
            <w:shd w:val="clear" w:color="auto" w:fill="auto"/>
            <w:noWrap/>
            <w:vAlign w:val="bottom"/>
            <w:hideMark/>
          </w:tcPr>
          <w:p w14:paraId="239AD5F3"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16,32</w:t>
            </w:r>
          </w:p>
        </w:tc>
        <w:tc>
          <w:tcPr>
            <w:tcW w:w="644" w:type="dxa"/>
            <w:tcBorders>
              <w:top w:val="nil"/>
              <w:left w:val="nil"/>
              <w:bottom w:val="nil"/>
              <w:right w:val="single" w:sz="4" w:space="0" w:color="auto"/>
            </w:tcBorders>
            <w:shd w:val="clear" w:color="auto" w:fill="auto"/>
            <w:noWrap/>
            <w:vAlign w:val="bottom"/>
            <w:hideMark/>
          </w:tcPr>
          <w:p w14:paraId="060E8773"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-1,39</w:t>
            </w:r>
          </w:p>
        </w:tc>
      </w:tr>
      <w:tr w:rsidR="007F0A57" w:rsidRPr="007F0A57" w14:paraId="229DB38B"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9B18ABB"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5.9</w:t>
            </w:r>
          </w:p>
        </w:tc>
        <w:tc>
          <w:tcPr>
            <w:tcW w:w="505" w:type="dxa"/>
            <w:tcBorders>
              <w:top w:val="nil"/>
              <w:left w:val="nil"/>
              <w:bottom w:val="nil"/>
              <w:right w:val="nil"/>
            </w:tcBorders>
            <w:shd w:val="clear" w:color="auto" w:fill="auto"/>
            <w:noWrap/>
            <w:vAlign w:val="bottom"/>
            <w:hideMark/>
          </w:tcPr>
          <w:p w14:paraId="4B23D4F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619" w:type="dxa"/>
            <w:tcBorders>
              <w:top w:val="nil"/>
              <w:left w:val="single" w:sz="4" w:space="0" w:color="auto"/>
              <w:bottom w:val="nil"/>
              <w:right w:val="nil"/>
            </w:tcBorders>
            <w:shd w:val="clear" w:color="auto" w:fill="auto"/>
            <w:noWrap/>
            <w:vAlign w:val="bottom"/>
            <w:hideMark/>
          </w:tcPr>
          <w:p w14:paraId="38ADE7F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330</w:t>
            </w:r>
          </w:p>
        </w:tc>
        <w:tc>
          <w:tcPr>
            <w:tcW w:w="567" w:type="dxa"/>
            <w:tcBorders>
              <w:top w:val="nil"/>
              <w:left w:val="nil"/>
              <w:bottom w:val="nil"/>
              <w:right w:val="nil"/>
            </w:tcBorders>
            <w:shd w:val="clear" w:color="auto" w:fill="auto"/>
            <w:noWrap/>
            <w:vAlign w:val="bottom"/>
            <w:hideMark/>
          </w:tcPr>
          <w:p w14:paraId="02A7C4B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359</w:t>
            </w:r>
          </w:p>
        </w:tc>
        <w:tc>
          <w:tcPr>
            <w:tcW w:w="709" w:type="dxa"/>
            <w:tcBorders>
              <w:top w:val="nil"/>
              <w:left w:val="nil"/>
              <w:bottom w:val="nil"/>
              <w:right w:val="nil"/>
            </w:tcBorders>
            <w:shd w:val="clear" w:color="auto" w:fill="auto"/>
            <w:noWrap/>
            <w:vAlign w:val="bottom"/>
            <w:hideMark/>
          </w:tcPr>
          <w:p w14:paraId="79329B3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341,90</w:t>
            </w:r>
          </w:p>
        </w:tc>
        <w:tc>
          <w:tcPr>
            <w:tcW w:w="567" w:type="dxa"/>
            <w:tcBorders>
              <w:top w:val="nil"/>
              <w:left w:val="nil"/>
              <w:bottom w:val="nil"/>
              <w:right w:val="single" w:sz="4" w:space="0" w:color="auto"/>
            </w:tcBorders>
            <w:shd w:val="clear" w:color="auto" w:fill="auto"/>
            <w:noWrap/>
            <w:vAlign w:val="bottom"/>
            <w:hideMark/>
          </w:tcPr>
          <w:p w14:paraId="257954B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18,28</w:t>
            </w:r>
          </w:p>
        </w:tc>
        <w:tc>
          <w:tcPr>
            <w:tcW w:w="567" w:type="dxa"/>
            <w:tcBorders>
              <w:top w:val="nil"/>
              <w:left w:val="nil"/>
              <w:bottom w:val="nil"/>
              <w:right w:val="nil"/>
            </w:tcBorders>
            <w:shd w:val="clear" w:color="auto" w:fill="auto"/>
            <w:noWrap/>
            <w:vAlign w:val="bottom"/>
            <w:hideMark/>
          </w:tcPr>
          <w:p w14:paraId="3AB2CE4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325</w:t>
            </w:r>
          </w:p>
        </w:tc>
        <w:tc>
          <w:tcPr>
            <w:tcW w:w="542" w:type="dxa"/>
            <w:tcBorders>
              <w:top w:val="nil"/>
              <w:left w:val="nil"/>
              <w:bottom w:val="nil"/>
              <w:right w:val="nil"/>
            </w:tcBorders>
            <w:shd w:val="clear" w:color="auto" w:fill="auto"/>
            <w:noWrap/>
            <w:vAlign w:val="bottom"/>
            <w:hideMark/>
          </w:tcPr>
          <w:p w14:paraId="789FB08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360</w:t>
            </w:r>
          </w:p>
        </w:tc>
        <w:tc>
          <w:tcPr>
            <w:tcW w:w="733" w:type="dxa"/>
            <w:tcBorders>
              <w:top w:val="nil"/>
              <w:left w:val="nil"/>
              <w:bottom w:val="nil"/>
              <w:right w:val="nil"/>
            </w:tcBorders>
            <w:shd w:val="clear" w:color="auto" w:fill="auto"/>
            <w:noWrap/>
            <w:vAlign w:val="bottom"/>
            <w:hideMark/>
          </w:tcPr>
          <w:p w14:paraId="2143791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338,43</w:t>
            </w:r>
          </w:p>
        </w:tc>
        <w:tc>
          <w:tcPr>
            <w:tcW w:w="567" w:type="dxa"/>
            <w:tcBorders>
              <w:top w:val="nil"/>
              <w:left w:val="nil"/>
              <w:bottom w:val="nil"/>
              <w:right w:val="single" w:sz="4" w:space="0" w:color="auto"/>
            </w:tcBorders>
            <w:shd w:val="clear" w:color="auto" w:fill="auto"/>
            <w:noWrap/>
            <w:vAlign w:val="bottom"/>
            <w:hideMark/>
          </w:tcPr>
          <w:p w14:paraId="3488552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16,49</w:t>
            </w:r>
          </w:p>
        </w:tc>
        <w:tc>
          <w:tcPr>
            <w:tcW w:w="644" w:type="dxa"/>
            <w:tcBorders>
              <w:top w:val="nil"/>
              <w:left w:val="nil"/>
              <w:bottom w:val="nil"/>
              <w:right w:val="single" w:sz="4" w:space="0" w:color="auto"/>
            </w:tcBorders>
            <w:shd w:val="clear" w:color="auto" w:fill="auto"/>
            <w:noWrap/>
            <w:vAlign w:val="bottom"/>
            <w:hideMark/>
          </w:tcPr>
          <w:p w14:paraId="6D38443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r>
      <w:tr w:rsidR="007F0A57" w:rsidRPr="007F0A57" w14:paraId="01FBCFA8"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16FDB2F1"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5.10</w:t>
            </w:r>
          </w:p>
        </w:tc>
        <w:tc>
          <w:tcPr>
            <w:tcW w:w="505" w:type="dxa"/>
            <w:tcBorders>
              <w:top w:val="nil"/>
              <w:left w:val="nil"/>
              <w:bottom w:val="single" w:sz="8" w:space="0" w:color="auto"/>
              <w:right w:val="nil"/>
            </w:tcBorders>
            <w:shd w:val="clear" w:color="auto" w:fill="auto"/>
            <w:noWrap/>
            <w:vAlign w:val="bottom"/>
            <w:hideMark/>
          </w:tcPr>
          <w:p w14:paraId="1DC67A0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619" w:type="dxa"/>
            <w:tcBorders>
              <w:top w:val="nil"/>
              <w:left w:val="single" w:sz="4" w:space="0" w:color="auto"/>
              <w:bottom w:val="single" w:sz="8" w:space="0" w:color="auto"/>
              <w:right w:val="nil"/>
            </w:tcBorders>
            <w:shd w:val="clear" w:color="auto" w:fill="auto"/>
            <w:noWrap/>
            <w:vAlign w:val="bottom"/>
            <w:hideMark/>
          </w:tcPr>
          <w:p w14:paraId="62452EE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67" w:type="dxa"/>
            <w:tcBorders>
              <w:top w:val="nil"/>
              <w:left w:val="nil"/>
              <w:bottom w:val="single" w:sz="8" w:space="0" w:color="auto"/>
              <w:right w:val="nil"/>
            </w:tcBorders>
            <w:shd w:val="clear" w:color="auto" w:fill="auto"/>
            <w:noWrap/>
            <w:vAlign w:val="bottom"/>
            <w:hideMark/>
          </w:tcPr>
          <w:p w14:paraId="1324EFC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09" w:type="dxa"/>
            <w:tcBorders>
              <w:top w:val="nil"/>
              <w:left w:val="nil"/>
              <w:bottom w:val="single" w:sz="8" w:space="0" w:color="auto"/>
              <w:right w:val="nil"/>
            </w:tcBorders>
            <w:shd w:val="clear" w:color="auto" w:fill="auto"/>
            <w:noWrap/>
            <w:vAlign w:val="bottom"/>
            <w:hideMark/>
          </w:tcPr>
          <w:p w14:paraId="0B10081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304,47</w:t>
            </w:r>
          </w:p>
        </w:tc>
        <w:tc>
          <w:tcPr>
            <w:tcW w:w="567" w:type="dxa"/>
            <w:tcBorders>
              <w:top w:val="nil"/>
              <w:left w:val="nil"/>
              <w:bottom w:val="single" w:sz="8" w:space="0" w:color="auto"/>
              <w:right w:val="single" w:sz="4" w:space="0" w:color="auto"/>
            </w:tcBorders>
            <w:shd w:val="clear" w:color="auto" w:fill="auto"/>
            <w:noWrap/>
            <w:vAlign w:val="bottom"/>
            <w:hideMark/>
          </w:tcPr>
          <w:p w14:paraId="0113A09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10,94</w:t>
            </w:r>
          </w:p>
        </w:tc>
        <w:tc>
          <w:tcPr>
            <w:tcW w:w="567" w:type="dxa"/>
            <w:tcBorders>
              <w:top w:val="nil"/>
              <w:left w:val="nil"/>
              <w:bottom w:val="single" w:sz="8" w:space="0" w:color="auto"/>
              <w:right w:val="nil"/>
            </w:tcBorders>
            <w:shd w:val="clear" w:color="auto" w:fill="auto"/>
            <w:noWrap/>
            <w:vAlign w:val="bottom"/>
            <w:hideMark/>
          </w:tcPr>
          <w:p w14:paraId="690598B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542" w:type="dxa"/>
            <w:tcBorders>
              <w:top w:val="nil"/>
              <w:left w:val="nil"/>
              <w:bottom w:val="single" w:sz="8" w:space="0" w:color="auto"/>
              <w:right w:val="nil"/>
            </w:tcBorders>
            <w:shd w:val="clear" w:color="auto" w:fill="auto"/>
            <w:noWrap/>
            <w:vAlign w:val="bottom"/>
            <w:hideMark/>
          </w:tcPr>
          <w:p w14:paraId="16BFF9E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33" w:type="dxa"/>
            <w:tcBorders>
              <w:top w:val="nil"/>
              <w:left w:val="nil"/>
              <w:bottom w:val="single" w:sz="8" w:space="0" w:color="auto"/>
              <w:right w:val="nil"/>
            </w:tcBorders>
            <w:shd w:val="clear" w:color="auto" w:fill="auto"/>
            <w:noWrap/>
            <w:vAlign w:val="bottom"/>
            <w:hideMark/>
          </w:tcPr>
          <w:p w14:paraId="5DE3B17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301,07</w:t>
            </w:r>
          </w:p>
        </w:tc>
        <w:tc>
          <w:tcPr>
            <w:tcW w:w="567" w:type="dxa"/>
            <w:tcBorders>
              <w:top w:val="nil"/>
              <w:left w:val="nil"/>
              <w:bottom w:val="single" w:sz="8" w:space="0" w:color="auto"/>
              <w:right w:val="single" w:sz="4" w:space="0" w:color="auto"/>
            </w:tcBorders>
            <w:shd w:val="clear" w:color="auto" w:fill="auto"/>
            <w:noWrap/>
            <w:vAlign w:val="bottom"/>
            <w:hideMark/>
          </w:tcPr>
          <w:p w14:paraId="031B2CA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9,43</w:t>
            </w:r>
          </w:p>
        </w:tc>
        <w:tc>
          <w:tcPr>
            <w:tcW w:w="644" w:type="dxa"/>
            <w:tcBorders>
              <w:top w:val="nil"/>
              <w:left w:val="nil"/>
              <w:bottom w:val="single" w:sz="8" w:space="0" w:color="auto"/>
              <w:right w:val="single" w:sz="4" w:space="0" w:color="auto"/>
            </w:tcBorders>
            <w:shd w:val="clear" w:color="auto" w:fill="auto"/>
            <w:noWrap/>
            <w:vAlign w:val="bottom"/>
            <w:hideMark/>
          </w:tcPr>
          <w:p w14:paraId="448D762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w:t>
            </w:r>
          </w:p>
        </w:tc>
      </w:tr>
    </w:tbl>
    <w:p w14:paraId="6BAB0144" w14:textId="4BE7B5D3" w:rsidR="00C8651E" w:rsidRPr="00000F05" w:rsidRDefault="00C8651E" w:rsidP="00C8651E">
      <w:pPr>
        <w:ind w:firstLine="685"/>
        <w:jc w:val="center"/>
      </w:pPr>
      <w:r w:rsidRPr="00000F05">
        <w:rPr>
          <w:b/>
          <w:lang w:eastAsia="en-US"/>
        </w:rPr>
        <w:t>Tabla 2.</w:t>
      </w:r>
      <w:r w:rsidRPr="00000F05">
        <w:rPr>
          <w:lang w:eastAsia="en-US"/>
        </w:rPr>
        <w:t xml:space="preserve"> Resultados instancia 5.</w:t>
      </w:r>
    </w:p>
    <w:p w14:paraId="243408BD" w14:textId="73BDDA49" w:rsidR="00171CF7" w:rsidRPr="007F0A57" w:rsidRDefault="00171CF7" w:rsidP="00716B98">
      <w:pPr>
        <w:ind w:firstLine="685"/>
      </w:pPr>
    </w:p>
    <w:tbl>
      <w:tblPr>
        <w:tblW w:w="6635" w:type="dxa"/>
        <w:jc w:val="center"/>
        <w:tblCellMar>
          <w:left w:w="70" w:type="dxa"/>
          <w:right w:w="70" w:type="dxa"/>
        </w:tblCellMar>
        <w:tblLook w:val="04A0" w:firstRow="1" w:lastRow="0" w:firstColumn="1" w:lastColumn="0" w:noHBand="0" w:noVBand="1"/>
      </w:tblPr>
      <w:tblGrid>
        <w:gridCol w:w="861"/>
        <w:gridCol w:w="505"/>
        <w:gridCol w:w="516"/>
        <w:gridCol w:w="581"/>
        <w:gridCol w:w="733"/>
        <w:gridCol w:w="541"/>
        <w:gridCol w:w="516"/>
        <w:gridCol w:w="567"/>
        <w:gridCol w:w="630"/>
        <w:gridCol w:w="541"/>
        <w:gridCol w:w="644"/>
      </w:tblGrid>
      <w:tr w:rsidR="00056E81" w:rsidRPr="007F0A57" w14:paraId="0EBD0B1F"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6CE984A3"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55925DBF"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37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233E07"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25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420F83FC"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684734AF"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76611167"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05606D2C" w14:textId="468FE1CE"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5F48DA58" w14:textId="77FFAD69"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08ED4600" w14:textId="459F8C7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81" w:type="dxa"/>
            <w:tcBorders>
              <w:top w:val="nil"/>
              <w:left w:val="nil"/>
              <w:bottom w:val="double" w:sz="6" w:space="0" w:color="auto"/>
              <w:right w:val="nil"/>
            </w:tcBorders>
            <w:shd w:val="clear" w:color="auto" w:fill="auto"/>
            <w:noWrap/>
            <w:vAlign w:val="center"/>
            <w:hideMark/>
          </w:tcPr>
          <w:p w14:paraId="11A33449" w14:textId="491AF2F5"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3D199688" w14:textId="308BA03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19B0BA39" w14:textId="112C14DD"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16" w:type="dxa"/>
            <w:tcBorders>
              <w:top w:val="nil"/>
              <w:left w:val="nil"/>
              <w:bottom w:val="double" w:sz="6" w:space="0" w:color="auto"/>
              <w:right w:val="nil"/>
            </w:tcBorders>
            <w:shd w:val="clear" w:color="auto" w:fill="auto"/>
            <w:noWrap/>
            <w:vAlign w:val="center"/>
            <w:hideMark/>
          </w:tcPr>
          <w:p w14:paraId="2BE4D5E1" w14:textId="3BB01A7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04EDE2EC" w14:textId="260D5B2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35272478" w14:textId="78A4CE2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39AED3EE" w14:textId="7A9B4D53"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03051E1E" w14:textId="1656958A"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429F34AE"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04E59895"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6.1</w:t>
            </w:r>
          </w:p>
        </w:tc>
        <w:tc>
          <w:tcPr>
            <w:tcW w:w="505" w:type="dxa"/>
            <w:tcBorders>
              <w:top w:val="nil"/>
              <w:left w:val="nil"/>
              <w:bottom w:val="nil"/>
              <w:right w:val="nil"/>
            </w:tcBorders>
            <w:shd w:val="clear" w:color="auto" w:fill="auto"/>
            <w:noWrap/>
            <w:vAlign w:val="bottom"/>
            <w:hideMark/>
          </w:tcPr>
          <w:p w14:paraId="771B2F6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w:t>
            </w:r>
          </w:p>
        </w:tc>
        <w:tc>
          <w:tcPr>
            <w:tcW w:w="516" w:type="dxa"/>
            <w:tcBorders>
              <w:top w:val="nil"/>
              <w:left w:val="single" w:sz="4" w:space="0" w:color="auto"/>
              <w:bottom w:val="nil"/>
              <w:right w:val="nil"/>
            </w:tcBorders>
            <w:shd w:val="clear" w:color="auto" w:fill="auto"/>
            <w:noWrap/>
            <w:vAlign w:val="bottom"/>
            <w:hideMark/>
          </w:tcPr>
          <w:p w14:paraId="68F70AE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163</w:t>
            </w:r>
          </w:p>
        </w:tc>
        <w:tc>
          <w:tcPr>
            <w:tcW w:w="581" w:type="dxa"/>
            <w:tcBorders>
              <w:top w:val="nil"/>
              <w:left w:val="nil"/>
              <w:bottom w:val="nil"/>
              <w:right w:val="nil"/>
            </w:tcBorders>
            <w:shd w:val="clear" w:color="auto" w:fill="auto"/>
            <w:noWrap/>
            <w:vAlign w:val="bottom"/>
            <w:hideMark/>
          </w:tcPr>
          <w:p w14:paraId="686A945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733" w:type="dxa"/>
            <w:tcBorders>
              <w:top w:val="nil"/>
              <w:left w:val="nil"/>
              <w:bottom w:val="nil"/>
              <w:right w:val="nil"/>
            </w:tcBorders>
            <w:shd w:val="clear" w:color="auto" w:fill="auto"/>
            <w:noWrap/>
            <w:vAlign w:val="bottom"/>
            <w:hideMark/>
          </w:tcPr>
          <w:p w14:paraId="5BC9A59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170,50</w:t>
            </w:r>
          </w:p>
        </w:tc>
        <w:tc>
          <w:tcPr>
            <w:tcW w:w="541" w:type="dxa"/>
            <w:tcBorders>
              <w:top w:val="nil"/>
              <w:left w:val="nil"/>
              <w:bottom w:val="nil"/>
              <w:right w:val="single" w:sz="4" w:space="0" w:color="auto"/>
            </w:tcBorders>
            <w:shd w:val="clear" w:color="auto" w:fill="auto"/>
            <w:noWrap/>
            <w:vAlign w:val="bottom"/>
            <w:hideMark/>
          </w:tcPr>
          <w:p w14:paraId="61E1B55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18,12</w:t>
            </w:r>
          </w:p>
        </w:tc>
        <w:tc>
          <w:tcPr>
            <w:tcW w:w="516" w:type="dxa"/>
            <w:tcBorders>
              <w:top w:val="nil"/>
              <w:left w:val="nil"/>
              <w:bottom w:val="nil"/>
              <w:right w:val="nil"/>
            </w:tcBorders>
            <w:shd w:val="clear" w:color="auto" w:fill="auto"/>
            <w:noWrap/>
            <w:vAlign w:val="bottom"/>
            <w:hideMark/>
          </w:tcPr>
          <w:p w14:paraId="2AF5D81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567" w:type="dxa"/>
            <w:tcBorders>
              <w:top w:val="nil"/>
              <w:left w:val="nil"/>
              <w:bottom w:val="nil"/>
              <w:right w:val="nil"/>
            </w:tcBorders>
            <w:shd w:val="clear" w:color="auto" w:fill="auto"/>
            <w:noWrap/>
            <w:vAlign w:val="bottom"/>
            <w:hideMark/>
          </w:tcPr>
          <w:p w14:paraId="3470BBC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w:t>
            </w:r>
          </w:p>
        </w:tc>
        <w:tc>
          <w:tcPr>
            <w:tcW w:w="630" w:type="dxa"/>
            <w:tcBorders>
              <w:top w:val="nil"/>
              <w:left w:val="nil"/>
              <w:bottom w:val="nil"/>
              <w:right w:val="nil"/>
            </w:tcBorders>
            <w:shd w:val="clear" w:color="auto" w:fill="auto"/>
            <w:noWrap/>
            <w:vAlign w:val="bottom"/>
            <w:hideMark/>
          </w:tcPr>
          <w:p w14:paraId="63DFD88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161,20</w:t>
            </w:r>
          </w:p>
        </w:tc>
        <w:tc>
          <w:tcPr>
            <w:tcW w:w="541" w:type="dxa"/>
            <w:tcBorders>
              <w:top w:val="nil"/>
              <w:left w:val="nil"/>
              <w:bottom w:val="nil"/>
              <w:right w:val="single" w:sz="4" w:space="0" w:color="auto"/>
            </w:tcBorders>
            <w:shd w:val="clear" w:color="auto" w:fill="auto"/>
            <w:noWrap/>
            <w:vAlign w:val="bottom"/>
            <w:hideMark/>
          </w:tcPr>
          <w:p w14:paraId="1D8328E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12,32</w:t>
            </w:r>
          </w:p>
        </w:tc>
        <w:tc>
          <w:tcPr>
            <w:tcW w:w="644" w:type="dxa"/>
            <w:tcBorders>
              <w:top w:val="nil"/>
              <w:left w:val="nil"/>
              <w:bottom w:val="nil"/>
              <w:right w:val="single" w:sz="4" w:space="0" w:color="auto"/>
            </w:tcBorders>
            <w:shd w:val="clear" w:color="auto" w:fill="auto"/>
            <w:noWrap/>
            <w:vAlign w:val="bottom"/>
            <w:hideMark/>
          </w:tcPr>
          <w:p w14:paraId="4BC43E8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r>
      <w:tr w:rsidR="00056E81" w:rsidRPr="007F0A57" w14:paraId="7C63A488"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0B4D22C"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6.2</w:t>
            </w:r>
          </w:p>
        </w:tc>
        <w:tc>
          <w:tcPr>
            <w:tcW w:w="505" w:type="dxa"/>
            <w:tcBorders>
              <w:top w:val="nil"/>
              <w:left w:val="nil"/>
              <w:bottom w:val="nil"/>
              <w:right w:val="nil"/>
            </w:tcBorders>
            <w:shd w:val="clear" w:color="auto" w:fill="auto"/>
            <w:noWrap/>
            <w:vAlign w:val="bottom"/>
            <w:hideMark/>
          </w:tcPr>
          <w:p w14:paraId="63EFCF7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146</w:t>
            </w:r>
          </w:p>
        </w:tc>
        <w:tc>
          <w:tcPr>
            <w:tcW w:w="516" w:type="dxa"/>
            <w:tcBorders>
              <w:top w:val="nil"/>
              <w:left w:val="single" w:sz="4" w:space="0" w:color="auto"/>
              <w:bottom w:val="nil"/>
              <w:right w:val="nil"/>
            </w:tcBorders>
            <w:shd w:val="clear" w:color="auto" w:fill="auto"/>
            <w:noWrap/>
            <w:vAlign w:val="bottom"/>
            <w:hideMark/>
          </w:tcPr>
          <w:p w14:paraId="01F67D8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w:t>
            </w:r>
          </w:p>
        </w:tc>
        <w:tc>
          <w:tcPr>
            <w:tcW w:w="581" w:type="dxa"/>
            <w:tcBorders>
              <w:top w:val="nil"/>
              <w:left w:val="nil"/>
              <w:bottom w:val="nil"/>
              <w:right w:val="nil"/>
            </w:tcBorders>
            <w:shd w:val="clear" w:color="auto" w:fill="auto"/>
            <w:noWrap/>
            <w:vAlign w:val="bottom"/>
            <w:hideMark/>
          </w:tcPr>
          <w:p w14:paraId="683A0B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190</w:t>
            </w:r>
          </w:p>
        </w:tc>
        <w:tc>
          <w:tcPr>
            <w:tcW w:w="733" w:type="dxa"/>
            <w:tcBorders>
              <w:top w:val="nil"/>
              <w:left w:val="nil"/>
              <w:bottom w:val="nil"/>
              <w:right w:val="nil"/>
            </w:tcBorders>
            <w:shd w:val="clear" w:color="auto" w:fill="auto"/>
            <w:noWrap/>
            <w:vAlign w:val="bottom"/>
            <w:hideMark/>
          </w:tcPr>
          <w:p w14:paraId="15E23DB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179,90</w:t>
            </w:r>
          </w:p>
        </w:tc>
        <w:tc>
          <w:tcPr>
            <w:tcW w:w="541" w:type="dxa"/>
            <w:tcBorders>
              <w:top w:val="nil"/>
              <w:left w:val="nil"/>
              <w:bottom w:val="nil"/>
              <w:right w:val="single" w:sz="4" w:space="0" w:color="auto"/>
            </w:tcBorders>
            <w:shd w:val="clear" w:color="auto" w:fill="auto"/>
            <w:noWrap/>
            <w:vAlign w:val="bottom"/>
            <w:hideMark/>
          </w:tcPr>
          <w:p w14:paraId="23675CD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16,44</w:t>
            </w:r>
          </w:p>
        </w:tc>
        <w:tc>
          <w:tcPr>
            <w:tcW w:w="516" w:type="dxa"/>
            <w:tcBorders>
              <w:top w:val="nil"/>
              <w:left w:val="nil"/>
              <w:bottom w:val="nil"/>
              <w:right w:val="nil"/>
            </w:tcBorders>
            <w:shd w:val="clear" w:color="auto" w:fill="auto"/>
            <w:noWrap/>
            <w:vAlign w:val="bottom"/>
            <w:hideMark/>
          </w:tcPr>
          <w:p w14:paraId="4F61947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w:t>
            </w:r>
          </w:p>
        </w:tc>
        <w:tc>
          <w:tcPr>
            <w:tcW w:w="567" w:type="dxa"/>
            <w:tcBorders>
              <w:top w:val="nil"/>
              <w:left w:val="nil"/>
              <w:bottom w:val="nil"/>
              <w:right w:val="nil"/>
            </w:tcBorders>
            <w:shd w:val="clear" w:color="auto" w:fill="auto"/>
            <w:noWrap/>
            <w:vAlign w:val="bottom"/>
            <w:hideMark/>
          </w:tcPr>
          <w:p w14:paraId="6D8AB7A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w:t>
            </w:r>
          </w:p>
        </w:tc>
        <w:tc>
          <w:tcPr>
            <w:tcW w:w="630" w:type="dxa"/>
            <w:tcBorders>
              <w:top w:val="nil"/>
              <w:left w:val="nil"/>
              <w:bottom w:val="nil"/>
              <w:right w:val="nil"/>
            </w:tcBorders>
            <w:shd w:val="clear" w:color="auto" w:fill="auto"/>
            <w:noWrap/>
            <w:vAlign w:val="bottom"/>
            <w:hideMark/>
          </w:tcPr>
          <w:p w14:paraId="7DB49AF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172,10</w:t>
            </w:r>
          </w:p>
        </w:tc>
        <w:tc>
          <w:tcPr>
            <w:tcW w:w="541" w:type="dxa"/>
            <w:tcBorders>
              <w:top w:val="nil"/>
              <w:left w:val="nil"/>
              <w:bottom w:val="nil"/>
              <w:right w:val="single" w:sz="4" w:space="0" w:color="auto"/>
            </w:tcBorders>
            <w:shd w:val="clear" w:color="auto" w:fill="auto"/>
            <w:noWrap/>
            <w:vAlign w:val="bottom"/>
            <w:hideMark/>
          </w:tcPr>
          <w:p w14:paraId="14AA0E8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12,33</w:t>
            </w:r>
          </w:p>
        </w:tc>
        <w:tc>
          <w:tcPr>
            <w:tcW w:w="644" w:type="dxa"/>
            <w:tcBorders>
              <w:top w:val="nil"/>
              <w:left w:val="nil"/>
              <w:bottom w:val="nil"/>
              <w:right w:val="single" w:sz="4" w:space="0" w:color="auto"/>
            </w:tcBorders>
            <w:shd w:val="clear" w:color="auto" w:fill="auto"/>
            <w:noWrap/>
            <w:vAlign w:val="bottom"/>
            <w:hideMark/>
          </w:tcPr>
          <w:p w14:paraId="5AFB792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4,11</w:t>
            </w:r>
          </w:p>
        </w:tc>
      </w:tr>
      <w:tr w:rsidR="00056E81" w:rsidRPr="007F0A57" w14:paraId="12330133"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5ABEDAB"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6.3</w:t>
            </w:r>
          </w:p>
        </w:tc>
        <w:tc>
          <w:tcPr>
            <w:tcW w:w="505" w:type="dxa"/>
            <w:tcBorders>
              <w:top w:val="nil"/>
              <w:left w:val="nil"/>
              <w:bottom w:val="nil"/>
              <w:right w:val="nil"/>
            </w:tcBorders>
            <w:shd w:val="clear" w:color="auto" w:fill="auto"/>
            <w:noWrap/>
            <w:vAlign w:val="bottom"/>
            <w:hideMark/>
          </w:tcPr>
          <w:p w14:paraId="7FC9812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145</w:t>
            </w:r>
          </w:p>
        </w:tc>
        <w:tc>
          <w:tcPr>
            <w:tcW w:w="516" w:type="dxa"/>
            <w:tcBorders>
              <w:top w:val="nil"/>
              <w:left w:val="single" w:sz="4" w:space="0" w:color="auto"/>
              <w:bottom w:val="nil"/>
              <w:right w:val="nil"/>
            </w:tcBorders>
            <w:shd w:val="clear" w:color="auto" w:fill="auto"/>
            <w:noWrap/>
            <w:vAlign w:val="bottom"/>
            <w:hideMark/>
          </w:tcPr>
          <w:p w14:paraId="706B97D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169</w:t>
            </w:r>
          </w:p>
        </w:tc>
        <w:tc>
          <w:tcPr>
            <w:tcW w:w="581" w:type="dxa"/>
            <w:tcBorders>
              <w:top w:val="nil"/>
              <w:left w:val="nil"/>
              <w:bottom w:val="nil"/>
              <w:right w:val="nil"/>
            </w:tcBorders>
            <w:shd w:val="clear" w:color="auto" w:fill="auto"/>
            <w:noWrap/>
            <w:vAlign w:val="bottom"/>
            <w:hideMark/>
          </w:tcPr>
          <w:p w14:paraId="6AAC1C0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189</w:t>
            </w:r>
          </w:p>
        </w:tc>
        <w:tc>
          <w:tcPr>
            <w:tcW w:w="733" w:type="dxa"/>
            <w:tcBorders>
              <w:top w:val="nil"/>
              <w:left w:val="nil"/>
              <w:bottom w:val="nil"/>
              <w:right w:val="nil"/>
            </w:tcBorders>
            <w:shd w:val="clear" w:color="auto" w:fill="auto"/>
            <w:noWrap/>
            <w:vAlign w:val="bottom"/>
            <w:hideMark/>
          </w:tcPr>
          <w:p w14:paraId="67BCBA3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179,10</w:t>
            </w:r>
          </w:p>
        </w:tc>
        <w:tc>
          <w:tcPr>
            <w:tcW w:w="541" w:type="dxa"/>
            <w:tcBorders>
              <w:top w:val="nil"/>
              <w:left w:val="nil"/>
              <w:bottom w:val="nil"/>
              <w:right w:val="single" w:sz="4" w:space="0" w:color="auto"/>
            </w:tcBorders>
            <w:shd w:val="clear" w:color="auto" w:fill="auto"/>
            <w:noWrap/>
            <w:vAlign w:val="bottom"/>
            <w:hideMark/>
          </w:tcPr>
          <w:p w14:paraId="4E40E99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16,55</w:t>
            </w:r>
          </w:p>
        </w:tc>
        <w:tc>
          <w:tcPr>
            <w:tcW w:w="516" w:type="dxa"/>
            <w:tcBorders>
              <w:top w:val="nil"/>
              <w:left w:val="nil"/>
              <w:bottom w:val="nil"/>
              <w:right w:val="nil"/>
            </w:tcBorders>
            <w:shd w:val="clear" w:color="auto" w:fill="auto"/>
            <w:noWrap/>
            <w:vAlign w:val="bottom"/>
            <w:hideMark/>
          </w:tcPr>
          <w:p w14:paraId="2B4DE0E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w:t>
            </w:r>
          </w:p>
        </w:tc>
        <w:tc>
          <w:tcPr>
            <w:tcW w:w="567" w:type="dxa"/>
            <w:tcBorders>
              <w:top w:val="nil"/>
              <w:left w:val="nil"/>
              <w:bottom w:val="nil"/>
              <w:right w:val="nil"/>
            </w:tcBorders>
            <w:shd w:val="clear" w:color="auto" w:fill="auto"/>
            <w:noWrap/>
            <w:vAlign w:val="bottom"/>
            <w:hideMark/>
          </w:tcPr>
          <w:p w14:paraId="65B9EDB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630" w:type="dxa"/>
            <w:tcBorders>
              <w:top w:val="nil"/>
              <w:left w:val="nil"/>
              <w:bottom w:val="nil"/>
              <w:right w:val="nil"/>
            </w:tcBorders>
            <w:shd w:val="clear" w:color="auto" w:fill="auto"/>
            <w:noWrap/>
            <w:vAlign w:val="bottom"/>
            <w:hideMark/>
          </w:tcPr>
          <w:p w14:paraId="28E1394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171,37</w:t>
            </w:r>
          </w:p>
        </w:tc>
        <w:tc>
          <w:tcPr>
            <w:tcW w:w="541" w:type="dxa"/>
            <w:tcBorders>
              <w:top w:val="nil"/>
              <w:left w:val="nil"/>
              <w:bottom w:val="nil"/>
              <w:right w:val="single" w:sz="4" w:space="0" w:color="auto"/>
            </w:tcBorders>
            <w:shd w:val="clear" w:color="auto" w:fill="auto"/>
            <w:noWrap/>
            <w:vAlign w:val="bottom"/>
            <w:hideMark/>
          </w:tcPr>
          <w:p w14:paraId="635E602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13,79</w:t>
            </w:r>
          </w:p>
        </w:tc>
        <w:tc>
          <w:tcPr>
            <w:tcW w:w="644" w:type="dxa"/>
            <w:tcBorders>
              <w:top w:val="nil"/>
              <w:left w:val="nil"/>
              <w:bottom w:val="nil"/>
              <w:right w:val="single" w:sz="4" w:space="0" w:color="auto"/>
            </w:tcBorders>
            <w:shd w:val="clear" w:color="auto" w:fill="auto"/>
            <w:noWrap/>
            <w:vAlign w:val="bottom"/>
            <w:hideMark/>
          </w:tcPr>
          <w:p w14:paraId="369BCDC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2,76</w:t>
            </w:r>
          </w:p>
        </w:tc>
      </w:tr>
      <w:tr w:rsidR="00056E81" w:rsidRPr="007F0A57" w14:paraId="040032A6"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49C1BF31"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lastRenderedPageBreak/>
              <w:t>6.4</w:t>
            </w:r>
          </w:p>
        </w:tc>
        <w:tc>
          <w:tcPr>
            <w:tcW w:w="505" w:type="dxa"/>
            <w:tcBorders>
              <w:top w:val="nil"/>
              <w:left w:val="nil"/>
              <w:bottom w:val="nil"/>
              <w:right w:val="nil"/>
            </w:tcBorders>
            <w:shd w:val="clear" w:color="auto" w:fill="auto"/>
            <w:noWrap/>
            <w:vAlign w:val="bottom"/>
            <w:hideMark/>
          </w:tcPr>
          <w:p w14:paraId="28D0A77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131</w:t>
            </w:r>
          </w:p>
        </w:tc>
        <w:tc>
          <w:tcPr>
            <w:tcW w:w="516" w:type="dxa"/>
            <w:tcBorders>
              <w:top w:val="nil"/>
              <w:left w:val="single" w:sz="4" w:space="0" w:color="auto"/>
              <w:bottom w:val="nil"/>
              <w:right w:val="nil"/>
            </w:tcBorders>
            <w:shd w:val="clear" w:color="auto" w:fill="auto"/>
            <w:noWrap/>
            <w:vAlign w:val="bottom"/>
            <w:hideMark/>
          </w:tcPr>
          <w:p w14:paraId="67B4A8C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w:t>
            </w:r>
          </w:p>
        </w:tc>
        <w:tc>
          <w:tcPr>
            <w:tcW w:w="581" w:type="dxa"/>
            <w:tcBorders>
              <w:top w:val="nil"/>
              <w:left w:val="nil"/>
              <w:bottom w:val="nil"/>
              <w:right w:val="nil"/>
            </w:tcBorders>
            <w:shd w:val="clear" w:color="auto" w:fill="auto"/>
            <w:noWrap/>
            <w:vAlign w:val="bottom"/>
            <w:hideMark/>
          </w:tcPr>
          <w:p w14:paraId="18BC283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160</w:t>
            </w:r>
          </w:p>
        </w:tc>
        <w:tc>
          <w:tcPr>
            <w:tcW w:w="733" w:type="dxa"/>
            <w:tcBorders>
              <w:top w:val="nil"/>
              <w:left w:val="nil"/>
              <w:bottom w:val="nil"/>
              <w:right w:val="nil"/>
            </w:tcBorders>
            <w:shd w:val="clear" w:color="auto" w:fill="auto"/>
            <w:noWrap/>
            <w:vAlign w:val="bottom"/>
            <w:hideMark/>
          </w:tcPr>
          <w:p w14:paraId="055EE5B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155,17</w:t>
            </w:r>
          </w:p>
        </w:tc>
        <w:tc>
          <w:tcPr>
            <w:tcW w:w="541" w:type="dxa"/>
            <w:tcBorders>
              <w:top w:val="nil"/>
              <w:left w:val="nil"/>
              <w:bottom w:val="nil"/>
              <w:right w:val="single" w:sz="4" w:space="0" w:color="auto"/>
            </w:tcBorders>
            <w:shd w:val="clear" w:color="auto" w:fill="auto"/>
            <w:noWrap/>
            <w:vAlign w:val="bottom"/>
            <w:hideMark/>
          </w:tcPr>
          <w:p w14:paraId="249ECE3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12,98</w:t>
            </w:r>
          </w:p>
        </w:tc>
        <w:tc>
          <w:tcPr>
            <w:tcW w:w="516" w:type="dxa"/>
            <w:tcBorders>
              <w:top w:val="nil"/>
              <w:left w:val="nil"/>
              <w:bottom w:val="nil"/>
              <w:right w:val="nil"/>
            </w:tcBorders>
            <w:shd w:val="clear" w:color="auto" w:fill="auto"/>
            <w:noWrap/>
            <w:vAlign w:val="bottom"/>
            <w:hideMark/>
          </w:tcPr>
          <w:p w14:paraId="7B599A5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w:t>
            </w:r>
          </w:p>
        </w:tc>
        <w:tc>
          <w:tcPr>
            <w:tcW w:w="567" w:type="dxa"/>
            <w:tcBorders>
              <w:top w:val="nil"/>
              <w:left w:val="nil"/>
              <w:bottom w:val="nil"/>
              <w:right w:val="nil"/>
            </w:tcBorders>
            <w:shd w:val="clear" w:color="auto" w:fill="auto"/>
            <w:noWrap/>
            <w:vAlign w:val="bottom"/>
            <w:hideMark/>
          </w:tcPr>
          <w:p w14:paraId="3783330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630" w:type="dxa"/>
            <w:tcBorders>
              <w:top w:val="nil"/>
              <w:left w:val="nil"/>
              <w:bottom w:val="nil"/>
              <w:right w:val="nil"/>
            </w:tcBorders>
            <w:shd w:val="clear" w:color="auto" w:fill="auto"/>
            <w:noWrap/>
            <w:vAlign w:val="bottom"/>
            <w:hideMark/>
          </w:tcPr>
          <w:p w14:paraId="3F49868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149,27</w:t>
            </w:r>
          </w:p>
        </w:tc>
        <w:tc>
          <w:tcPr>
            <w:tcW w:w="541" w:type="dxa"/>
            <w:tcBorders>
              <w:top w:val="nil"/>
              <w:left w:val="nil"/>
              <w:bottom w:val="nil"/>
              <w:right w:val="single" w:sz="4" w:space="0" w:color="auto"/>
            </w:tcBorders>
            <w:shd w:val="clear" w:color="auto" w:fill="auto"/>
            <w:noWrap/>
            <w:vAlign w:val="bottom"/>
            <w:hideMark/>
          </w:tcPr>
          <w:p w14:paraId="02BBEED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8,40</w:t>
            </w:r>
          </w:p>
        </w:tc>
        <w:tc>
          <w:tcPr>
            <w:tcW w:w="644" w:type="dxa"/>
            <w:tcBorders>
              <w:top w:val="nil"/>
              <w:left w:val="nil"/>
              <w:bottom w:val="nil"/>
              <w:right w:val="single" w:sz="4" w:space="0" w:color="auto"/>
            </w:tcBorders>
            <w:shd w:val="clear" w:color="auto" w:fill="auto"/>
            <w:noWrap/>
            <w:vAlign w:val="bottom"/>
            <w:hideMark/>
          </w:tcPr>
          <w:p w14:paraId="7EC5C41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4,58</w:t>
            </w:r>
          </w:p>
        </w:tc>
      </w:tr>
      <w:tr w:rsidR="00056E81" w:rsidRPr="007F0A57" w14:paraId="628820C9"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16A3CCC5"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6.5</w:t>
            </w:r>
          </w:p>
        </w:tc>
        <w:tc>
          <w:tcPr>
            <w:tcW w:w="505" w:type="dxa"/>
            <w:tcBorders>
              <w:top w:val="nil"/>
              <w:left w:val="nil"/>
              <w:bottom w:val="single" w:sz="8" w:space="0" w:color="auto"/>
              <w:right w:val="nil"/>
            </w:tcBorders>
            <w:shd w:val="clear" w:color="auto" w:fill="auto"/>
            <w:noWrap/>
            <w:vAlign w:val="bottom"/>
            <w:hideMark/>
          </w:tcPr>
          <w:p w14:paraId="24F3597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c>
          <w:tcPr>
            <w:tcW w:w="516" w:type="dxa"/>
            <w:tcBorders>
              <w:top w:val="nil"/>
              <w:left w:val="single" w:sz="4" w:space="0" w:color="auto"/>
              <w:bottom w:val="single" w:sz="8" w:space="0" w:color="auto"/>
              <w:right w:val="nil"/>
            </w:tcBorders>
            <w:shd w:val="clear" w:color="auto" w:fill="auto"/>
            <w:noWrap/>
            <w:vAlign w:val="bottom"/>
            <w:hideMark/>
          </w:tcPr>
          <w:p w14:paraId="26BBF10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w:t>
            </w:r>
          </w:p>
        </w:tc>
        <w:tc>
          <w:tcPr>
            <w:tcW w:w="581" w:type="dxa"/>
            <w:tcBorders>
              <w:top w:val="nil"/>
              <w:left w:val="nil"/>
              <w:bottom w:val="single" w:sz="8" w:space="0" w:color="auto"/>
              <w:right w:val="nil"/>
            </w:tcBorders>
            <w:shd w:val="clear" w:color="auto" w:fill="auto"/>
            <w:noWrap/>
            <w:vAlign w:val="bottom"/>
            <w:hideMark/>
          </w:tcPr>
          <w:p w14:paraId="131AD91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212</w:t>
            </w:r>
          </w:p>
        </w:tc>
        <w:tc>
          <w:tcPr>
            <w:tcW w:w="733" w:type="dxa"/>
            <w:tcBorders>
              <w:top w:val="nil"/>
              <w:left w:val="nil"/>
              <w:bottom w:val="single" w:sz="8" w:space="0" w:color="auto"/>
              <w:right w:val="nil"/>
            </w:tcBorders>
            <w:shd w:val="clear" w:color="auto" w:fill="auto"/>
            <w:noWrap/>
            <w:vAlign w:val="bottom"/>
            <w:hideMark/>
          </w:tcPr>
          <w:p w14:paraId="0805F8C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201,27</w:t>
            </w:r>
          </w:p>
        </w:tc>
        <w:tc>
          <w:tcPr>
            <w:tcW w:w="541" w:type="dxa"/>
            <w:tcBorders>
              <w:top w:val="nil"/>
              <w:left w:val="nil"/>
              <w:bottom w:val="single" w:sz="8" w:space="0" w:color="auto"/>
              <w:right w:val="single" w:sz="4" w:space="0" w:color="auto"/>
            </w:tcBorders>
            <w:shd w:val="clear" w:color="auto" w:fill="auto"/>
            <w:noWrap/>
            <w:vAlign w:val="bottom"/>
            <w:hideMark/>
          </w:tcPr>
          <w:p w14:paraId="6825CC7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19,88</w:t>
            </w:r>
          </w:p>
        </w:tc>
        <w:tc>
          <w:tcPr>
            <w:tcW w:w="516" w:type="dxa"/>
            <w:tcBorders>
              <w:top w:val="nil"/>
              <w:left w:val="nil"/>
              <w:bottom w:val="single" w:sz="8" w:space="0" w:color="auto"/>
              <w:right w:val="nil"/>
            </w:tcBorders>
            <w:shd w:val="clear" w:color="auto" w:fill="auto"/>
            <w:noWrap/>
            <w:vAlign w:val="bottom"/>
            <w:hideMark/>
          </w:tcPr>
          <w:p w14:paraId="0D212FA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186</w:t>
            </w:r>
          </w:p>
        </w:tc>
        <w:tc>
          <w:tcPr>
            <w:tcW w:w="567" w:type="dxa"/>
            <w:tcBorders>
              <w:top w:val="nil"/>
              <w:left w:val="nil"/>
              <w:bottom w:val="single" w:sz="8" w:space="0" w:color="auto"/>
              <w:right w:val="nil"/>
            </w:tcBorders>
            <w:shd w:val="clear" w:color="auto" w:fill="auto"/>
            <w:noWrap/>
            <w:vAlign w:val="bottom"/>
            <w:hideMark/>
          </w:tcPr>
          <w:p w14:paraId="4D2E8F6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w:t>
            </w:r>
          </w:p>
        </w:tc>
        <w:tc>
          <w:tcPr>
            <w:tcW w:w="630" w:type="dxa"/>
            <w:tcBorders>
              <w:top w:val="nil"/>
              <w:left w:val="nil"/>
              <w:bottom w:val="single" w:sz="8" w:space="0" w:color="auto"/>
              <w:right w:val="nil"/>
            </w:tcBorders>
            <w:shd w:val="clear" w:color="auto" w:fill="auto"/>
            <w:noWrap/>
            <w:vAlign w:val="bottom"/>
            <w:hideMark/>
          </w:tcPr>
          <w:p w14:paraId="0E4166C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195,73</w:t>
            </w:r>
          </w:p>
        </w:tc>
        <w:tc>
          <w:tcPr>
            <w:tcW w:w="541" w:type="dxa"/>
            <w:tcBorders>
              <w:top w:val="nil"/>
              <w:left w:val="nil"/>
              <w:bottom w:val="single" w:sz="8" w:space="0" w:color="auto"/>
              <w:right w:val="single" w:sz="4" w:space="0" w:color="auto"/>
            </w:tcBorders>
            <w:shd w:val="clear" w:color="auto" w:fill="auto"/>
            <w:noWrap/>
            <w:vAlign w:val="bottom"/>
            <w:hideMark/>
          </w:tcPr>
          <w:p w14:paraId="7E107E6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15,53</w:t>
            </w:r>
          </w:p>
        </w:tc>
        <w:tc>
          <w:tcPr>
            <w:tcW w:w="644" w:type="dxa"/>
            <w:tcBorders>
              <w:top w:val="nil"/>
              <w:left w:val="nil"/>
              <w:bottom w:val="single" w:sz="8" w:space="0" w:color="auto"/>
              <w:right w:val="single" w:sz="4" w:space="0" w:color="auto"/>
            </w:tcBorders>
            <w:shd w:val="clear" w:color="auto" w:fill="auto"/>
            <w:noWrap/>
            <w:vAlign w:val="bottom"/>
            <w:hideMark/>
          </w:tcPr>
          <w:p w14:paraId="59CE831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4,35</w:t>
            </w:r>
          </w:p>
        </w:tc>
      </w:tr>
    </w:tbl>
    <w:p w14:paraId="45B45E54" w14:textId="2400DEAC" w:rsidR="00C8651E" w:rsidRPr="00000F05" w:rsidRDefault="00C8651E" w:rsidP="00C8651E">
      <w:pPr>
        <w:ind w:firstLine="685"/>
        <w:jc w:val="center"/>
      </w:pPr>
      <w:r w:rsidRPr="00000F05">
        <w:rPr>
          <w:b/>
          <w:lang w:eastAsia="en-US"/>
        </w:rPr>
        <w:t>Tabla 3.</w:t>
      </w:r>
      <w:r w:rsidRPr="00000F05">
        <w:rPr>
          <w:lang w:eastAsia="en-US"/>
        </w:rPr>
        <w:t xml:space="preserve"> Resultados instancia 6.</w:t>
      </w:r>
    </w:p>
    <w:p w14:paraId="46EE7968" w14:textId="2EE4B752" w:rsidR="00C8651E" w:rsidRPr="007F0A57" w:rsidRDefault="00C8651E" w:rsidP="00D93B63">
      <w:pPr>
        <w:ind w:left="0" w:firstLine="0"/>
        <w:rPr>
          <w:rFonts w:ascii="Arial" w:hAnsi="Arial" w:cs="Arial"/>
        </w:rPr>
      </w:pPr>
    </w:p>
    <w:tbl>
      <w:tblPr>
        <w:tblW w:w="6635" w:type="dxa"/>
        <w:jc w:val="center"/>
        <w:tblCellMar>
          <w:left w:w="70" w:type="dxa"/>
          <w:right w:w="70" w:type="dxa"/>
        </w:tblCellMar>
        <w:tblLook w:val="04A0" w:firstRow="1" w:lastRow="0" w:firstColumn="1" w:lastColumn="0" w:noHBand="0" w:noVBand="1"/>
      </w:tblPr>
      <w:tblGrid>
        <w:gridCol w:w="861"/>
        <w:gridCol w:w="505"/>
        <w:gridCol w:w="516"/>
        <w:gridCol w:w="581"/>
        <w:gridCol w:w="733"/>
        <w:gridCol w:w="541"/>
        <w:gridCol w:w="516"/>
        <w:gridCol w:w="567"/>
        <w:gridCol w:w="630"/>
        <w:gridCol w:w="541"/>
        <w:gridCol w:w="644"/>
      </w:tblGrid>
      <w:tr w:rsidR="00056E81" w:rsidRPr="007F0A57" w14:paraId="01C35661"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72B37D5F"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6ADD9AFF" w14:textId="77777777" w:rsidR="00056E81" w:rsidRPr="007F0A57" w:rsidRDefault="00056E81" w:rsidP="00056E81">
            <w:pPr>
              <w:spacing w:before="0" w:after="0" w:line="240" w:lineRule="auto"/>
              <w:ind w:left="0" w:firstLine="0"/>
              <w:jc w:val="left"/>
              <w:rPr>
                <w:rFonts w:ascii="Arial" w:eastAsia="Times New Roman" w:hAnsi="Arial" w:cs="Arial"/>
                <w:b/>
                <w:color w:val="auto"/>
                <w:sz w:val="16"/>
                <w:szCs w:val="16"/>
              </w:rPr>
            </w:pPr>
          </w:p>
        </w:tc>
        <w:tc>
          <w:tcPr>
            <w:tcW w:w="237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9021A5"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25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E679E44"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682F830C"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77B4C0A6"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DD573BF" w14:textId="0CABAC8F"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40C63C2F" w14:textId="0A29C78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0FFFA0BB" w14:textId="497F123B"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81" w:type="dxa"/>
            <w:tcBorders>
              <w:top w:val="nil"/>
              <w:left w:val="nil"/>
              <w:bottom w:val="double" w:sz="6" w:space="0" w:color="auto"/>
              <w:right w:val="nil"/>
            </w:tcBorders>
            <w:shd w:val="clear" w:color="auto" w:fill="auto"/>
            <w:noWrap/>
            <w:vAlign w:val="center"/>
            <w:hideMark/>
          </w:tcPr>
          <w:p w14:paraId="5CC5EE9D" w14:textId="1E33B3C2"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305FDE38" w14:textId="1D9F243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68DCD45F" w14:textId="08322554"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16" w:type="dxa"/>
            <w:tcBorders>
              <w:top w:val="nil"/>
              <w:left w:val="nil"/>
              <w:bottom w:val="double" w:sz="6" w:space="0" w:color="auto"/>
              <w:right w:val="nil"/>
            </w:tcBorders>
            <w:shd w:val="clear" w:color="auto" w:fill="auto"/>
            <w:noWrap/>
            <w:vAlign w:val="center"/>
            <w:hideMark/>
          </w:tcPr>
          <w:p w14:paraId="7ACC2C08" w14:textId="44726DB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05C221DA" w14:textId="1FF65C4C"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03994DE3" w14:textId="25E225AA"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B4DBEF4" w14:textId="748A528C"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60A36709" w14:textId="4EB6C99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4ABBD09D"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6C4F8E39"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A.1</w:t>
            </w:r>
          </w:p>
        </w:tc>
        <w:tc>
          <w:tcPr>
            <w:tcW w:w="505" w:type="dxa"/>
            <w:tcBorders>
              <w:top w:val="nil"/>
              <w:left w:val="nil"/>
              <w:bottom w:val="nil"/>
              <w:right w:val="nil"/>
            </w:tcBorders>
            <w:shd w:val="clear" w:color="auto" w:fill="auto"/>
            <w:noWrap/>
            <w:vAlign w:val="bottom"/>
            <w:hideMark/>
          </w:tcPr>
          <w:p w14:paraId="43100C8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16" w:type="dxa"/>
            <w:tcBorders>
              <w:top w:val="nil"/>
              <w:left w:val="single" w:sz="4" w:space="0" w:color="auto"/>
              <w:bottom w:val="nil"/>
              <w:right w:val="nil"/>
            </w:tcBorders>
            <w:shd w:val="clear" w:color="auto" w:fill="auto"/>
            <w:noWrap/>
            <w:vAlign w:val="bottom"/>
            <w:hideMark/>
          </w:tcPr>
          <w:p w14:paraId="59BD7F9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581" w:type="dxa"/>
            <w:tcBorders>
              <w:top w:val="nil"/>
              <w:left w:val="nil"/>
              <w:bottom w:val="nil"/>
              <w:right w:val="nil"/>
            </w:tcBorders>
            <w:shd w:val="clear" w:color="auto" w:fill="auto"/>
            <w:noWrap/>
            <w:vAlign w:val="bottom"/>
            <w:hideMark/>
          </w:tcPr>
          <w:p w14:paraId="55D3C66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307</w:t>
            </w:r>
          </w:p>
        </w:tc>
        <w:tc>
          <w:tcPr>
            <w:tcW w:w="733" w:type="dxa"/>
            <w:tcBorders>
              <w:top w:val="nil"/>
              <w:left w:val="nil"/>
              <w:bottom w:val="nil"/>
              <w:right w:val="nil"/>
            </w:tcBorders>
            <w:shd w:val="clear" w:color="auto" w:fill="auto"/>
            <w:noWrap/>
            <w:vAlign w:val="bottom"/>
            <w:hideMark/>
          </w:tcPr>
          <w:p w14:paraId="38701AE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293,40</w:t>
            </w:r>
          </w:p>
        </w:tc>
        <w:tc>
          <w:tcPr>
            <w:tcW w:w="541" w:type="dxa"/>
            <w:tcBorders>
              <w:top w:val="nil"/>
              <w:left w:val="nil"/>
              <w:bottom w:val="nil"/>
              <w:right w:val="single" w:sz="4" w:space="0" w:color="auto"/>
            </w:tcBorders>
            <w:shd w:val="clear" w:color="auto" w:fill="auto"/>
            <w:noWrap/>
            <w:vAlign w:val="bottom"/>
            <w:hideMark/>
          </w:tcPr>
          <w:p w14:paraId="3FC467C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11,86</w:t>
            </w:r>
          </w:p>
        </w:tc>
        <w:tc>
          <w:tcPr>
            <w:tcW w:w="516" w:type="dxa"/>
            <w:tcBorders>
              <w:top w:val="single" w:sz="8" w:space="0" w:color="auto"/>
              <w:left w:val="nil"/>
              <w:bottom w:val="nil"/>
              <w:right w:val="nil"/>
            </w:tcBorders>
            <w:shd w:val="clear" w:color="auto" w:fill="auto"/>
            <w:noWrap/>
            <w:vAlign w:val="bottom"/>
            <w:hideMark/>
          </w:tcPr>
          <w:p w14:paraId="6CCD498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567" w:type="dxa"/>
            <w:tcBorders>
              <w:top w:val="single" w:sz="8" w:space="0" w:color="auto"/>
              <w:left w:val="nil"/>
              <w:bottom w:val="nil"/>
              <w:right w:val="nil"/>
            </w:tcBorders>
            <w:shd w:val="clear" w:color="auto" w:fill="auto"/>
            <w:noWrap/>
            <w:vAlign w:val="bottom"/>
            <w:hideMark/>
          </w:tcPr>
          <w:p w14:paraId="1A8AA7E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w:t>
            </w:r>
          </w:p>
        </w:tc>
        <w:tc>
          <w:tcPr>
            <w:tcW w:w="630" w:type="dxa"/>
            <w:tcBorders>
              <w:top w:val="single" w:sz="8" w:space="0" w:color="auto"/>
              <w:left w:val="nil"/>
              <w:bottom w:val="nil"/>
              <w:right w:val="nil"/>
            </w:tcBorders>
            <w:shd w:val="clear" w:color="auto" w:fill="auto"/>
            <w:noWrap/>
            <w:vAlign w:val="bottom"/>
            <w:hideMark/>
          </w:tcPr>
          <w:p w14:paraId="5457CCB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290,53</w:t>
            </w:r>
          </w:p>
        </w:tc>
        <w:tc>
          <w:tcPr>
            <w:tcW w:w="541" w:type="dxa"/>
            <w:tcBorders>
              <w:top w:val="single" w:sz="8" w:space="0" w:color="auto"/>
              <w:left w:val="nil"/>
              <w:bottom w:val="nil"/>
              <w:right w:val="single" w:sz="4" w:space="0" w:color="auto"/>
            </w:tcBorders>
            <w:shd w:val="clear" w:color="auto" w:fill="auto"/>
            <w:noWrap/>
            <w:vAlign w:val="bottom"/>
            <w:hideMark/>
          </w:tcPr>
          <w:p w14:paraId="4756529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10,67</w:t>
            </w:r>
          </w:p>
        </w:tc>
        <w:tc>
          <w:tcPr>
            <w:tcW w:w="644" w:type="dxa"/>
            <w:tcBorders>
              <w:top w:val="nil"/>
              <w:left w:val="nil"/>
              <w:bottom w:val="nil"/>
              <w:right w:val="single" w:sz="4" w:space="0" w:color="auto"/>
            </w:tcBorders>
            <w:shd w:val="clear" w:color="auto" w:fill="auto"/>
            <w:noWrap/>
            <w:vAlign w:val="bottom"/>
            <w:hideMark/>
          </w:tcPr>
          <w:p w14:paraId="55AC36B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w:t>
            </w:r>
          </w:p>
        </w:tc>
      </w:tr>
      <w:tr w:rsidR="00056E81" w:rsidRPr="007F0A57" w14:paraId="5212CE43"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223EF17A"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A.2</w:t>
            </w:r>
          </w:p>
        </w:tc>
        <w:tc>
          <w:tcPr>
            <w:tcW w:w="505" w:type="dxa"/>
            <w:tcBorders>
              <w:top w:val="nil"/>
              <w:left w:val="nil"/>
              <w:bottom w:val="nil"/>
              <w:right w:val="nil"/>
            </w:tcBorders>
            <w:shd w:val="clear" w:color="auto" w:fill="auto"/>
            <w:noWrap/>
            <w:vAlign w:val="bottom"/>
            <w:hideMark/>
          </w:tcPr>
          <w:p w14:paraId="63C2920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252</w:t>
            </w:r>
          </w:p>
        </w:tc>
        <w:tc>
          <w:tcPr>
            <w:tcW w:w="516" w:type="dxa"/>
            <w:tcBorders>
              <w:top w:val="nil"/>
              <w:left w:val="single" w:sz="4" w:space="0" w:color="auto"/>
              <w:bottom w:val="nil"/>
              <w:right w:val="nil"/>
            </w:tcBorders>
            <w:shd w:val="clear" w:color="auto" w:fill="auto"/>
            <w:noWrap/>
            <w:vAlign w:val="bottom"/>
            <w:hideMark/>
          </w:tcPr>
          <w:p w14:paraId="3A685BE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81" w:type="dxa"/>
            <w:tcBorders>
              <w:top w:val="nil"/>
              <w:left w:val="nil"/>
              <w:bottom w:val="nil"/>
              <w:right w:val="nil"/>
            </w:tcBorders>
            <w:shd w:val="clear" w:color="auto" w:fill="auto"/>
            <w:noWrap/>
            <w:vAlign w:val="bottom"/>
            <w:hideMark/>
          </w:tcPr>
          <w:p w14:paraId="5099719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733" w:type="dxa"/>
            <w:tcBorders>
              <w:top w:val="nil"/>
              <w:left w:val="nil"/>
              <w:bottom w:val="nil"/>
              <w:right w:val="nil"/>
            </w:tcBorders>
            <w:shd w:val="clear" w:color="auto" w:fill="auto"/>
            <w:noWrap/>
            <w:vAlign w:val="bottom"/>
            <w:hideMark/>
          </w:tcPr>
          <w:p w14:paraId="29A7D08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312,03</w:t>
            </w:r>
          </w:p>
        </w:tc>
        <w:tc>
          <w:tcPr>
            <w:tcW w:w="541" w:type="dxa"/>
            <w:tcBorders>
              <w:top w:val="nil"/>
              <w:left w:val="nil"/>
              <w:bottom w:val="nil"/>
              <w:right w:val="single" w:sz="4" w:space="0" w:color="auto"/>
            </w:tcBorders>
            <w:shd w:val="clear" w:color="auto" w:fill="auto"/>
            <w:noWrap/>
            <w:vAlign w:val="bottom"/>
            <w:hideMark/>
          </w:tcPr>
          <w:p w14:paraId="25F78BA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16,67</w:t>
            </w:r>
          </w:p>
        </w:tc>
        <w:tc>
          <w:tcPr>
            <w:tcW w:w="516" w:type="dxa"/>
            <w:tcBorders>
              <w:top w:val="nil"/>
              <w:left w:val="nil"/>
              <w:bottom w:val="nil"/>
              <w:right w:val="nil"/>
            </w:tcBorders>
            <w:shd w:val="clear" w:color="auto" w:fill="auto"/>
            <w:noWrap/>
            <w:vAlign w:val="bottom"/>
            <w:hideMark/>
          </w:tcPr>
          <w:p w14:paraId="24B48F5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67" w:type="dxa"/>
            <w:tcBorders>
              <w:top w:val="nil"/>
              <w:left w:val="nil"/>
              <w:bottom w:val="nil"/>
              <w:right w:val="nil"/>
            </w:tcBorders>
            <w:shd w:val="clear" w:color="auto" w:fill="auto"/>
            <w:noWrap/>
            <w:vAlign w:val="bottom"/>
            <w:hideMark/>
          </w:tcPr>
          <w:p w14:paraId="3DEC772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30" w:type="dxa"/>
            <w:tcBorders>
              <w:top w:val="nil"/>
              <w:left w:val="nil"/>
              <w:bottom w:val="nil"/>
              <w:right w:val="nil"/>
            </w:tcBorders>
            <w:shd w:val="clear" w:color="auto" w:fill="auto"/>
            <w:noWrap/>
            <w:vAlign w:val="bottom"/>
            <w:hideMark/>
          </w:tcPr>
          <w:p w14:paraId="33A46FA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309,30</w:t>
            </w:r>
          </w:p>
        </w:tc>
        <w:tc>
          <w:tcPr>
            <w:tcW w:w="541" w:type="dxa"/>
            <w:tcBorders>
              <w:top w:val="nil"/>
              <w:left w:val="nil"/>
              <w:bottom w:val="nil"/>
              <w:right w:val="single" w:sz="4" w:space="0" w:color="auto"/>
            </w:tcBorders>
            <w:shd w:val="clear" w:color="auto" w:fill="auto"/>
            <w:noWrap/>
            <w:vAlign w:val="bottom"/>
            <w:hideMark/>
          </w:tcPr>
          <w:p w14:paraId="465D55D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15,48</w:t>
            </w:r>
          </w:p>
        </w:tc>
        <w:tc>
          <w:tcPr>
            <w:tcW w:w="644" w:type="dxa"/>
            <w:tcBorders>
              <w:top w:val="nil"/>
              <w:left w:val="nil"/>
              <w:bottom w:val="nil"/>
              <w:right w:val="single" w:sz="4" w:space="0" w:color="auto"/>
            </w:tcBorders>
            <w:shd w:val="clear" w:color="auto" w:fill="auto"/>
            <w:noWrap/>
            <w:vAlign w:val="bottom"/>
            <w:hideMark/>
          </w:tcPr>
          <w:p w14:paraId="05B37E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w:t>
            </w:r>
          </w:p>
        </w:tc>
      </w:tr>
      <w:tr w:rsidR="00056E81" w:rsidRPr="007F0A57" w14:paraId="45FBF191"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367FCEDC"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A.3</w:t>
            </w:r>
          </w:p>
        </w:tc>
        <w:tc>
          <w:tcPr>
            <w:tcW w:w="505" w:type="dxa"/>
            <w:tcBorders>
              <w:top w:val="nil"/>
              <w:left w:val="nil"/>
              <w:bottom w:val="nil"/>
              <w:right w:val="nil"/>
            </w:tcBorders>
            <w:shd w:val="clear" w:color="auto" w:fill="auto"/>
            <w:noWrap/>
            <w:vAlign w:val="bottom"/>
            <w:hideMark/>
          </w:tcPr>
          <w:p w14:paraId="602FA4B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232</w:t>
            </w:r>
          </w:p>
        </w:tc>
        <w:tc>
          <w:tcPr>
            <w:tcW w:w="516" w:type="dxa"/>
            <w:tcBorders>
              <w:top w:val="nil"/>
              <w:left w:val="single" w:sz="4" w:space="0" w:color="auto"/>
              <w:bottom w:val="nil"/>
              <w:right w:val="nil"/>
            </w:tcBorders>
            <w:shd w:val="clear" w:color="auto" w:fill="auto"/>
            <w:noWrap/>
            <w:vAlign w:val="bottom"/>
            <w:hideMark/>
          </w:tcPr>
          <w:p w14:paraId="1ECDDAD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w:t>
            </w:r>
          </w:p>
        </w:tc>
        <w:tc>
          <w:tcPr>
            <w:tcW w:w="581" w:type="dxa"/>
            <w:tcBorders>
              <w:top w:val="nil"/>
              <w:left w:val="nil"/>
              <w:bottom w:val="nil"/>
              <w:right w:val="nil"/>
            </w:tcBorders>
            <w:shd w:val="clear" w:color="auto" w:fill="auto"/>
            <w:noWrap/>
            <w:vAlign w:val="bottom"/>
            <w:hideMark/>
          </w:tcPr>
          <w:p w14:paraId="5A50467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33" w:type="dxa"/>
            <w:tcBorders>
              <w:top w:val="nil"/>
              <w:left w:val="nil"/>
              <w:bottom w:val="nil"/>
              <w:right w:val="nil"/>
            </w:tcBorders>
            <w:shd w:val="clear" w:color="auto" w:fill="auto"/>
            <w:noWrap/>
            <w:vAlign w:val="bottom"/>
            <w:hideMark/>
          </w:tcPr>
          <w:p w14:paraId="54AC021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284,37</w:t>
            </w:r>
          </w:p>
        </w:tc>
        <w:tc>
          <w:tcPr>
            <w:tcW w:w="541" w:type="dxa"/>
            <w:tcBorders>
              <w:top w:val="nil"/>
              <w:left w:val="nil"/>
              <w:bottom w:val="nil"/>
              <w:right w:val="single" w:sz="4" w:space="0" w:color="auto"/>
            </w:tcBorders>
            <w:shd w:val="clear" w:color="auto" w:fill="auto"/>
            <w:noWrap/>
            <w:vAlign w:val="bottom"/>
            <w:hideMark/>
          </w:tcPr>
          <w:p w14:paraId="65D93B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18,10</w:t>
            </w:r>
          </w:p>
        </w:tc>
        <w:tc>
          <w:tcPr>
            <w:tcW w:w="516" w:type="dxa"/>
            <w:tcBorders>
              <w:top w:val="nil"/>
              <w:left w:val="nil"/>
              <w:bottom w:val="nil"/>
              <w:right w:val="nil"/>
            </w:tcBorders>
            <w:shd w:val="clear" w:color="auto" w:fill="auto"/>
            <w:noWrap/>
            <w:vAlign w:val="bottom"/>
            <w:hideMark/>
          </w:tcPr>
          <w:p w14:paraId="59D6C15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w:t>
            </w:r>
          </w:p>
        </w:tc>
        <w:tc>
          <w:tcPr>
            <w:tcW w:w="567" w:type="dxa"/>
            <w:tcBorders>
              <w:top w:val="nil"/>
              <w:left w:val="nil"/>
              <w:bottom w:val="nil"/>
              <w:right w:val="nil"/>
            </w:tcBorders>
            <w:shd w:val="clear" w:color="auto" w:fill="auto"/>
            <w:noWrap/>
            <w:vAlign w:val="bottom"/>
            <w:hideMark/>
          </w:tcPr>
          <w:p w14:paraId="1EC513F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288</w:t>
            </w:r>
          </w:p>
        </w:tc>
        <w:tc>
          <w:tcPr>
            <w:tcW w:w="630" w:type="dxa"/>
            <w:tcBorders>
              <w:top w:val="nil"/>
              <w:left w:val="nil"/>
              <w:bottom w:val="nil"/>
              <w:right w:val="nil"/>
            </w:tcBorders>
            <w:shd w:val="clear" w:color="auto" w:fill="auto"/>
            <w:noWrap/>
            <w:vAlign w:val="bottom"/>
            <w:hideMark/>
          </w:tcPr>
          <w:p w14:paraId="099B6B8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280,13</w:t>
            </w:r>
          </w:p>
        </w:tc>
        <w:tc>
          <w:tcPr>
            <w:tcW w:w="541" w:type="dxa"/>
            <w:tcBorders>
              <w:top w:val="nil"/>
              <w:left w:val="nil"/>
              <w:bottom w:val="nil"/>
              <w:right w:val="single" w:sz="4" w:space="0" w:color="auto"/>
            </w:tcBorders>
            <w:shd w:val="clear" w:color="auto" w:fill="auto"/>
            <w:noWrap/>
            <w:vAlign w:val="bottom"/>
            <w:hideMark/>
          </w:tcPr>
          <w:p w14:paraId="2A7A005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15,52</w:t>
            </w:r>
          </w:p>
        </w:tc>
        <w:tc>
          <w:tcPr>
            <w:tcW w:w="644" w:type="dxa"/>
            <w:tcBorders>
              <w:top w:val="nil"/>
              <w:left w:val="nil"/>
              <w:bottom w:val="nil"/>
              <w:right w:val="single" w:sz="4" w:space="0" w:color="auto"/>
            </w:tcBorders>
            <w:shd w:val="clear" w:color="auto" w:fill="auto"/>
            <w:noWrap/>
            <w:vAlign w:val="bottom"/>
            <w:hideMark/>
          </w:tcPr>
          <w:p w14:paraId="256C476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2,59</w:t>
            </w:r>
          </w:p>
        </w:tc>
      </w:tr>
      <w:tr w:rsidR="00056E81" w:rsidRPr="007F0A57" w14:paraId="57191734"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D6F1586"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A.4</w:t>
            </w:r>
          </w:p>
        </w:tc>
        <w:tc>
          <w:tcPr>
            <w:tcW w:w="505" w:type="dxa"/>
            <w:tcBorders>
              <w:top w:val="nil"/>
              <w:left w:val="nil"/>
              <w:bottom w:val="nil"/>
              <w:right w:val="nil"/>
            </w:tcBorders>
            <w:shd w:val="clear" w:color="auto" w:fill="auto"/>
            <w:noWrap/>
            <w:vAlign w:val="bottom"/>
            <w:hideMark/>
          </w:tcPr>
          <w:p w14:paraId="5999AB5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234</w:t>
            </w:r>
          </w:p>
        </w:tc>
        <w:tc>
          <w:tcPr>
            <w:tcW w:w="516" w:type="dxa"/>
            <w:tcBorders>
              <w:top w:val="nil"/>
              <w:left w:val="single" w:sz="4" w:space="0" w:color="auto"/>
              <w:bottom w:val="nil"/>
              <w:right w:val="nil"/>
            </w:tcBorders>
            <w:shd w:val="clear" w:color="auto" w:fill="auto"/>
            <w:noWrap/>
            <w:vAlign w:val="bottom"/>
            <w:hideMark/>
          </w:tcPr>
          <w:p w14:paraId="774E232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w:t>
            </w:r>
          </w:p>
        </w:tc>
        <w:tc>
          <w:tcPr>
            <w:tcW w:w="581" w:type="dxa"/>
            <w:tcBorders>
              <w:top w:val="nil"/>
              <w:left w:val="nil"/>
              <w:bottom w:val="nil"/>
              <w:right w:val="nil"/>
            </w:tcBorders>
            <w:shd w:val="clear" w:color="auto" w:fill="auto"/>
            <w:noWrap/>
            <w:vAlign w:val="bottom"/>
            <w:hideMark/>
          </w:tcPr>
          <w:p w14:paraId="0BA7A27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733" w:type="dxa"/>
            <w:tcBorders>
              <w:top w:val="nil"/>
              <w:left w:val="nil"/>
              <w:bottom w:val="nil"/>
              <w:right w:val="nil"/>
            </w:tcBorders>
            <w:shd w:val="clear" w:color="auto" w:fill="auto"/>
            <w:noWrap/>
            <w:vAlign w:val="bottom"/>
            <w:hideMark/>
          </w:tcPr>
          <w:p w14:paraId="3911005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282,07</w:t>
            </w:r>
          </w:p>
        </w:tc>
        <w:tc>
          <w:tcPr>
            <w:tcW w:w="541" w:type="dxa"/>
            <w:tcBorders>
              <w:top w:val="nil"/>
              <w:left w:val="nil"/>
              <w:bottom w:val="nil"/>
              <w:right w:val="single" w:sz="4" w:space="0" w:color="auto"/>
            </w:tcBorders>
            <w:shd w:val="clear" w:color="auto" w:fill="auto"/>
            <w:noWrap/>
            <w:vAlign w:val="bottom"/>
            <w:hideMark/>
          </w:tcPr>
          <w:p w14:paraId="5C477B5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14,96</w:t>
            </w:r>
          </w:p>
        </w:tc>
        <w:tc>
          <w:tcPr>
            <w:tcW w:w="516" w:type="dxa"/>
            <w:tcBorders>
              <w:top w:val="nil"/>
              <w:left w:val="nil"/>
              <w:bottom w:val="nil"/>
              <w:right w:val="nil"/>
            </w:tcBorders>
            <w:shd w:val="clear" w:color="auto" w:fill="auto"/>
            <w:noWrap/>
            <w:vAlign w:val="bottom"/>
            <w:hideMark/>
          </w:tcPr>
          <w:p w14:paraId="3D52F7F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w:t>
            </w:r>
          </w:p>
        </w:tc>
        <w:tc>
          <w:tcPr>
            <w:tcW w:w="567" w:type="dxa"/>
            <w:tcBorders>
              <w:top w:val="nil"/>
              <w:left w:val="nil"/>
              <w:bottom w:val="nil"/>
              <w:right w:val="nil"/>
            </w:tcBorders>
            <w:shd w:val="clear" w:color="auto" w:fill="auto"/>
            <w:noWrap/>
            <w:vAlign w:val="bottom"/>
            <w:hideMark/>
          </w:tcPr>
          <w:p w14:paraId="32FEBBC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630" w:type="dxa"/>
            <w:tcBorders>
              <w:top w:val="nil"/>
              <w:left w:val="nil"/>
              <w:bottom w:val="nil"/>
              <w:right w:val="nil"/>
            </w:tcBorders>
            <w:shd w:val="clear" w:color="auto" w:fill="auto"/>
            <w:noWrap/>
            <w:vAlign w:val="bottom"/>
            <w:hideMark/>
          </w:tcPr>
          <w:p w14:paraId="7175C7D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277,33</w:t>
            </w:r>
          </w:p>
        </w:tc>
        <w:tc>
          <w:tcPr>
            <w:tcW w:w="541" w:type="dxa"/>
            <w:tcBorders>
              <w:top w:val="nil"/>
              <w:left w:val="nil"/>
              <w:bottom w:val="nil"/>
              <w:right w:val="single" w:sz="4" w:space="0" w:color="auto"/>
            </w:tcBorders>
            <w:shd w:val="clear" w:color="auto" w:fill="auto"/>
            <w:noWrap/>
            <w:vAlign w:val="bottom"/>
            <w:hideMark/>
          </w:tcPr>
          <w:p w14:paraId="4E8025B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14,10</w:t>
            </w:r>
          </w:p>
        </w:tc>
        <w:tc>
          <w:tcPr>
            <w:tcW w:w="644" w:type="dxa"/>
            <w:tcBorders>
              <w:top w:val="nil"/>
              <w:left w:val="nil"/>
              <w:bottom w:val="nil"/>
              <w:right w:val="single" w:sz="4" w:space="0" w:color="auto"/>
            </w:tcBorders>
            <w:shd w:val="clear" w:color="auto" w:fill="auto"/>
            <w:noWrap/>
            <w:vAlign w:val="bottom"/>
            <w:hideMark/>
          </w:tcPr>
          <w:p w14:paraId="253401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0,85</w:t>
            </w:r>
          </w:p>
        </w:tc>
      </w:tr>
      <w:tr w:rsidR="00056E81" w:rsidRPr="007F0A57" w14:paraId="5AABF57B"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789C0AAB"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A.5</w:t>
            </w:r>
          </w:p>
        </w:tc>
        <w:tc>
          <w:tcPr>
            <w:tcW w:w="505" w:type="dxa"/>
            <w:tcBorders>
              <w:top w:val="nil"/>
              <w:left w:val="nil"/>
              <w:bottom w:val="single" w:sz="8" w:space="0" w:color="auto"/>
              <w:right w:val="nil"/>
            </w:tcBorders>
            <w:shd w:val="clear" w:color="auto" w:fill="auto"/>
            <w:noWrap/>
            <w:vAlign w:val="bottom"/>
            <w:hideMark/>
          </w:tcPr>
          <w:p w14:paraId="155227B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236</w:t>
            </w:r>
          </w:p>
        </w:tc>
        <w:tc>
          <w:tcPr>
            <w:tcW w:w="516" w:type="dxa"/>
            <w:tcBorders>
              <w:top w:val="nil"/>
              <w:left w:val="single" w:sz="4" w:space="0" w:color="auto"/>
              <w:bottom w:val="single" w:sz="8" w:space="0" w:color="auto"/>
              <w:right w:val="nil"/>
            </w:tcBorders>
            <w:shd w:val="clear" w:color="auto" w:fill="auto"/>
            <w:noWrap/>
            <w:vAlign w:val="bottom"/>
            <w:hideMark/>
          </w:tcPr>
          <w:p w14:paraId="0BCAC9B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w:t>
            </w:r>
          </w:p>
        </w:tc>
        <w:tc>
          <w:tcPr>
            <w:tcW w:w="581" w:type="dxa"/>
            <w:tcBorders>
              <w:top w:val="nil"/>
              <w:left w:val="nil"/>
              <w:bottom w:val="single" w:sz="8" w:space="0" w:color="auto"/>
              <w:right w:val="nil"/>
            </w:tcBorders>
            <w:shd w:val="clear" w:color="auto" w:fill="auto"/>
            <w:noWrap/>
            <w:vAlign w:val="bottom"/>
            <w:hideMark/>
          </w:tcPr>
          <w:p w14:paraId="7DAA0FD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292</w:t>
            </w:r>
          </w:p>
        </w:tc>
        <w:tc>
          <w:tcPr>
            <w:tcW w:w="733" w:type="dxa"/>
            <w:tcBorders>
              <w:top w:val="nil"/>
              <w:left w:val="nil"/>
              <w:bottom w:val="single" w:sz="8" w:space="0" w:color="auto"/>
              <w:right w:val="nil"/>
            </w:tcBorders>
            <w:shd w:val="clear" w:color="auto" w:fill="auto"/>
            <w:noWrap/>
            <w:vAlign w:val="bottom"/>
            <w:hideMark/>
          </w:tcPr>
          <w:p w14:paraId="002F273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281,87</w:t>
            </w:r>
          </w:p>
        </w:tc>
        <w:tc>
          <w:tcPr>
            <w:tcW w:w="541" w:type="dxa"/>
            <w:tcBorders>
              <w:top w:val="nil"/>
              <w:left w:val="nil"/>
              <w:bottom w:val="single" w:sz="8" w:space="0" w:color="auto"/>
              <w:right w:val="single" w:sz="4" w:space="0" w:color="auto"/>
            </w:tcBorders>
            <w:shd w:val="clear" w:color="auto" w:fill="auto"/>
            <w:noWrap/>
            <w:vAlign w:val="bottom"/>
            <w:hideMark/>
          </w:tcPr>
          <w:p w14:paraId="2C01318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14,83</w:t>
            </w:r>
          </w:p>
        </w:tc>
        <w:tc>
          <w:tcPr>
            <w:tcW w:w="516" w:type="dxa"/>
            <w:tcBorders>
              <w:top w:val="nil"/>
              <w:left w:val="nil"/>
              <w:bottom w:val="single" w:sz="8" w:space="0" w:color="auto"/>
              <w:right w:val="nil"/>
            </w:tcBorders>
            <w:shd w:val="clear" w:color="auto" w:fill="auto"/>
            <w:noWrap/>
            <w:vAlign w:val="bottom"/>
            <w:hideMark/>
          </w:tcPr>
          <w:p w14:paraId="44D667E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567" w:type="dxa"/>
            <w:tcBorders>
              <w:top w:val="nil"/>
              <w:left w:val="nil"/>
              <w:bottom w:val="single" w:sz="8" w:space="0" w:color="auto"/>
              <w:right w:val="nil"/>
            </w:tcBorders>
            <w:shd w:val="clear" w:color="auto" w:fill="auto"/>
            <w:noWrap/>
            <w:vAlign w:val="bottom"/>
            <w:hideMark/>
          </w:tcPr>
          <w:p w14:paraId="705DF3C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30" w:type="dxa"/>
            <w:tcBorders>
              <w:top w:val="nil"/>
              <w:left w:val="nil"/>
              <w:bottom w:val="single" w:sz="8" w:space="0" w:color="auto"/>
              <w:right w:val="nil"/>
            </w:tcBorders>
            <w:shd w:val="clear" w:color="auto" w:fill="auto"/>
            <w:noWrap/>
            <w:vAlign w:val="bottom"/>
            <w:hideMark/>
          </w:tcPr>
          <w:p w14:paraId="5F5EA6E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278,63</w:t>
            </w:r>
          </w:p>
        </w:tc>
        <w:tc>
          <w:tcPr>
            <w:tcW w:w="541" w:type="dxa"/>
            <w:tcBorders>
              <w:top w:val="nil"/>
              <w:left w:val="nil"/>
              <w:bottom w:val="single" w:sz="8" w:space="0" w:color="auto"/>
              <w:right w:val="single" w:sz="4" w:space="0" w:color="auto"/>
            </w:tcBorders>
            <w:shd w:val="clear" w:color="auto" w:fill="auto"/>
            <w:noWrap/>
            <w:vAlign w:val="bottom"/>
            <w:hideMark/>
          </w:tcPr>
          <w:p w14:paraId="4D351AE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10,59</w:t>
            </w:r>
          </w:p>
        </w:tc>
        <w:tc>
          <w:tcPr>
            <w:tcW w:w="644" w:type="dxa"/>
            <w:tcBorders>
              <w:top w:val="nil"/>
              <w:left w:val="nil"/>
              <w:bottom w:val="single" w:sz="8" w:space="0" w:color="auto"/>
              <w:right w:val="single" w:sz="4" w:space="0" w:color="auto"/>
            </w:tcBorders>
            <w:shd w:val="clear" w:color="auto" w:fill="auto"/>
            <w:noWrap/>
            <w:vAlign w:val="bottom"/>
            <w:hideMark/>
          </w:tcPr>
          <w:p w14:paraId="09569C0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4,24</w:t>
            </w:r>
          </w:p>
        </w:tc>
      </w:tr>
    </w:tbl>
    <w:p w14:paraId="46889DBF" w14:textId="67AF2A86" w:rsidR="00C8651E" w:rsidRPr="00000F05" w:rsidRDefault="00C8651E" w:rsidP="00C8651E">
      <w:pPr>
        <w:ind w:firstLine="685"/>
        <w:jc w:val="center"/>
      </w:pPr>
      <w:r w:rsidRPr="00000F05">
        <w:rPr>
          <w:b/>
          <w:lang w:eastAsia="en-US"/>
        </w:rPr>
        <w:t>Tabla 4.</w:t>
      </w:r>
      <w:r w:rsidRPr="00000F05">
        <w:rPr>
          <w:lang w:eastAsia="en-US"/>
        </w:rPr>
        <w:t xml:space="preserve"> Resultados instancia</w:t>
      </w:r>
      <w:r w:rsidR="00000F05" w:rsidRPr="00000F05">
        <w:rPr>
          <w:lang w:eastAsia="en-US"/>
        </w:rPr>
        <w:t xml:space="preserve"> A</w:t>
      </w:r>
      <w:r w:rsidRPr="00000F05">
        <w:rPr>
          <w:lang w:eastAsia="en-US"/>
        </w:rPr>
        <w:t>.</w:t>
      </w:r>
    </w:p>
    <w:p w14:paraId="3E851F64" w14:textId="73B4956D" w:rsidR="00056E81" w:rsidRPr="00804CC8" w:rsidRDefault="00804CC8" w:rsidP="00171CF7">
      <w:pPr>
        <w:ind w:firstLine="685"/>
      </w:pPr>
      <w:r w:rsidRPr="00804CC8">
        <w:t xml:space="preserve">La Tabla 5, muestra que la técnica PF solo fue mejor en uno de los conjuntos de datos de la instancia B. </w:t>
      </w:r>
    </w:p>
    <w:p w14:paraId="3A7C1D9B" w14:textId="77777777" w:rsidR="00C8651E" w:rsidRPr="007F0A57" w:rsidRDefault="00C8651E" w:rsidP="00171CF7">
      <w:pPr>
        <w:ind w:firstLine="685"/>
        <w:rPr>
          <w:rFonts w:ascii="Arial" w:hAnsi="Arial" w:cs="Arial"/>
        </w:rPr>
      </w:pPr>
    </w:p>
    <w:tbl>
      <w:tblPr>
        <w:tblW w:w="6430" w:type="dxa"/>
        <w:jc w:val="center"/>
        <w:tblCellMar>
          <w:left w:w="70" w:type="dxa"/>
          <w:right w:w="70" w:type="dxa"/>
        </w:tblCellMar>
        <w:tblLook w:val="04A0" w:firstRow="1" w:lastRow="0" w:firstColumn="1" w:lastColumn="0" w:noHBand="0" w:noVBand="1"/>
      </w:tblPr>
      <w:tblGrid>
        <w:gridCol w:w="861"/>
        <w:gridCol w:w="505"/>
        <w:gridCol w:w="516"/>
        <w:gridCol w:w="583"/>
        <w:gridCol w:w="607"/>
        <w:gridCol w:w="574"/>
        <w:gridCol w:w="516"/>
        <w:gridCol w:w="542"/>
        <w:gridCol w:w="541"/>
        <w:gridCol w:w="541"/>
        <w:gridCol w:w="644"/>
      </w:tblGrid>
      <w:tr w:rsidR="00056E81" w:rsidRPr="007F0A57" w14:paraId="2A360D60" w14:textId="77777777" w:rsidTr="00000F05">
        <w:trPr>
          <w:trHeight w:val="300"/>
          <w:jc w:val="center"/>
        </w:trPr>
        <w:tc>
          <w:tcPr>
            <w:tcW w:w="861" w:type="dxa"/>
            <w:tcBorders>
              <w:top w:val="nil"/>
              <w:left w:val="nil"/>
              <w:bottom w:val="nil"/>
              <w:right w:val="nil"/>
            </w:tcBorders>
            <w:shd w:val="clear" w:color="auto" w:fill="auto"/>
            <w:noWrap/>
            <w:vAlign w:val="bottom"/>
            <w:hideMark/>
          </w:tcPr>
          <w:p w14:paraId="764828E5"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4955C756"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28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CD08AD"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1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6D2DE45"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02A5B5A4"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5646B02B" w14:textId="77777777" w:rsidTr="00000F05">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76ABE993" w14:textId="03A54D4A"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3C2CAB1B" w14:textId="543813C6"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18AD0AA5" w14:textId="7EA1B9A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83" w:type="dxa"/>
            <w:tcBorders>
              <w:top w:val="nil"/>
              <w:left w:val="nil"/>
              <w:bottom w:val="double" w:sz="6" w:space="0" w:color="auto"/>
              <w:right w:val="nil"/>
            </w:tcBorders>
            <w:shd w:val="clear" w:color="auto" w:fill="auto"/>
            <w:noWrap/>
            <w:vAlign w:val="center"/>
            <w:hideMark/>
          </w:tcPr>
          <w:p w14:paraId="417E1BA1" w14:textId="52554BAB"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7" w:type="dxa"/>
            <w:tcBorders>
              <w:top w:val="nil"/>
              <w:left w:val="nil"/>
              <w:bottom w:val="double" w:sz="6" w:space="0" w:color="auto"/>
              <w:right w:val="nil"/>
            </w:tcBorders>
            <w:shd w:val="clear" w:color="auto" w:fill="auto"/>
            <w:noWrap/>
            <w:vAlign w:val="center"/>
            <w:hideMark/>
          </w:tcPr>
          <w:p w14:paraId="1DF6D877" w14:textId="44247CC0"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74" w:type="dxa"/>
            <w:tcBorders>
              <w:top w:val="nil"/>
              <w:left w:val="nil"/>
              <w:bottom w:val="double" w:sz="6" w:space="0" w:color="auto"/>
              <w:right w:val="single" w:sz="4" w:space="0" w:color="auto"/>
            </w:tcBorders>
            <w:shd w:val="clear" w:color="auto" w:fill="auto"/>
            <w:noWrap/>
            <w:vAlign w:val="center"/>
            <w:hideMark/>
          </w:tcPr>
          <w:p w14:paraId="21DB1311" w14:textId="1A417AB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16" w:type="dxa"/>
            <w:tcBorders>
              <w:top w:val="nil"/>
              <w:left w:val="nil"/>
              <w:bottom w:val="double" w:sz="6" w:space="0" w:color="auto"/>
              <w:right w:val="nil"/>
            </w:tcBorders>
            <w:shd w:val="clear" w:color="auto" w:fill="auto"/>
            <w:noWrap/>
            <w:vAlign w:val="center"/>
            <w:hideMark/>
          </w:tcPr>
          <w:p w14:paraId="6C7731BD" w14:textId="65A34F27"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42" w:type="dxa"/>
            <w:tcBorders>
              <w:top w:val="nil"/>
              <w:left w:val="nil"/>
              <w:bottom w:val="double" w:sz="6" w:space="0" w:color="auto"/>
              <w:right w:val="nil"/>
            </w:tcBorders>
            <w:shd w:val="clear" w:color="auto" w:fill="auto"/>
            <w:noWrap/>
            <w:vAlign w:val="center"/>
            <w:hideMark/>
          </w:tcPr>
          <w:p w14:paraId="33BC1333" w14:textId="07AD2572"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541" w:type="dxa"/>
            <w:tcBorders>
              <w:top w:val="nil"/>
              <w:left w:val="nil"/>
              <w:bottom w:val="double" w:sz="6" w:space="0" w:color="auto"/>
              <w:right w:val="nil"/>
            </w:tcBorders>
            <w:shd w:val="clear" w:color="auto" w:fill="auto"/>
            <w:noWrap/>
            <w:vAlign w:val="center"/>
            <w:hideMark/>
          </w:tcPr>
          <w:p w14:paraId="513968F6" w14:textId="5552E440"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27C929D" w14:textId="16A50FA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2011646F" w14:textId="6B7B17A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35D72679" w14:textId="77777777" w:rsidTr="00000F05">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70E14426"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B.1</w:t>
            </w:r>
          </w:p>
        </w:tc>
        <w:tc>
          <w:tcPr>
            <w:tcW w:w="505" w:type="dxa"/>
            <w:tcBorders>
              <w:top w:val="nil"/>
              <w:left w:val="nil"/>
              <w:bottom w:val="nil"/>
              <w:right w:val="nil"/>
            </w:tcBorders>
            <w:shd w:val="clear" w:color="auto" w:fill="auto"/>
            <w:noWrap/>
            <w:vAlign w:val="bottom"/>
            <w:hideMark/>
          </w:tcPr>
          <w:p w14:paraId="0D00608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516" w:type="dxa"/>
            <w:tcBorders>
              <w:top w:val="nil"/>
              <w:left w:val="single" w:sz="4" w:space="0" w:color="auto"/>
              <w:bottom w:val="nil"/>
              <w:right w:val="nil"/>
            </w:tcBorders>
            <w:shd w:val="clear" w:color="auto" w:fill="auto"/>
            <w:noWrap/>
            <w:vAlign w:val="bottom"/>
            <w:hideMark/>
          </w:tcPr>
          <w:p w14:paraId="628455F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85</w:t>
            </w:r>
          </w:p>
        </w:tc>
        <w:tc>
          <w:tcPr>
            <w:tcW w:w="583" w:type="dxa"/>
            <w:tcBorders>
              <w:top w:val="nil"/>
              <w:left w:val="nil"/>
              <w:bottom w:val="nil"/>
              <w:right w:val="nil"/>
            </w:tcBorders>
            <w:shd w:val="clear" w:color="auto" w:fill="auto"/>
            <w:noWrap/>
            <w:vAlign w:val="bottom"/>
            <w:hideMark/>
          </w:tcPr>
          <w:p w14:paraId="09E3AC2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607" w:type="dxa"/>
            <w:tcBorders>
              <w:top w:val="nil"/>
              <w:left w:val="nil"/>
              <w:bottom w:val="nil"/>
              <w:right w:val="nil"/>
            </w:tcBorders>
            <w:shd w:val="clear" w:color="auto" w:fill="auto"/>
            <w:noWrap/>
            <w:vAlign w:val="bottom"/>
            <w:hideMark/>
          </w:tcPr>
          <w:p w14:paraId="7E50BE9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89,47</w:t>
            </w:r>
          </w:p>
        </w:tc>
        <w:tc>
          <w:tcPr>
            <w:tcW w:w="574" w:type="dxa"/>
            <w:tcBorders>
              <w:top w:val="nil"/>
              <w:left w:val="nil"/>
              <w:bottom w:val="nil"/>
              <w:right w:val="single" w:sz="4" w:space="0" w:color="auto"/>
            </w:tcBorders>
            <w:shd w:val="clear" w:color="auto" w:fill="auto"/>
            <w:noWrap/>
            <w:vAlign w:val="bottom"/>
            <w:hideMark/>
          </w:tcPr>
          <w:p w14:paraId="7AAD9AC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23,19</w:t>
            </w:r>
          </w:p>
        </w:tc>
        <w:tc>
          <w:tcPr>
            <w:tcW w:w="516" w:type="dxa"/>
            <w:tcBorders>
              <w:top w:val="single" w:sz="8" w:space="0" w:color="auto"/>
              <w:left w:val="nil"/>
              <w:bottom w:val="nil"/>
              <w:right w:val="nil"/>
            </w:tcBorders>
            <w:shd w:val="clear" w:color="auto" w:fill="auto"/>
            <w:noWrap/>
            <w:vAlign w:val="bottom"/>
            <w:hideMark/>
          </w:tcPr>
          <w:p w14:paraId="7118776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542" w:type="dxa"/>
            <w:tcBorders>
              <w:top w:val="single" w:sz="8" w:space="0" w:color="auto"/>
              <w:left w:val="nil"/>
              <w:bottom w:val="nil"/>
              <w:right w:val="nil"/>
            </w:tcBorders>
            <w:shd w:val="clear" w:color="auto" w:fill="auto"/>
            <w:noWrap/>
            <w:vAlign w:val="bottom"/>
            <w:hideMark/>
          </w:tcPr>
          <w:p w14:paraId="52AA59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w:t>
            </w:r>
          </w:p>
        </w:tc>
        <w:tc>
          <w:tcPr>
            <w:tcW w:w="541" w:type="dxa"/>
            <w:tcBorders>
              <w:top w:val="single" w:sz="8" w:space="0" w:color="auto"/>
              <w:left w:val="nil"/>
              <w:bottom w:val="nil"/>
              <w:right w:val="nil"/>
            </w:tcBorders>
            <w:shd w:val="clear" w:color="auto" w:fill="auto"/>
            <w:noWrap/>
            <w:vAlign w:val="bottom"/>
            <w:hideMark/>
          </w:tcPr>
          <w:p w14:paraId="6C273A6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88,77</w:t>
            </w:r>
          </w:p>
        </w:tc>
        <w:tc>
          <w:tcPr>
            <w:tcW w:w="541" w:type="dxa"/>
            <w:tcBorders>
              <w:top w:val="single" w:sz="8" w:space="0" w:color="auto"/>
              <w:left w:val="nil"/>
              <w:bottom w:val="nil"/>
              <w:right w:val="single" w:sz="4" w:space="0" w:color="auto"/>
            </w:tcBorders>
            <w:shd w:val="clear" w:color="auto" w:fill="auto"/>
            <w:noWrap/>
            <w:vAlign w:val="bottom"/>
            <w:hideMark/>
          </w:tcPr>
          <w:p w14:paraId="37F9B8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18,84</w:t>
            </w:r>
          </w:p>
        </w:tc>
        <w:tc>
          <w:tcPr>
            <w:tcW w:w="644" w:type="dxa"/>
            <w:tcBorders>
              <w:top w:val="nil"/>
              <w:left w:val="nil"/>
              <w:bottom w:val="nil"/>
              <w:right w:val="single" w:sz="4" w:space="0" w:color="auto"/>
            </w:tcBorders>
            <w:shd w:val="clear" w:color="auto" w:fill="auto"/>
            <w:noWrap/>
            <w:vAlign w:val="bottom"/>
            <w:hideMark/>
          </w:tcPr>
          <w:p w14:paraId="02168AC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4,35</w:t>
            </w:r>
          </w:p>
        </w:tc>
      </w:tr>
      <w:tr w:rsidR="00056E81" w:rsidRPr="007F0A57" w14:paraId="47A2C5F1" w14:textId="77777777" w:rsidTr="00000F05">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9EBC78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B.2</w:t>
            </w:r>
          </w:p>
        </w:tc>
        <w:tc>
          <w:tcPr>
            <w:tcW w:w="505" w:type="dxa"/>
            <w:tcBorders>
              <w:top w:val="nil"/>
              <w:left w:val="nil"/>
              <w:bottom w:val="nil"/>
              <w:right w:val="nil"/>
            </w:tcBorders>
            <w:shd w:val="clear" w:color="auto" w:fill="auto"/>
            <w:noWrap/>
            <w:vAlign w:val="bottom"/>
            <w:hideMark/>
          </w:tcPr>
          <w:p w14:paraId="055343A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76</w:t>
            </w:r>
          </w:p>
        </w:tc>
        <w:tc>
          <w:tcPr>
            <w:tcW w:w="516" w:type="dxa"/>
            <w:tcBorders>
              <w:top w:val="nil"/>
              <w:left w:val="single" w:sz="4" w:space="0" w:color="auto"/>
              <w:bottom w:val="nil"/>
              <w:right w:val="nil"/>
            </w:tcBorders>
            <w:shd w:val="clear" w:color="auto" w:fill="auto"/>
            <w:noWrap/>
            <w:vAlign w:val="bottom"/>
            <w:hideMark/>
          </w:tcPr>
          <w:p w14:paraId="6657A99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w:t>
            </w:r>
          </w:p>
        </w:tc>
        <w:tc>
          <w:tcPr>
            <w:tcW w:w="583" w:type="dxa"/>
            <w:tcBorders>
              <w:top w:val="nil"/>
              <w:left w:val="nil"/>
              <w:bottom w:val="nil"/>
              <w:right w:val="nil"/>
            </w:tcBorders>
            <w:shd w:val="clear" w:color="auto" w:fill="auto"/>
            <w:noWrap/>
            <w:vAlign w:val="bottom"/>
            <w:hideMark/>
          </w:tcPr>
          <w:p w14:paraId="4C1322E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w:t>
            </w:r>
          </w:p>
        </w:tc>
        <w:tc>
          <w:tcPr>
            <w:tcW w:w="607" w:type="dxa"/>
            <w:tcBorders>
              <w:top w:val="nil"/>
              <w:left w:val="nil"/>
              <w:bottom w:val="nil"/>
              <w:right w:val="nil"/>
            </w:tcBorders>
            <w:shd w:val="clear" w:color="auto" w:fill="auto"/>
            <w:noWrap/>
            <w:vAlign w:val="bottom"/>
            <w:hideMark/>
          </w:tcPr>
          <w:p w14:paraId="1530136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95,20</w:t>
            </w:r>
          </w:p>
        </w:tc>
        <w:tc>
          <w:tcPr>
            <w:tcW w:w="574" w:type="dxa"/>
            <w:tcBorders>
              <w:top w:val="nil"/>
              <w:left w:val="nil"/>
              <w:bottom w:val="nil"/>
              <w:right w:val="single" w:sz="4" w:space="0" w:color="auto"/>
            </w:tcBorders>
            <w:shd w:val="clear" w:color="auto" w:fill="auto"/>
            <w:noWrap/>
            <w:vAlign w:val="bottom"/>
            <w:hideMark/>
          </w:tcPr>
          <w:p w14:paraId="706605F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21,05</w:t>
            </w:r>
          </w:p>
        </w:tc>
        <w:tc>
          <w:tcPr>
            <w:tcW w:w="516" w:type="dxa"/>
            <w:tcBorders>
              <w:top w:val="nil"/>
              <w:left w:val="nil"/>
              <w:bottom w:val="nil"/>
              <w:right w:val="nil"/>
            </w:tcBorders>
            <w:shd w:val="clear" w:color="auto" w:fill="auto"/>
            <w:noWrap/>
            <w:vAlign w:val="bottom"/>
            <w:hideMark/>
          </w:tcPr>
          <w:p w14:paraId="14FF34D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w:t>
            </w:r>
          </w:p>
        </w:tc>
        <w:tc>
          <w:tcPr>
            <w:tcW w:w="542" w:type="dxa"/>
            <w:tcBorders>
              <w:top w:val="nil"/>
              <w:left w:val="nil"/>
              <w:bottom w:val="nil"/>
              <w:right w:val="nil"/>
            </w:tcBorders>
            <w:shd w:val="clear" w:color="auto" w:fill="auto"/>
            <w:noWrap/>
            <w:vAlign w:val="bottom"/>
            <w:hideMark/>
          </w:tcPr>
          <w:p w14:paraId="1D99DB0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97</w:t>
            </w:r>
          </w:p>
        </w:tc>
        <w:tc>
          <w:tcPr>
            <w:tcW w:w="541" w:type="dxa"/>
            <w:tcBorders>
              <w:top w:val="nil"/>
              <w:left w:val="nil"/>
              <w:bottom w:val="nil"/>
              <w:right w:val="nil"/>
            </w:tcBorders>
            <w:shd w:val="clear" w:color="auto" w:fill="auto"/>
            <w:noWrap/>
            <w:vAlign w:val="bottom"/>
            <w:hideMark/>
          </w:tcPr>
          <w:p w14:paraId="3273FEE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92,90</w:t>
            </w:r>
          </w:p>
        </w:tc>
        <w:tc>
          <w:tcPr>
            <w:tcW w:w="541" w:type="dxa"/>
            <w:tcBorders>
              <w:top w:val="nil"/>
              <w:left w:val="nil"/>
              <w:bottom w:val="nil"/>
              <w:right w:val="single" w:sz="4" w:space="0" w:color="auto"/>
            </w:tcBorders>
            <w:shd w:val="clear" w:color="auto" w:fill="auto"/>
            <w:noWrap/>
            <w:vAlign w:val="bottom"/>
            <w:hideMark/>
          </w:tcPr>
          <w:p w14:paraId="27076EB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18,42</w:t>
            </w:r>
          </w:p>
        </w:tc>
        <w:tc>
          <w:tcPr>
            <w:tcW w:w="644" w:type="dxa"/>
            <w:tcBorders>
              <w:top w:val="nil"/>
              <w:left w:val="nil"/>
              <w:bottom w:val="nil"/>
              <w:right w:val="single" w:sz="4" w:space="0" w:color="auto"/>
            </w:tcBorders>
            <w:shd w:val="clear" w:color="auto" w:fill="auto"/>
            <w:noWrap/>
            <w:vAlign w:val="bottom"/>
            <w:hideMark/>
          </w:tcPr>
          <w:p w14:paraId="63301BA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2,63</w:t>
            </w:r>
          </w:p>
        </w:tc>
      </w:tr>
      <w:tr w:rsidR="00056E81" w:rsidRPr="007F0A57" w14:paraId="40C6066A" w14:textId="77777777" w:rsidTr="00000F05">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4A907F53"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B.3</w:t>
            </w:r>
          </w:p>
        </w:tc>
        <w:tc>
          <w:tcPr>
            <w:tcW w:w="505" w:type="dxa"/>
            <w:tcBorders>
              <w:top w:val="nil"/>
              <w:left w:val="nil"/>
              <w:bottom w:val="nil"/>
              <w:right w:val="nil"/>
            </w:tcBorders>
            <w:shd w:val="clear" w:color="auto" w:fill="auto"/>
            <w:noWrap/>
            <w:vAlign w:val="bottom"/>
            <w:hideMark/>
          </w:tcPr>
          <w:p w14:paraId="247165A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80</w:t>
            </w:r>
          </w:p>
        </w:tc>
        <w:tc>
          <w:tcPr>
            <w:tcW w:w="516" w:type="dxa"/>
            <w:tcBorders>
              <w:top w:val="nil"/>
              <w:left w:val="single" w:sz="4" w:space="0" w:color="auto"/>
              <w:bottom w:val="nil"/>
              <w:right w:val="nil"/>
            </w:tcBorders>
            <w:shd w:val="clear" w:color="auto" w:fill="auto"/>
            <w:noWrap/>
            <w:vAlign w:val="bottom"/>
            <w:hideMark/>
          </w:tcPr>
          <w:p w14:paraId="2D556A9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89</w:t>
            </w:r>
          </w:p>
        </w:tc>
        <w:tc>
          <w:tcPr>
            <w:tcW w:w="583" w:type="dxa"/>
            <w:tcBorders>
              <w:top w:val="nil"/>
              <w:left w:val="nil"/>
              <w:bottom w:val="nil"/>
              <w:right w:val="nil"/>
            </w:tcBorders>
            <w:shd w:val="clear" w:color="auto" w:fill="auto"/>
            <w:noWrap/>
            <w:vAlign w:val="bottom"/>
            <w:hideMark/>
          </w:tcPr>
          <w:p w14:paraId="40E81D0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w:t>
            </w:r>
          </w:p>
        </w:tc>
        <w:tc>
          <w:tcPr>
            <w:tcW w:w="607" w:type="dxa"/>
            <w:tcBorders>
              <w:top w:val="nil"/>
              <w:left w:val="nil"/>
              <w:bottom w:val="nil"/>
              <w:right w:val="nil"/>
            </w:tcBorders>
            <w:shd w:val="clear" w:color="auto" w:fill="auto"/>
            <w:noWrap/>
            <w:vAlign w:val="bottom"/>
            <w:hideMark/>
          </w:tcPr>
          <w:p w14:paraId="23AE18B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91,70</w:t>
            </w:r>
          </w:p>
        </w:tc>
        <w:tc>
          <w:tcPr>
            <w:tcW w:w="574" w:type="dxa"/>
            <w:tcBorders>
              <w:top w:val="nil"/>
              <w:left w:val="nil"/>
              <w:bottom w:val="nil"/>
              <w:right w:val="single" w:sz="4" w:space="0" w:color="auto"/>
            </w:tcBorders>
            <w:shd w:val="clear" w:color="auto" w:fill="auto"/>
            <w:noWrap/>
            <w:vAlign w:val="bottom"/>
            <w:hideMark/>
          </w:tcPr>
          <w:p w14:paraId="68F609E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11,25</w:t>
            </w:r>
          </w:p>
        </w:tc>
        <w:tc>
          <w:tcPr>
            <w:tcW w:w="516" w:type="dxa"/>
            <w:tcBorders>
              <w:top w:val="nil"/>
              <w:left w:val="nil"/>
              <w:bottom w:val="nil"/>
              <w:right w:val="nil"/>
            </w:tcBorders>
            <w:shd w:val="clear" w:color="auto" w:fill="auto"/>
            <w:noWrap/>
            <w:vAlign w:val="bottom"/>
            <w:hideMark/>
          </w:tcPr>
          <w:p w14:paraId="41E6C75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w:t>
            </w:r>
          </w:p>
        </w:tc>
        <w:tc>
          <w:tcPr>
            <w:tcW w:w="542" w:type="dxa"/>
            <w:tcBorders>
              <w:top w:val="nil"/>
              <w:left w:val="nil"/>
              <w:bottom w:val="nil"/>
              <w:right w:val="nil"/>
            </w:tcBorders>
            <w:shd w:val="clear" w:color="auto" w:fill="auto"/>
            <w:noWrap/>
            <w:vAlign w:val="bottom"/>
            <w:hideMark/>
          </w:tcPr>
          <w:p w14:paraId="4D797DE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w:t>
            </w:r>
          </w:p>
        </w:tc>
        <w:tc>
          <w:tcPr>
            <w:tcW w:w="541" w:type="dxa"/>
            <w:tcBorders>
              <w:top w:val="nil"/>
              <w:left w:val="nil"/>
              <w:bottom w:val="nil"/>
              <w:right w:val="nil"/>
            </w:tcBorders>
            <w:shd w:val="clear" w:color="auto" w:fill="auto"/>
            <w:noWrap/>
            <w:vAlign w:val="bottom"/>
            <w:hideMark/>
          </w:tcPr>
          <w:p w14:paraId="48E04DC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90,13</w:t>
            </w:r>
          </w:p>
        </w:tc>
        <w:tc>
          <w:tcPr>
            <w:tcW w:w="541" w:type="dxa"/>
            <w:tcBorders>
              <w:top w:val="nil"/>
              <w:left w:val="nil"/>
              <w:bottom w:val="nil"/>
              <w:right w:val="single" w:sz="4" w:space="0" w:color="auto"/>
            </w:tcBorders>
            <w:shd w:val="clear" w:color="auto" w:fill="auto"/>
            <w:noWrap/>
            <w:vAlign w:val="bottom"/>
            <w:hideMark/>
          </w:tcPr>
          <w:p w14:paraId="6014A7F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8,75</w:t>
            </w:r>
          </w:p>
        </w:tc>
        <w:tc>
          <w:tcPr>
            <w:tcW w:w="644" w:type="dxa"/>
            <w:tcBorders>
              <w:top w:val="nil"/>
              <w:left w:val="nil"/>
              <w:bottom w:val="nil"/>
              <w:right w:val="single" w:sz="4" w:space="0" w:color="auto"/>
            </w:tcBorders>
            <w:shd w:val="clear" w:color="auto" w:fill="auto"/>
            <w:noWrap/>
            <w:vAlign w:val="bottom"/>
            <w:hideMark/>
          </w:tcPr>
          <w:p w14:paraId="137D161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2,50</w:t>
            </w:r>
          </w:p>
        </w:tc>
      </w:tr>
      <w:tr w:rsidR="00056E81" w:rsidRPr="007F0A57" w14:paraId="15A3CA5E" w14:textId="77777777" w:rsidTr="00000F05">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7F0ECF9"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B.4</w:t>
            </w:r>
          </w:p>
        </w:tc>
        <w:tc>
          <w:tcPr>
            <w:tcW w:w="505" w:type="dxa"/>
            <w:tcBorders>
              <w:top w:val="nil"/>
              <w:left w:val="nil"/>
              <w:bottom w:val="nil"/>
              <w:right w:val="nil"/>
            </w:tcBorders>
            <w:shd w:val="clear" w:color="auto" w:fill="auto"/>
            <w:noWrap/>
            <w:vAlign w:val="bottom"/>
            <w:hideMark/>
          </w:tcPr>
          <w:p w14:paraId="40BFC57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79</w:t>
            </w:r>
          </w:p>
        </w:tc>
        <w:tc>
          <w:tcPr>
            <w:tcW w:w="516" w:type="dxa"/>
            <w:tcBorders>
              <w:top w:val="nil"/>
              <w:left w:val="single" w:sz="4" w:space="0" w:color="auto"/>
              <w:bottom w:val="nil"/>
              <w:right w:val="nil"/>
            </w:tcBorders>
            <w:shd w:val="clear" w:color="auto" w:fill="auto"/>
            <w:noWrap/>
            <w:vAlign w:val="bottom"/>
            <w:hideMark/>
          </w:tcPr>
          <w:p w14:paraId="1807BBE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w:t>
            </w:r>
          </w:p>
        </w:tc>
        <w:tc>
          <w:tcPr>
            <w:tcW w:w="583" w:type="dxa"/>
            <w:tcBorders>
              <w:top w:val="nil"/>
              <w:left w:val="nil"/>
              <w:bottom w:val="nil"/>
              <w:right w:val="nil"/>
            </w:tcBorders>
            <w:shd w:val="clear" w:color="auto" w:fill="auto"/>
            <w:noWrap/>
            <w:vAlign w:val="bottom"/>
            <w:hideMark/>
          </w:tcPr>
          <w:p w14:paraId="7BC14E6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607" w:type="dxa"/>
            <w:tcBorders>
              <w:top w:val="nil"/>
              <w:left w:val="nil"/>
              <w:bottom w:val="nil"/>
              <w:right w:val="nil"/>
            </w:tcBorders>
            <w:shd w:val="clear" w:color="auto" w:fill="auto"/>
            <w:noWrap/>
            <w:vAlign w:val="bottom"/>
            <w:hideMark/>
          </w:tcPr>
          <w:p w14:paraId="41EAE24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96,63</w:t>
            </w:r>
          </w:p>
        </w:tc>
        <w:tc>
          <w:tcPr>
            <w:tcW w:w="574" w:type="dxa"/>
            <w:tcBorders>
              <w:top w:val="nil"/>
              <w:left w:val="nil"/>
              <w:bottom w:val="nil"/>
              <w:right w:val="single" w:sz="4" w:space="0" w:color="auto"/>
            </w:tcBorders>
            <w:shd w:val="clear" w:color="auto" w:fill="auto"/>
            <w:noWrap/>
            <w:vAlign w:val="bottom"/>
            <w:hideMark/>
          </w:tcPr>
          <w:p w14:paraId="6AF76B4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16,46</w:t>
            </w:r>
          </w:p>
        </w:tc>
        <w:tc>
          <w:tcPr>
            <w:tcW w:w="516" w:type="dxa"/>
            <w:tcBorders>
              <w:top w:val="nil"/>
              <w:left w:val="nil"/>
              <w:bottom w:val="nil"/>
              <w:right w:val="nil"/>
            </w:tcBorders>
            <w:shd w:val="clear" w:color="auto" w:fill="auto"/>
            <w:noWrap/>
            <w:vAlign w:val="bottom"/>
            <w:hideMark/>
          </w:tcPr>
          <w:p w14:paraId="30DB401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91</w:t>
            </w:r>
          </w:p>
        </w:tc>
        <w:tc>
          <w:tcPr>
            <w:tcW w:w="542" w:type="dxa"/>
            <w:tcBorders>
              <w:top w:val="nil"/>
              <w:left w:val="nil"/>
              <w:bottom w:val="nil"/>
              <w:right w:val="nil"/>
            </w:tcBorders>
            <w:shd w:val="clear" w:color="auto" w:fill="auto"/>
            <w:noWrap/>
            <w:vAlign w:val="bottom"/>
            <w:hideMark/>
          </w:tcPr>
          <w:p w14:paraId="663655F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102</w:t>
            </w:r>
          </w:p>
        </w:tc>
        <w:tc>
          <w:tcPr>
            <w:tcW w:w="541" w:type="dxa"/>
            <w:tcBorders>
              <w:top w:val="nil"/>
              <w:left w:val="nil"/>
              <w:bottom w:val="nil"/>
              <w:right w:val="nil"/>
            </w:tcBorders>
            <w:shd w:val="clear" w:color="auto" w:fill="auto"/>
            <w:noWrap/>
            <w:vAlign w:val="bottom"/>
            <w:hideMark/>
          </w:tcPr>
          <w:p w14:paraId="4D8C097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95,07</w:t>
            </w:r>
          </w:p>
        </w:tc>
        <w:tc>
          <w:tcPr>
            <w:tcW w:w="541" w:type="dxa"/>
            <w:tcBorders>
              <w:top w:val="nil"/>
              <w:left w:val="nil"/>
              <w:bottom w:val="nil"/>
              <w:right w:val="single" w:sz="4" w:space="0" w:color="auto"/>
            </w:tcBorders>
            <w:shd w:val="clear" w:color="auto" w:fill="auto"/>
            <w:noWrap/>
            <w:vAlign w:val="bottom"/>
            <w:hideMark/>
          </w:tcPr>
          <w:p w14:paraId="1054114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15,19</w:t>
            </w:r>
          </w:p>
        </w:tc>
        <w:tc>
          <w:tcPr>
            <w:tcW w:w="644" w:type="dxa"/>
            <w:tcBorders>
              <w:top w:val="nil"/>
              <w:left w:val="nil"/>
              <w:bottom w:val="nil"/>
              <w:right w:val="single" w:sz="4" w:space="0" w:color="auto"/>
            </w:tcBorders>
            <w:shd w:val="clear" w:color="auto" w:fill="auto"/>
            <w:noWrap/>
            <w:vAlign w:val="bottom"/>
            <w:hideMark/>
          </w:tcPr>
          <w:p w14:paraId="042835C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1,27</w:t>
            </w:r>
          </w:p>
        </w:tc>
      </w:tr>
      <w:tr w:rsidR="00056E81" w:rsidRPr="007F0A57" w14:paraId="274106A6" w14:textId="77777777" w:rsidTr="00000F05">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47973F08" w14:textId="77777777" w:rsidR="00056E81" w:rsidRPr="007F0A57" w:rsidRDefault="00056E81"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B.5*</w:t>
            </w:r>
          </w:p>
        </w:tc>
        <w:tc>
          <w:tcPr>
            <w:tcW w:w="505" w:type="dxa"/>
            <w:tcBorders>
              <w:top w:val="nil"/>
              <w:left w:val="nil"/>
              <w:bottom w:val="single" w:sz="8" w:space="0" w:color="auto"/>
              <w:right w:val="nil"/>
            </w:tcBorders>
            <w:shd w:val="clear" w:color="auto" w:fill="auto"/>
            <w:noWrap/>
            <w:vAlign w:val="bottom"/>
            <w:hideMark/>
          </w:tcPr>
          <w:p w14:paraId="1059E94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72</w:t>
            </w:r>
          </w:p>
        </w:tc>
        <w:tc>
          <w:tcPr>
            <w:tcW w:w="516" w:type="dxa"/>
            <w:tcBorders>
              <w:top w:val="nil"/>
              <w:left w:val="single" w:sz="4" w:space="0" w:color="auto"/>
              <w:bottom w:val="single" w:sz="8" w:space="0" w:color="auto"/>
              <w:right w:val="nil"/>
            </w:tcBorders>
            <w:shd w:val="clear" w:color="auto" w:fill="auto"/>
            <w:noWrap/>
            <w:vAlign w:val="bottom"/>
            <w:hideMark/>
          </w:tcPr>
          <w:p w14:paraId="64580F2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82</w:t>
            </w:r>
          </w:p>
        </w:tc>
        <w:tc>
          <w:tcPr>
            <w:tcW w:w="583" w:type="dxa"/>
            <w:tcBorders>
              <w:top w:val="nil"/>
              <w:left w:val="nil"/>
              <w:bottom w:val="single" w:sz="8" w:space="0" w:color="auto"/>
              <w:right w:val="nil"/>
            </w:tcBorders>
            <w:shd w:val="clear" w:color="auto" w:fill="auto"/>
            <w:noWrap/>
            <w:vAlign w:val="bottom"/>
            <w:hideMark/>
          </w:tcPr>
          <w:p w14:paraId="214B3A3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94</w:t>
            </w:r>
          </w:p>
        </w:tc>
        <w:tc>
          <w:tcPr>
            <w:tcW w:w="607" w:type="dxa"/>
            <w:tcBorders>
              <w:top w:val="nil"/>
              <w:left w:val="nil"/>
              <w:bottom w:val="single" w:sz="8" w:space="0" w:color="auto"/>
              <w:right w:val="nil"/>
            </w:tcBorders>
            <w:shd w:val="clear" w:color="auto" w:fill="auto"/>
            <w:noWrap/>
            <w:vAlign w:val="bottom"/>
            <w:hideMark/>
          </w:tcPr>
          <w:p w14:paraId="5E0630E4"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88,53</w:t>
            </w:r>
          </w:p>
        </w:tc>
        <w:tc>
          <w:tcPr>
            <w:tcW w:w="574" w:type="dxa"/>
            <w:tcBorders>
              <w:top w:val="nil"/>
              <w:left w:val="nil"/>
              <w:bottom w:val="single" w:sz="8" w:space="0" w:color="auto"/>
              <w:right w:val="single" w:sz="4" w:space="0" w:color="auto"/>
            </w:tcBorders>
            <w:shd w:val="clear" w:color="auto" w:fill="auto"/>
            <w:noWrap/>
            <w:vAlign w:val="bottom"/>
            <w:hideMark/>
          </w:tcPr>
          <w:p w14:paraId="2E8E88E6"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13,89</w:t>
            </w:r>
          </w:p>
        </w:tc>
        <w:tc>
          <w:tcPr>
            <w:tcW w:w="516" w:type="dxa"/>
            <w:tcBorders>
              <w:top w:val="nil"/>
              <w:left w:val="nil"/>
              <w:bottom w:val="single" w:sz="8" w:space="0" w:color="auto"/>
              <w:right w:val="nil"/>
            </w:tcBorders>
            <w:shd w:val="clear" w:color="auto" w:fill="auto"/>
            <w:noWrap/>
            <w:vAlign w:val="bottom"/>
            <w:hideMark/>
          </w:tcPr>
          <w:p w14:paraId="2D26B2E0"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86</w:t>
            </w:r>
          </w:p>
        </w:tc>
        <w:tc>
          <w:tcPr>
            <w:tcW w:w="542" w:type="dxa"/>
            <w:tcBorders>
              <w:top w:val="nil"/>
              <w:left w:val="nil"/>
              <w:bottom w:val="single" w:sz="8" w:space="0" w:color="auto"/>
              <w:right w:val="nil"/>
            </w:tcBorders>
            <w:shd w:val="clear" w:color="auto" w:fill="auto"/>
            <w:noWrap/>
            <w:vAlign w:val="bottom"/>
            <w:hideMark/>
          </w:tcPr>
          <w:p w14:paraId="40A9149D"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91</w:t>
            </w:r>
          </w:p>
        </w:tc>
        <w:tc>
          <w:tcPr>
            <w:tcW w:w="541" w:type="dxa"/>
            <w:tcBorders>
              <w:top w:val="nil"/>
              <w:left w:val="nil"/>
              <w:bottom w:val="single" w:sz="8" w:space="0" w:color="auto"/>
              <w:right w:val="nil"/>
            </w:tcBorders>
            <w:shd w:val="clear" w:color="auto" w:fill="auto"/>
            <w:noWrap/>
            <w:vAlign w:val="bottom"/>
            <w:hideMark/>
          </w:tcPr>
          <w:p w14:paraId="3188B1B0"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88,20</w:t>
            </w:r>
          </w:p>
        </w:tc>
        <w:tc>
          <w:tcPr>
            <w:tcW w:w="541" w:type="dxa"/>
            <w:tcBorders>
              <w:top w:val="nil"/>
              <w:left w:val="nil"/>
              <w:bottom w:val="single" w:sz="8" w:space="0" w:color="auto"/>
              <w:right w:val="single" w:sz="4" w:space="0" w:color="auto"/>
            </w:tcBorders>
            <w:shd w:val="clear" w:color="auto" w:fill="auto"/>
            <w:noWrap/>
            <w:vAlign w:val="bottom"/>
            <w:hideMark/>
          </w:tcPr>
          <w:p w14:paraId="641580E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19,44</w:t>
            </w:r>
          </w:p>
        </w:tc>
        <w:tc>
          <w:tcPr>
            <w:tcW w:w="644" w:type="dxa"/>
            <w:tcBorders>
              <w:top w:val="nil"/>
              <w:left w:val="nil"/>
              <w:bottom w:val="single" w:sz="8" w:space="0" w:color="auto"/>
              <w:right w:val="single" w:sz="4" w:space="0" w:color="auto"/>
            </w:tcBorders>
            <w:shd w:val="clear" w:color="auto" w:fill="auto"/>
            <w:noWrap/>
            <w:vAlign w:val="bottom"/>
            <w:hideMark/>
          </w:tcPr>
          <w:p w14:paraId="28001C0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-5,56</w:t>
            </w:r>
          </w:p>
        </w:tc>
      </w:tr>
    </w:tbl>
    <w:p w14:paraId="761BE854" w14:textId="2AC33384" w:rsidR="00651D78" w:rsidRPr="00000F05" w:rsidRDefault="00000F05" w:rsidP="00000F05">
      <w:pPr>
        <w:ind w:firstLine="685"/>
        <w:jc w:val="center"/>
      </w:pPr>
      <w:r w:rsidRPr="00000F05">
        <w:rPr>
          <w:b/>
          <w:lang w:eastAsia="en-US"/>
        </w:rPr>
        <w:t>Tabla 5.</w:t>
      </w:r>
      <w:r w:rsidRPr="00000F05">
        <w:rPr>
          <w:lang w:eastAsia="en-US"/>
        </w:rPr>
        <w:t xml:space="preserve"> Resultados instancia B.</w:t>
      </w:r>
    </w:p>
    <w:p w14:paraId="4021CF3B" w14:textId="2C9E0962" w:rsidR="00651D78" w:rsidRPr="0072522A" w:rsidRDefault="00804CC8" w:rsidP="0072522A">
      <w:pPr>
        <w:ind w:firstLine="685"/>
      </w:pPr>
      <w:r>
        <w:t>En las instancias superiores, C y D se presentan comportamientos donde ambas técnicas llegan a igualdad de soluciones, como es el caso de C.3, C.5, D.1 y D.2.</w:t>
      </w:r>
      <w:r w:rsidR="0072522A">
        <w:t xml:space="preserve"> Solamente en la instancia D.5 la técnica con PF es mejor.</w:t>
      </w:r>
      <w:r w:rsidR="002422BE">
        <w:t xml:space="preserve"> Para el resto, PV obtiene resultados más cercanos al óptimo global.</w:t>
      </w:r>
    </w:p>
    <w:tbl>
      <w:tblPr>
        <w:tblW w:w="6319" w:type="dxa"/>
        <w:jc w:val="center"/>
        <w:tblCellMar>
          <w:left w:w="70" w:type="dxa"/>
          <w:right w:w="70" w:type="dxa"/>
        </w:tblCellMar>
        <w:tblLook w:val="04A0" w:firstRow="1" w:lastRow="0" w:firstColumn="1" w:lastColumn="0" w:noHBand="0" w:noVBand="1"/>
      </w:tblPr>
      <w:tblGrid>
        <w:gridCol w:w="781"/>
        <w:gridCol w:w="454"/>
        <w:gridCol w:w="463"/>
        <w:gridCol w:w="620"/>
        <w:gridCol w:w="753"/>
        <w:gridCol w:w="541"/>
        <w:gridCol w:w="463"/>
        <w:gridCol w:w="485"/>
        <w:gridCol w:w="630"/>
        <w:gridCol w:w="541"/>
        <w:gridCol w:w="588"/>
      </w:tblGrid>
      <w:tr w:rsidR="00056E81" w:rsidRPr="007F0A57" w14:paraId="486C1896" w14:textId="77777777" w:rsidTr="00000F05">
        <w:trPr>
          <w:trHeight w:val="300"/>
          <w:jc w:val="center"/>
        </w:trPr>
        <w:tc>
          <w:tcPr>
            <w:tcW w:w="781" w:type="dxa"/>
            <w:tcBorders>
              <w:top w:val="nil"/>
              <w:left w:val="nil"/>
              <w:bottom w:val="nil"/>
              <w:right w:val="nil"/>
            </w:tcBorders>
            <w:shd w:val="clear" w:color="auto" w:fill="auto"/>
            <w:noWrap/>
            <w:vAlign w:val="bottom"/>
            <w:hideMark/>
          </w:tcPr>
          <w:p w14:paraId="000BA12D"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454" w:type="dxa"/>
            <w:tcBorders>
              <w:top w:val="nil"/>
              <w:left w:val="nil"/>
              <w:bottom w:val="nil"/>
              <w:right w:val="nil"/>
            </w:tcBorders>
            <w:shd w:val="clear" w:color="auto" w:fill="auto"/>
            <w:noWrap/>
            <w:vAlign w:val="bottom"/>
            <w:hideMark/>
          </w:tcPr>
          <w:p w14:paraId="5932EE86"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377"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1F566D9"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119"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E773D9F"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588" w:type="dxa"/>
            <w:tcBorders>
              <w:top w:val="nil"/>
              <w:left w:val="nil"/>
              <w:bottom w:val="nil"/>
              <w:right w:val="nil"/>
            </w:tcBorders>
            <w:shd w:val="clear" w:color="auto" w:fill="auto"/>
            <w:noWrap/>
            <w:vAlign w:val="bottom"/>
            <w:hideMark/>
          </w:tcPr>
          <w:p w14:paraId="0F83A560"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246DD15D" w14:textId="77777777" w:rsidTr="00000F05">
        <w:trPr>
          <w:trHeight w:val="315"/>
          <w:jc w:val="center"/>
        </w:trPr>
        <w:tc>
          <w:tcPr>
            <w:tcW w:w="78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75F7FB9F" w14:textId="01964866"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54" w:type="dxa"/>
            <w:tcBorders>
              <w:top w:val="single" w:sz="4" w:space="0" w:color="auto"/>
              <w:left w:val="nil"/>
              <w:bottom w:val="double" w:sz="6" w:space="0" w:color="auto"/>
              <w:right w:val="nil"/>
            </w:tcBorders>
            <w:shd w:val="clear" w:color="auto" w:fill="auto"/>
            <w:noWrap/>
            <w:vAlign w:val="center"/>
            <w:hideMark/>
          </w:tcPr>
          <w:p w14:paraId="457CE764" w14:textId="04113BA5"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63" w:type="dxa"/>
            <w:tcBorders>
              <w:top w:val="nil"/>
              <w:left w:val="single" w:sz="4" w:space="0" w:color="auto"/>
              <w:bottom w:val="double" w:sz="6" w:space="0" w:color="auto"/>
              <w:right w:val="nil"/>
            </w:tcBorders>
            <w:shd w:val="clear" w:color="auto" w:fill="auto"/>
            <w:noWrap/>
            <w:vAlign w:val="center"/>
            <w:hideMark/>
          </w:tcPr>
          <w:p w14:paraId="63C5BF11" w14:textId="771BEDF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620" w:type="dxa"/>
            <w:tcBorders>
              <w:top w:val="nil"/>
              <w:left w:val="nil"/>
              <w:bottom w:val="double" w:sz="6" w:space="0" w:color="auto"/>
              <w:right w:val="nil"/>
            </w:tcBorders>
            <w:shd w:val="clear" w:color="auto" w:fill="auto"/>
            <w:noWrap/>
            <w:vAlign w:val="center"/>
            <w:hideMark/>
          </w:tcPr>
          <w:p w14:paraId="343FE3EA" w14:textId="6206A84A"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753" w:type="dxa"/>
            <w:tcBorders>
              <w:top w:val="nil"/>
              <w:left w:val="nil"/>
              <w:bottom w:val="double" w:sz="6" w:space="0" w:color="auto"/>
              <w:right w:val="nil"/>
            </w:tcBorders>
            <w:shd w:val="clear" w:color="auto" w:fill="auto"/>
            <w:noWrap/>
            <w:vAlign w:val="center"/>
            <w:hideMark/>
          </w:tcPr>
          <w:p w14:paraId="121761B3" w14:textId="3BE1AA2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60BD3C4" w14:textId="512775F1"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63" w:type="dxa"/>
            <w:tcBorders>
              <w:top w:val="nil"/>
              <w:left w:val="nil"/>
              <w:bottom w:val="double" w:sz="6" w:space="0" w:color="auto"/>
              <w:right w:val="nil"/>
            </w:tcBorders>
            <w:shd w:val="clear" w:color="auto" w:fill="auto"/>
            <w:noWrap/>
            <w:vAlign w:val="center"/>
            <w:hideMark/>
          </w:tcPr>
          <w:p w14:paraId="2EC7C179" w14:textId="657DFF67"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85" w:type="dxa"/>
            <w:tcBorders>
              <w:top w:val="nil"/>
              <w:left w:val="nil"/>
              <w:bottom w:val="double" w:sz="6" w:space="0" w:color="auto"/>
              <w:right w:val="nil"/>
            </w:tcBorders>
            <w:shd w:val="clear" w:color="auto" w:fill="auto"/>
            <w:noWrap/>
            <w:vAlign w:val="center"/>
            <w:hideMark/>
          </w:tcPr>
          <w:p w14:paraId="40560C6F" w14:textId="20548FC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4027D11F" w14:textId="3DEC7E0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528E6116" w14:textId="255A9F9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588" w:type="dxa"/>
            <w:tcBorders>
              <w:top w:val="single" w:sz="4" w:space="0" w:color="auto"/>
              <w:left w:val="nil"/>
              <w:bottom w:val="double" w:sz="6" w:space="0" w:color="auto"/>
              <w:right w:val="single" w:sz="4" w:space="0" w:color="auto"/>
            </w:tcBorders>
            <w:shd w:val="clear" w:color="auto" w:fill="auto"/>
            <w:noWrap/>
            <w:vAlign w:val="center"/>
            <w:hideMark/>
          </w:tcPr>
          <w:p w14:paraId="3B2F6621" w14:textId="1D4DE6AD"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 RPD</m:t>
                </m:r>
              </m:oMath>
            </m:oMathPara>
          </w:p>
        </w:tc>
      </w:tr>
      <w:tr w:rsidR="00056E81" w:rsidRPr="007F0A57" w14:paraId="682226F4" w14:textId="77777777" w:rsidTr="00000F05">
        <w:trPr>
          <w:trHeight w:val="315"/>
          <w:jc w:val="center"/>
        </w:trPr>
        <w:tc>
          <w:tcPr>
            <w:tcW w:w="781" w:type="dxa"/>
            <w:tcBorders>
              <w:top w:val="nil"/>
              <w:left w:val="single" w:sz="4" w:space="0" w:color="auto"/>
              <w:bottom w:val="nil"/>
              <w:right w:val="single" w:sz="4" w:space="0" w:color="auto"/>
            </w:tcBorders>
            <w:shd w:val="clear" w:color="auto" w:fill="auto"/>
            <w:noWrap/>
            <w:vAlign w:val="bottom"/>
            <w:hideMark/>
          </w:tcPr>
          <w:p w14:paraId="24059A4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C.1</w:t>
            </w:r>
          </w:p>
        </w:tc>
        <w:tc>
          <w:tcPr>
            <w:tcW w:w="454" w:type="dxa"/>
            <w:tcBorders>
              <w:top w:val="nil"/>
              <w:left w:val="nil"/>
              <w:bottom w:val="nil"/>
              <w:right w:val="single" w:sz="4" w:space="0" w:color="auto"/>
            </w:tcBorders>
            <w:shd w:val="clear" w:color="auto" w:fill="auto"/>
            <w:noWrap/>
            <w:vAlign w:val="bottom"/>
            <w:hideMark/>
          </w:tcPr>
          <w:p w14:paraId="05FD5AB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227</w:t>
            </w:r>
          </w:p>
        </w:tc>
        <w:tc>
          <w:tcPr>
            <w:tcW w:w="463" w:type="dxa"/>
            <w:tcBorders>
              <w:top w:val="nil"/>
              <w:left w:val="nil"/>
              <w:bottom w:val="nil"/>
              <w:right w:val="nil"/>
            </w:tcBorders>
            <w:shd w:val="clear" w:color="auto" w:fill="auto"/>
            <w:noWrap/>
            <w:vAlign w:val="bottom"/>
            <w:hideMark/>
          </w:tcPr>
          <w:p w14:paraId="638CB5D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620" w:type="dxa"/>
            <w:tcBorders>
              <w:top w:val="nil"/>
              <w:left w:val="nil"/>
              <w:bottom w:val="nil"/>
              <w:right w:val="nil"/>
            </w:tcBorders>
            <w:shd w:val="clear" w:color="auto" w:fill="auto"/>
            <w:noWrap/>
            <w:vAlign w:val="bottom"/>
            <w:hideMark/>
          </w:tcPr>
          <w:p w14:paraId="2828601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w:t>
            </w:r>
          </w:p>
        </w:tc>
        <w:tc>
          <w:tcPr>
            <w:tcW w:w="753" w:type="dxa"/>
            <w:tcBorders>
              <w:top w:val="nil"/>
              <w:left w:val="nil"/>
              <w:bottom w:val="nil"/>
              <w:right w:val="nil"/>
            </w:tcBorders>
            <w:shd w:val="clear" w:color="auto" w:fill="auto"/>
            <w:noWrap/>
            <w:vAlign w:val="bottom"/>
            <w:hideMark/>
          </w:tcPr>
          <w:p w14:paraId="2FFAC5D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267,68</w:t>
            </w:r>
          </w:p>
        </w:tc>
        <w:tc>
          <w:tcPr>
            <w:tcW w:w="541" w:type="dxa"/>
            <w:tcBorders>
              <w:top w:val="nil"/>
              <w:left w:val="nil"/>
              <w:bottom w:val="nil"/>
              <w:right w:val="single" w:sz="4" w:space="0" w:color="auto"/>
            </w:tcBorders>
            <w:shd w:val="clear" w:color="auto" w:fill="auto"/>
            <w:noWrap/>
            <w:vAlign w:val="bottom"/>
            <w:hideMark/>
          </w:tcPr>
          <w:p w14:paraId="4284BC7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14,98</w:t>
            </w:r>
          </w:p>
        </w:tc>
        <w:tc>
          <w:tcPr>
            <w:tcW w:w="463" w:type="dxa"/>
            <w:tcBorders>
              <w:top w:val="single" w:sz="8" w:space="0" w:color="auto"/>
              <w:left w:val="nil"/>
              <w:bottom w:val="nil"/>
              <w:right w:val="nil"/>
            </w:tcBorders>
            <w:shd w:val="clear" w:color="auto" w:fill="auto"/>
            <w:noWrap/>
            <w:vAlign w:val="bottom"/>
            <w:hideMark/>
          </w:tcPr>
          <w:p w14:paraId="7940237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256</w:t>
            </w:r>
          </w:p>
        </w:tc>
        <w:tc>
          <w:tcPr>
            <w:tcW w:w="485" w:type="dxa"/>
            <w:tcBorders>
              <w:top w:val="single" w:sz="8" w:space="0" w:color="auto"/>
              <w:left w:val="nil"/>
              <w:bottom w:val="nil"/>
              <w:right w:val="nil"/>
            </w:tcBorders>
            <w:shd w:val="clear" w:color="auto" w:fill="auto"/>
            <w:noWrap/>
            <w:vAlign w:val="bottom"/>
            <w:hideMark/>
          </w:tcPr>
          <w:p w14:paraId="2C9E339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630" w:type="dxa"/>
            <w:tcBorders>
              <w:top w:val="single" w:sz="8" w:space="0" w:color="auto"/>
              <w:left w:val="nil"/>
              <w:bottom w:val="nil"/>
              <w:right w:val="nil"/>
            </w:tcBorders>
            <w:shd w:val="clear" w:color="auto" w:fill="auto"/>
            <w:noWrap/>
            <w:vAlign w:val="bottom"/>
            <w:hideMark/>
          </w:tcPr>
          <w:p w14:paraId="4C2E4F9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265,50</w:t>
            </w:r>
          </w:p>
        </w:tc>
        <w:tc>
          <w:tcPr>
            <w:tcW w:w="541" w:type="dxa"/>
            <w:tcBorders>
              <w:top w:val="single" w:sz="8" w:space="0" w:color="auto"/>
              <w:left w:val="nil"/>
              <w:bottom w:val="nil"/>
              <w:right w:val="single" w:sz="4" w:space="0" w:color="auto"/>
            </w:tcBorders>
            <w:shd w:val="clear" w:color="auto" w:fill="auto"/>
            <w:noWrap/>
            <w:vAlign w:val="bottom"/>
            <w:hideMark/>
          </w:tcPr>
          <w:p w14:paraId="27B154D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12,78</w:t>
            </w:r>
          </w:p>
        </w:tc>
        <w:tc>
          <w:tcPr>
            <w:tcW w:w="588" w:type="dxa"/>
            <w:tcBorders>
              <w:top w:val="nil"/>
              <w:left w:val="nil"/>
              <w:bottom w:val="nil"/>
              <w:right w:val="single" w:sz="4" w:space="0" w:color="auto"/>
            </w:tcBorders>
            <w:shd w:val="clear" w:color="auto" w:fill="auto"/>
            <w:noWrap/>
            <w:vAlign w:val="bottom"/>
            <w:hideMark/>
          </w:tcPr>
          <w:p w14:paraId="591079E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2,20</w:t>
            </w:r>
          </w:p>
        </w:tc>
      </w:tr>
      <w:tr w:rsidR="00056E81" w:rsidRPr="007F0A57" w14:paraId="5B631048"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013D3EC7"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C.2</w:t>
            </w:r>
          </w:p>
        </w:tc>
        <w:tc>
          <w:tcPr>
            <w:tcW w:w="454" w:type="dxa"/>
            <w:tcBorders>
              <w:top w:val="nil"/>
              <w:left w:val="nil"/>
              <w:bottom w:val="nil"/>
              <w:right w:val="single" w:sz="4" w:space="0" w:color="auto"/>
            </w:tcBorders>
            <w:shd w:val="clear" w:color="auto" w:fill="auto"/>
            <w:noWrap/>
            <w:vAlign w:val="bottom"/>
            <w:hideMark/>
          </w:tcPr>
          <w:p w14:paraId="259E0D7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219</w:t>
            </w:r>
          </w:p>
        </w:tc>
        <w:tc>
          <w:tcPr>
            <w:tcW w:w="463" w:type="dxa"/>
            <w:tcBorders>
              <w:top w:val="nil"/>
              <w:left w:val="nil"/>
              <w:bottom w:val="nil"/>
              <w:right w:val="nil"/>
            </w:tcBorders>
            <w:shd w:val="clear" w:color="auto" w:fill="auto"/>
            <w:noWrap/>
            <w:vAlign w:val="bottom"/>
            <w:hideMark/>
          </w:tcPr>
          <w:p w14:paraId="3B78734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260</w:t>
            </w:r>
          </w:p>
        </w:tc>
        <w:tc>
          <w:tcPr>
            <w:tcW w:w="620" w:type="dxa"/>
            <w:tcBorders>
              <w:top w:val="nil"/>
              <w:left w:val="nil"/>
              <w:bottom w:val="nil"/>
              <w:right w:val="nil"/>
            </w:tcBorders>
            <w:shd w:val="clear" w:color="auto" w:fill="auto"/>
            <w:noWrap/>
            <w:vAlign w:val="bottom"/>
            <w:hideMark/>
          </w:tcPr>
          <w:p w14:paraId="16EACA8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753" w:type="dxa"/>
            <w:tcBorders>
              <w:top w:val="nil"/>
              <w:left w:val="nil"/>
              <w:bottom w:val="nil"/>
              <w:right w:val="nil"/>
            </w:tcBorders>
            <w:shd w:val="clear" w:color="auto" w:fill="auto"/>
            <w:noWrap/>
            <w:vAlign w:val="bottom"/>
            <w:hideMark/>
          </w:tcPr>
          <w:p w14:paraId="4868CF3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268,82</w:t>
            </w:r>
          </w:p>
        </w:tc>
        <w:tc>
          <w:tcPr>
            <w:tcW w:w="541" w:type="dxa"/>
            <w:tcBorders>
              <w:top w:val="nil"/>
              <w:left w:val="nil"/>
              <w:bottom w:val="nil"/>
              <w:right w:val="single" w:sz="4" w:space="0" w:color="auto"/>
            </w:tcBorders>
            <w:shd w:val="clear" w:color="auto" w:fill="auto"/>
            <w:noWrap/>
            <w:vAlign w:val="bottom"/>
            <w:hideMark/>
          </w:tcPr>
          <w:p w14:paraId="77E2954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18,72</w:t>
            </w:r>
          </w:p>
        </w:tc>
        <w:tc>
          <w:tcPr>
            <w:tcW w:w="463" w:type="dxa"/>
            <w:tcBorders>
              <w:top w:val="nil"/>
              <w:left w:val="nil"/>
              <w:bottom w:val="nil"/>
              <w:right w:val="nil"/>
            </w:tcBorders>
            <w:shd w:val="clear" w:color="auto" w:fill="auto"/>
            <w:noWrap/>
            <w:vAlign w:val="bottom"/>
            <w:hideMark/>
          </w:tcPr>
          <w:p w14:paraId="4A866B6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256</w:t>
            </w:r>
          </w:p>
        </w:tc>
        <w:tc>
          <w:tcPr>
            <w:tcW w:w="485" w:type="dxa"/>
            <w:tcBorders>
              <w:top w:val="nil"/>
              <w:left w:val="nil"/>
              <w:bottom w:val="nil"/>
              <w:right w:val="nil"/>
            </w:tcBorders>
            <w:shd w:val="clear" w:color="auto" w:fill="auto"/>
            <w:noWrap/>
            <w:vAlign w:val="bottom"/>
            <w:hideMark/>
          </w:tcPr>
          <w:p w14:paraId="21D37D1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w:t>
            </w:r>
          </w:p>
        </w:tc>
        <w:tc>
          <w:tcPr>
            <w:tcW w:w="630" w:type="dxa"/>
            <w:tcBorders>
              <w:top w:val="nil"/>
              <w:left w:val="nil"/>
              <w:bottom w:val="nil"/>
              <w:right w:val="nil"/>
            </w:tcBorders>
            <w:shd w:val="clear" w:color="auto" w:fill="auto"/>
            <w:noWrap/>
            <w:vAlign w:val="bottom"/>
            <w:hideMark/>
          </w:tcPr>
          <w:p w14:paraId="49722B4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265,50</w:t>
            </w:r>
          </w:p>
        </w:tc>
        <w:tc>
          <w:tcPr>
            <w:tcW w:w="541" w:type="dxa"/>
            <w:tcBorders>
              <w:top w:val="nil"/>
              <w:left w:val="nil"/>
              <w:bottom w:val="nil"/>
              <w:right w:val="single" w:sz="4" w:space="0" w:color="auto"/>
            </w:tcBorders>
            <w:shd w:val="clear" w:color="auto" w:fill="auto"/>
            <w:noWrap/>
            <w:vAlign w:val="bottom"/>
            <w:hideMark/>
          </w:tcPr>
          <w:p w14:paraId="3BF21EE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16,89</w:t>
            </w:r>
          </w:p>
        </w:tc>
        <w:tc>
          <w:tcPr>
            <w:tcW w:w="588" w:type="dxa"/>
            <w:tcBorders>
              <w:top w:val="nil"/>
              <w:left w:val="nil"/>
              <w:bottom w:val="nil"/>
              <w:right w:val="single" w:sz="4" w:space="0" w:color="auto"/>
            </w:tcBorders>
            <w:shd w:val="clear" w:color="auto" w:fill="auto"/>
            <w:noWrap/>
            <w:vAlign w:val="bottom"/>
            <w:hideMark/>
          </w:tcPr>
          <w:p w14:paraId="52993A6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1,83</w:t>
            </w:r>
          </w:p>
        </w:tc>
      </w:tr>
      <w:tr w:rsidR="00056E81" w:rsidRPr="007F0A57" w14:paraId="4A38CB61"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02748C34"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C.3**</w:t>
            </w:r>
          </w:p>
        </w:tc>
        <w:tc>
          <w:tcPr>
            <w:tcW w:w="454" w:type="dxa"/>
            <w:tcBorders>
              <w:top w:val="nil"/>
              <w:left w:val="nil"/>
              <w:bottom w:val="nil"/>
              <w:right w:val="single" w:sz="4" w:space="0" w:color="auto"/>
            </w:tcBorders>
            <w:shd w:val="clear" w:color="auto" w:fill="auto"/>
            <w:noWrap/>
            <w:vAlign w:val="bottom"/>
            <w:hideMark/>
          </w:tcPr>
          <w:p w14:paraId="4C334589"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243</w:t>
            </w:r>
          </w:p>
        </w:tc>
        <w:tc>
          <w:tcPr>
            <w:tcW w:w="463" w:type="dxa"/>
            <w:tcBorders>
              <w:top w:val="nil"/>
              <w:left w:val="nil"/>
              <w:bottom w:val="nil"/>
              <w:right w:val="nil"/>
            </w:tcBorders>
            <w:shd w:val="clear" w:color="auto" w:fill="auto"/>
            <w:noWrap/>
            <w:vAlign w:val="bottom"/>
            <w:hideMark/>
          </w:tcPr>
          <w:p w14:paraId="65FF7DC6"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620" w:type="dxa"/>
            <w:tcBorders>
              <w:top w:val="nil"/>
              <w:left w:val="nil"/>
              <w:bottom w:val="nil"/>
              <w:right w:val="nil"/>
            </w:tcBorders>
            <w:shd w:val="clear" w:color="auto" w:fill="auto"/>
            <w:noWrap/>
            <w:vAlign w:val="bottom"/>
            <w:hideMark/>
          </w:tcPr>
          <w:p w14:paraId="1589001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342</w:t>
            </w:r>
          </w:p>
        </w:tc>
        <w:tc>
          <w:tcPr>
            <w:tcW w:w="753" w:type="dxa"/>
            <w:tcBorders>
              <w:top w:val="nil"/>
              <w:left w:val="nil"/>
              <w:bottom w:val="nil"/>
              <w:right w:val="nil"/>
            </w:tcBorders>
            <w:shd w:val="clear" w:color="auto" w:fill="auto"/>
            <w:noWrap/>
            <w:vAlign w:val="bottom"/>
            <w:hideMark/>
          </w:tcPr>
          <w:p w14:paraId="43D4CF5D"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310,71</w:t>
            </w:r>
          </w:p>
        </w:tc>
        <w:tc>
          <w:tcPr>
            <w:tcW w:w="541" w:type="dxa"/>
            <w:tcBorders>
              <w:top w:val="nil"/>
              <w:left w:val="nil"/>
              <w:bottom w:val="nil"/>
              <w:right w:val="single" w:sz="4" w:space="0" w:color="auto"/>
            </w:tcBorders>
            <w:shd w:val="clear" w:color="auto" w:fill="auto"/>
            <w:noWrap/>
            <w:vAlign w:val="bottom"/>
            <w:hideMark/>
          </w:tcPr>
          <w:p w14:paraId="5624034B"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463" w:type="dxa"/>
            <w:tcBorders>
              <w:top w:val="nil"/>
              <w:left w:val="nil"/>
              <w:bottom w:val="nil"/>
              <w:right w:val="nil"/>
            </w:tcBorders>
            <w:shd w:val="clear" w:color="auto" w:fill="auto"/>
            <w:noWrap/>
            <w:vAlign w:val="bottom"/>
            <w:hideMark/>
          </w:tcPr>
          <w:p w14:paraId="3E9F2C4A"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85" w:type="dxa"/>
            <w:tcBorders>
              <w:top w:val="nil"/>
              <w:left w:val="nil"/>
              <w:bottom w:val="nil"/>
              <w:right w:val="nil"/>
            </w:tcBorders>
            <w:shd w:val="clear" w:color="auto" w:fill="auto"/>
            <w:noWrap/>
            <w:vAlign w:val="bottom"/>
            <w:hideMark/>
          </w:tcPr>
          <w:p w14:paraId="7B72D6C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318</w:t>
            </w:r>
          </w:p>
        </w:tc>
        <w:tc>
          <w:tcPr>
            <w:tcW w:w="630" w:type="dxa"/>
            <w:tcBorders>
              <w:top w:val="nil"/>
              <w:left w:val="nil"/>
              <w:bottom w:val="nil"/>
              <w:right w:val="nil"/>
            </w:tcBorders>
            <w:shd w:val="clear" w:color="auto" w:fill="auto"/>
            <w:noWrap/>
            <w:vAlign w:val="bottom"/>
            <w:hideMark/>
          </w:tcPr>
          <w:p w14:paraId="7FA60CC5"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307,92</w:t>
            </w:r>
          </w:p>
        </w:tc>
        <w:tc>
          <w:tcPr>
            <w:tcW w:w="541" w:type="dxa"/>
            <w:tcBorders>
              <w:top w:val="nil"/>
              <w:left w:val="nil"/>
              <w:bottom w:val="nil"/>
              <w:right w:val="single" w:sz="4" w:space="0" w:color="auto"/>
            </w:tcBorders>
            <w:shd w:val="clear" w:color="auto" w:fill="auto"/>
            <w:noWrap/>
            <w:vAlign w:val="bottom"/>
            <w:hideMark/>
          </w:tcPr>
          <w:p w14:paraId="2044CD3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588" w:type="dxa"/>
            <w:tcBorders>
              <w:top w:val="nil"/>
              <w:left w:val="nil"/>
              <w:bottom w:val="nil"/>
              <w:right w:val="single" w:sz="4" w:space="0" w:color="auto"/>
            </w:tcBorders>
            <w:shd w:val="clear" w:color="auto" w:fill="auto"/>
            <w:noWrap/>
            <w:vAlign w:val="bottom"/>
            <w:hideMark/>
          </w:tcPr>
          <w:p w14:paraId="0A8277C1"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r w:rsidR="00056E81" w:rsidRPr="007F0A57" w14:paraId="1D98C2E2"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7FDF1EC7"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C.4</w:t>
            </w:r>
          </w:p>
        </w:tc>
        <w:tc>
          <w:tcPr>
            <w:tcW w:w="454" w:type="dxa"/>
            <w:tcBorders>
              <w:top w:val="nil"/>
              <w:left w:val="nil"/>
              <w:bottom w:val="nil"/>
              <w:right w:val="single" w:sz="4" w:space="0" w:color="auto"/>
            </w:tcBorders>
            <w:shd w:val="clear" w:color="auto" w:fill="auto"/>
            <w:noWrap/>
            <w:vAlign w:val="bottom"/>
            <w:hideMark/>
          </w:tcPr>
          <w:p w14:paraId="2DACB0A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219</w:t>
            </w:r>
          </w:p>
        </w:tc>
        <w:tc>
          <w:tcPr>
            <w:tcW w:w="463" w:type="dxa"/>
            <w:tcBorders>
              <w:top w:val="nil"/>
              <w:left w:val="nil"/>
              <w:bottom w:val="nil"/>
              <w:right w:val="nil"/>
            </w:tcBorders>
            <w:shd w:val="clear" w:color="auto" w:fill="auto"/>
            <w:noWrap/>
            <w:vAlign w:val="bottom"/>
            <w:hideMark/>
          </w:tcPr>
          <w:p w14:paraId="5500DF8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620" w:type="dxa"/>
            <w:tcBorders>
              <w:top w:val="nil"/>
              <w:left w:val="nil"/>
              <w:bottom w:val="nil"/>
              <w:right w:val="nil"/>
            </w:tcBorders>
            <w:shd w:val="clear" w:color="auto" w:fill="auto"/>
            <w:noWrap/>
            <w:vAlign w:val="bottom"/>
            <w:hideMark/>
          </w:tcPr>
          <w:p w14:paraId="1D8C7CD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753" w:type="dxa"/>
            <w:tcBorders>
              <w:top w:val="nil"/>
              <w:left w:val="nil"/>
              <w:bottom w:val="nil"/>
              <w:right w:val="nil"/>
            </w:tcBorders>
            <w:shd w:val="clear" w:color="auto" w:fill="auto"/>
            <w:noWrap/>
            <w:vAlign w:val="bottom"/>
            <w:hideMark/>
          </w:tcPr>
          <w:p w14:paraId="319CFC9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274,82</w:t>
            </w:r>
          </w:p>
        </w:tc>
        <w:tc>
          <w:tcPr>
            <w:tcW w:w="541" w:type="dxa"/>
            <w:tcBorders>
              <w:top w:val="nil"/>
              <w:left w:val="nil"/>
              <w:bottom w:val="nil"/>
              <w:right w:val="single" w:sz="4" w:space="0" w:color="auto"/>
            </w:tcBorders>
            <w:shd w:val="clear" w:color="auto" w:fill="auto"/>
            <w:noWrap/>
            <w:vAlign w:val="bottom"/>
            <w:hideMark/>
          </w:tcPr>
          <w:p w14:paraId="6E92520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20,55</w:t>
            </w:r>
          </w:p>
        </w:tc>
        <w:tc>
          <w:tcPr>
            <w:tcW w:w="463" w:type="dxa"/>
            <w:tcBorders>
              <w:top w:val="nil"/>
              <w:left w:val="nil"/>
              <w:bottom w:val="nil"/>
              <w:right w:val="nil"/>
            </w:tcBorders>
            <w:shd w:val="clear" w:color="auto" w:fill="auto"/>
            <w:noWrap/>
            <w:vAlign w:val="bottom"/>
            <w:hideMark/>
          </w:tcPr>
          <w:p w14:paraId="7E62442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485" w:type="dxa"/>
            <w:tcBorders>
              <w:top w:val="nil"/>
              <w:left w:val="nil"/>
              <w:bottom w:val="nil"/>
              <w:right w:val="nil"/>
            </w:tcBorders>
            <w:shd w:val="clear" w:color="auto" w:fill="auto"/>
            <w:noWrap/>
            <w:vAlign w:val="bottom"/>
            <w:hideMark/>
          </w:tcPr>
          <w:p w14:paraId="1ADCF25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630" w:type="dxa"/>
            <w:tcBorders>
              <w:top w:val="nil"/>
              <w:left w:val="nil"/>
              <w:bottom w:val="nil"/>
              <w:right w:val="nil"/>
            </w:tcBorders>
            <w:shd w:val="clear" w:color="auto" w:fill="auto"/>
            <w:noWrap/>
            <w:vAlign w:val="bottom"/>
            <w:hideMark/>
          </w:tcPr>
          <w:p w14:paraId="2948F42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275,21</w:t>
            </w:r>
          </w:p>
        </w:tc>
        <w:tc>
          <w:tcPr>
            <w:tcW w:w="541" w:type="dxa"/>
            <w:tcBorders>
              <w:top w:val="nil"/>
              <w:left w:val="nil"/>
              <w:bottom w:val="nil"/>
              <w:right w:val="single" w:sz="4" w:space="0" w:color="auto"/>
            </w:tcBorders>
            <w:shd w:val="clear" w:color="auto" w:fill="auto"/>
            <w:noWrap/>
            <w:vAlign w:val="bottom"/>
            <w:hideMark/>
          </w:tcPr>
          <w:p w14:paraId="6ECB572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19,18</w:t>
            </w:r>
          </w:p>
        </w:tc>
        <w:tc>
          <w:tcPr>
            <w:tcW w:w="588" w:type="dxa"/>
            <w:tcBorders>
              <w:top w:val="nil"/>
              <w:left w:val="nil"/>
              <w:bottom w:val="nil"/>
              <w:right w:val="single" w:sz="4" w:space="0" w:color="auto"/>
            </w:tcBorders>
            <w:shd w:val="clear" w:color="auto" w:fill="auto"/>
            <w:noWrap/>
            <w:vAlign w:val="bottom"/>
            <w:hideMark/>
          </w:tcPr>
          <w:p w14:paraId="09DA7A7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w:t>
            </w:r>
          </w:p>
        </w:tc>
      </w:tr>
      <w:tr w:rsidR="00056E81" w:rsidRPr="007F0A57" w14:paraId="31ECEA45" w14:textId="77777777" w:rsidTr="00000F05">
        <w:trPr>
          <w:trHeight w:val="315"/>
          <w:jc w:val="center"/>
        </w:trPr>
        <w:tc>
          <w:tcPr>
            <w:tcW w:w="781" w:type="dxa"/>
            <w:tcBorders>
              <w:top w:val="nil"/>
              <w:left w:val="single" w:sz="4" w:space="0" w:color="auto"/>
              <w:bottom w:val="single" w:sz="8" w:space="0" w:color="auto"/>
              <w:right w:val="single" w:sz="4" w:space="0" w:color="auto"/>
            </w:tcBorders>
            <w:shd w:val="clear" w:color="auto" w:fill="auto"/>
            <w:noWrap/>
            <w:vAlign w:val="bottom"/>
            <w:hideMark/>
          </w:tcPr>
          <w:p w14:paraId="08790C8E"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C.5**</w:t>
            </w:r>
          </w:p>
        </w:tc>
        <w:tc>
          <w:tcPr>
            <w:tcW w:w="454" w:type="dxa"/>
            <w:tcBorders>
              <w:top w:val="nil"/>
              <w:left w:val="nil"/>
              <w:bottom w:val="single" w:sz="8" w:space="0" w:color="auto"/>
              <w:right w:val="single" w:sz="4" w:space="0" w:color="auto"/>
            </w:tcBorders>
            <w:shd w:val="clear" w:color="auto" w:fill="auto"/>
            <w:noWrap/>
            <w:vAlign w:val="bottom"/>
            <w:hideMark/>
          </w:tcPr>
          <w:p w14:paraId="26E35CC2"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215</w:t>
            </w:r>
          </w:p>
        </w:tc>
        <w:tc>
          <w:tcPr>
            <w:tcW w:w="463" w:type="dxa"/>
            <w:tcBorders>
              <w:top w:val="nil"/>
              <w:left w:val="nil"/>
              <w:bottom w:val="single" w:sz="8" w:space="0" w:color="auto"/>
              <w:right w:val="nil"/>
            </w:tcBorders>
            <w:shd w:val="clear" w:color="auto" w:fill="auto"/>
            <w:noWrap/>
            <w:vAlign w:val="bottom"/>
            <w:hideMark/>
          </w:tcPr>
          <w:p w14:paraId="7B6A48A7"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620" w:type="dxa"/>
            <w:tcBorders>
              <w:top w:val="nil"/>
              <w:left w:val="nil"/>
              <w:bottom w:val="single" w:sz="8" w:space="0" w:color="auto"/>
              <w:right w:val="nil"/>
            </w:tcBorders>
            <w:shd w:val="clear" w:color="auto" w:fill="auto"/>
            <w:noWrap/>
            <w:vAlign w:val="bottom"/>
            <w:hideMark/>
          </w:tcPr>
          <w:p w14:paraId="37722821"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290</w:t>
            </w:r>
          </w:p>
        </w:tc>
        <w:tc>
          <w:tcPr>
            <w:tcW w:w="753" w:type="dxa"/>
            <w:tcBorders>
              <w:top w:val="nil"/>
              <w:left w:val="nil"/>
              <w:bottom w:val="single" w:sz="8" w:space="0" w:color="auto"/>
              <w:right w:val="nil"/>
            </w:tcBorders>
            <w:shd w:val="clear" w:color="auto" w:fill="auto"/>
            <w:noWrap/>
            <w:vAlign w:val="bottom"/>
            <w:hideMark/>
          </w:tcPr>
          <w:p w14:paraId="317A3E66"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257,68</w:t>
            </w:r>
          </w:p>
        </w:tc>
        <w:tc>
          <w:tcPr>
            <w:tcW w:w="541" w:type="dxa"/>
            <w:tcBorders>
              <w:top w:val="nil"/>
              <w:left w:val="nil"/>
              <w:bottom w:val="single" w:sz="8" w:space="0" w:color="auto"/>
              <w:right w:val="single" w:sz="4" w:space="0" w:color="auto"/>
            </w:tcBorders>
            <w:shd w:val="clear" w:color="auto" w:fill="auto"/>
            <w:noWrap/>
            <w:vAlign w:val="bottom"/>
            <w:hideMark/>
          </w:tcPr>
          <w:p w14:paraId="39B8A2AD"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463" w:type="dxa"/>
            <w:tcBorders>
              <w:top w:val="nil"/>
              <w:left w:val="nil"/>
              <w:bottom w:val="single" w:sz="8" w:space="0" w:color="auto"/>
              <w:right w:val="nil"/>
            </w:tcBorders>
            <w:shd w:val="clear" w:color="auto" w:fill="auto"/>
            <w:noWrap/>
            <w:vAlign w:val="bottom"/>
            <w:hideMark/>
          </w:tcPr>
          <w:p w14:paraId="7B45959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85" w:type="dxa"/>
            <w:tcBorders>
              <w:top w:val="nil"/>
              <w:left w:val="nil"/>
              <w:bottom w:val="single" w:sz="8" w:space="0" w:color="auto"/>
              <w:right w:val="nil"/>
            </w:tcBorders>
            <w:shd w:val="clear" w:color="auto" w:fill="auto"/>
            <w:noWrap/>
            <w:vAlign w:val="bottom"/>
            <w:hideMark/>
          </w:tcPr>
          <w:p w14:paraId="3788E4C0"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273</w:t>
            </w:r>
          </w:p>
        </w:tc>
        <w:tc>
          <w:tcPr>
            <w:tcW w:w="630" w:type="dxa"/>
            <w:tcBorders>
              <w:top w:val="nil"/>
              <w:left w:val="nil"/>
              <w:bottom w:val="single" w:sz="8" w:space="0" w:color="auto"/>
              <w:right w:val="nil"/>
            </w:tcBorders>
            <w:shd w:val="clear" w:color="auto" w:fill="auto"/>
            <w:noWrap/>
            <w:vAlign w:val="bottom"/>
            <w:hideMark/>
          </w:tcPr>
          <w:p w14:paraId="19BC6F65"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256,40</w:t>
            </w:r>
          </w:p>
        </w:tc>
        <w:tc>
          <w:tcPr>
            <w:tcW w:w="541" w:type="dxa"/>
            <w:tcBorders>
              <w:top w:val="nil"/>
              <w:left w:val="nil"/>
              <w:bottom w:val="single" w:sz="8" w:space="0" w:color="auto"/>
              <w:right w:val="single" w:sz="4" w:space="0" w:color="auto"/>
            </w:tcBorders>
            <w:shd w:val="clear" w:color="auto" w:fill="auto"/>
            <w:noWrap/>
            <w:vAlign w:val="bottom"/>
            <w:hideMark/>
          </w:tcPr>
          <w:p w14:paraId="6D0A40C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588" w:type="dxa"/>
            <w:tcBorders>
              <w:top w:val="nil"/>
              <w:left w:val="nil"/>
              <w:bottom w:val="single" w:sz="8" w:space="0" w:color="auto"/>
              <w:right w:val="single" w:sz="4" w:space="0" w:color="auto"/>
            </w:tcBorders>
            <w:shd w:val="clear" w:color="auto" w:fill="auto"/>
            <w:noWrap/>
            <w:vAlign w:val="bottom"/>
            <w:hideMark/>
          </w:tcPr>
          <w:p w14:paraId="3D639F8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bl>
    <w:p w14:paraId="15256E44" w14:textId="1388D047" w:rsidR="00000F05" w:rsidRPr="00000F05" w:rsidRDefault="00000F05" w:rsidP="00000F05">
      <w:pPr>
        <w:ind w:firstLine="685"/>
        <w:jc w:val="center"/>
        <w:rPr>
          <w:b/>
        </w:rPr>
      </w:pPr>
      <w:r w:rsidRPr="00000F05">
        <w:rPr>
          <w:b/>
        </w:rPr>
        <w:t xml:space="preserve">Tabla 6. </w:t>
      </w:r>
      <w:r w:rsidRPr="00000F05">
        <w:t>Resultados instancia C.</w:t>
      </w:r>
    </w:p>
    <w:p w14:paraId="5E7FC961" w14:textId="68E4312E" w:rsidR="00056E81" w:rsidRPr="007F0A57" w:rsidRDefault="00056E81" w:rsidP="00171CF7">
      <w:pPr>
        <w:ind w:firstLine="685"/>
        <w:rPr>
          <w:rFonts w:ascii="Arial" w:hAnsi="Arial" w:cs="Arial"/>
        </w:rPr>
      </w:pPr>
    </w:p>
    <w:tbl>
      <w:tblPr>
        <w:tblW w:w="6091" w:type="dxa"/>
        <w:jc w:val="center"/>
        <w:tblCellMar>
          <w:left w:w="70" w:type="dxa"/>
          <w:right w:w="70" w:type="dxa"/>
        </w:tblCellMar>
        <w:tblLook w:val="04A0" w:firstRow="1" w:lastRow="0" w:firstColumn="1" w:lastColumn="0" w:noHBand="0" w:noVBand="1"/>
      </w:tblPr>
      <w:tblGrid>
        <w:gridCol w:w="781"/>
        <w:gridCol w:w="497"/>
        <w:gridCol w:w="463"/>
        <w:gridCol w:w="485"/>
        <w:gridCol w:w="609"/>
        <w:gridCol w:w="541"/>
        <w:gridCol w:w="463"/>
        <w:gridCol w:w="485"/>
        <w:gridCol w:w="638"/>
        <w:gridCol w:w="541"/>
        <w:gridCol w:w="588"/>
      </w:tblGrid>
      <w:tr w:rsidR="00056E81" w:rsidRPr="007F0A57" w14:paraId="4E48B763" w14:textId="77777777" w:rsidTr="00000F05">
        <w:trPr>
          <w:trHeight w:val="300"/>
          <w:jc w:val="center"/>
        </w:trPr>
        <w:tc>
          <w:tcPr>
            <w:tcW w:w="781" w:type="dxa"/>
            <w:tcBorders>
              <w:top w:val="nil"/>
              <w:left w:val="nil"/>
              <w:bottom w:val="nil"/>
              <w:right w:val="nil"/>
            </w:tcBorders>
            <w:shd w:val="clear" w:color="auto" w:fill="auto"/>
            <w:noWrap/>
            <w:vAlign w:val="bottom"/>
            <w:hideMark/>
          </w:tcPr>
          <w:p w14:paraId="1A9E4577"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497" w:type="dxa"/>
            <w:tcBorders>
              <w:top w:val="nil"/>
              <w:left w:val="nil"/>
              <w:bottom w:val="nil"/>
              <w:right w:val="nil"/>
            </w:tcBorders>
            <w:shd w:val="clear" w:color="auto" w:fill="auto"/>
            <w:noWrap/>
            <w:vAlign w:val="bottom"/>
            <w:hideMark/>
          </w:tcPr>
          <w:p w14:paraId="44DBA40C"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09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313494"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12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FBAF1E6"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588" w:type="dxa"/>
            <w:tcBorders>
              <w:top w:val="nil"/>
              <w:left w:val="nil"/>
              <w:bottom w:val="nil"/>
              <w:right w:val="nil"/>
            </w:tcBorders>
            <w:shd w:val="clear" w:color="auto" w:fill="auto"/>
            <w:noWrap/>
            <w:vAlign w:val="bottom"/>
            <w:hideMark/>
          </w:tcPr>
          <w:p w14:paraId="31DEE01E"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2A0265" w:rsidRPr="007F0A57" w14:paraId="50F18084" w14:textId="77777777" w:rsidTr="00000F05">
        <w:trPr>
          <w:trHeight w:val="315"/>
          <w:jc w:val="center"/>
        </w:trPr>
        <w:tc>
          <w:tcPr>
            <w:tcW w:w="78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56B03EA9" w14:textId="3779E8A3"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97" w:type="dxa"/>
            <w:tcBorders>
              <w:top w:val="single" w:sz="4" w:space="0" w:color="auto"/>
              <w:left w:val="nil"/>
              <w:bottom w:val="double" w:sz="6" w:space="0" w:color="auto"/>
              <w:right w:val="nil"/>
            </w:tcBorders>
            <w:shd w:val="clear" w:color="auto" w:fill="auto"/>
            <w:noWrap/>
            <w:vAlign w:val="center"/>
            <w:hideMark/>
          </w:tcPr>
          <w:p w14:paraId="4260B03D" w14:textId="231AEC30"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63" w:type="dxa"/>
            <w:tcBorders>
              <w:top w:val="nil"/>
              <w:left w:val="single" w:sz="4" w:space="0" w:color="auto"/>
              <w:bottom w:val="double" w:sz="6" w:space="0" w:color="auto"/>
              <w:right w:val="nil"/>
            </w:tcBorders>
            <w:shd w:val="clear" w:color="auto" w:fill="auto"/>
            <w:noWrap/>
            <w:vAlign w:val="center"/>
            <w:hideMark/>
          </w:tcPr>
          <w:p w14:paraId="1255DBA5" w14:textId="6CCE7E1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85" w:type="dxa"/>
            <w:tcBorders>
              <w:top w:val="nil"/>
              <w:left w:val="nil"/>
              <w:bottom w:val="double" w:sz="6" w:space="0" w:color="auto"/>
              <w:right w:val="nil"/>
            </w:tcBorders>
            <w:shd w:val="clear" w:color="auto" w:fill="auto"/>
            <w:noWrap/>
            <w:vAlign w:val="center"/>
            <w:hideMark/>
          </w:tcPr>
          <w:p w14:paraId="02D8075C" w14:textId="3090D98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609" w:type="dxa"/>
            <w:tcBorders>
              <w:top w:val="nil"/>
              <w:left w:val="nil"/>
              <w:bottom w:val="double" w:sz="6" w:space="0" w:color="auto"/>
              <w:right w:val="nil"/>
            </w:tcBorders>
            <w:shd w:val="clear" w:color="auto" w:fill="auto"/>
            <w:noWrap/>
            <w:vAlign w:val="center"/>
            <w:hideMark/>
          </w:tcPr>
          <w:p w14:paraId="349F13AA" w14:textId="7E5BBC2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55C21FEC" w14:textId="7698BFD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63" w:type="dxa"/>
            <w:tcBorders>
              <w:top w:val="nil"/>
              <w:left w:val="nil"/>
              <w:bottom w:val="double" w:sz="6" w:space="0" w:color="auto"/>
              <w:right w:val="nil"/>
            </w:tcBorders>
            <w:shd w:val="clear" w:color="auto" w:fill="auto"/>
            <w:noWrap/>
            <w:vAlign w:val="center"/>
            <w:hideMark/>
          </w:tcPr>
          <w:p w14:paraId="134F964D" w14:textId="0E57E1A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85" w:type="dxa"/>
            <w:tcBorders>
              <w:top w:val="nil"/>
              <w:left w:val="nil"/>
              <w:bottom w:val="double" w:sz="6" w:space="0" w:color="auto"/>
              <w:right w:val="nil"/>
            </w:tcBorders>
            <w:shd w:val="clear" w:color="auto" w:fill="auto"/>
            <w:noWrap/>
            <w:vAlign w:val="center"/>
            <w:hideMark/>
          </w:tcPr>
          <w:p w14:paraId="6F45BB39" w14:textId="71744BB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638" w:type="dxa"/>
            <w:tcBorders>
              <w:top w:val="nil"/>
              <w:left w:val="nil"/>
              <w:bottom w:val="double" w:sz="6" w:space="0" w:color="auto"/>
              <w:right w:val="nil"/>
            </w:tcBorders>
            <w:shd w:val="clear" w:color="auto" w:fill="auto"/>
            <w:noWrap/>
            <w:vAlign w:val="center"/>
            <w:hideMark/>
          </w:tcPr>
          <w:p w14:paraId="612C5CD6" w14:textId="7BBDAE7C"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7DF26391" w14:textId="29D1BF69"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588" w:type="dxa"/>
            <w:tcBorders>
              <w:top w:val="single" w:sz="4" w:space="0" w:color="auto"/>
              <w:left w:val="nil"/>
              <w:bottom w:val="double" w:sz="6" w:space="0" w:color="auto"/>
              <w:right w:val="single" w:sz="4" w:space="0" w:color="auto"/>
            </w:tcBorders>
            <w:shd w:val="clear" w:color="auto" w:fill="auto"/>
            <w:noWrap/>
            <w:vAlign w:val="center"/>
            <w:hideMark/>
          </w:tcPr>
          <w:p w14:paraId="56E2AC1C" w14:textId="5E880537"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 RPD</m:t>
                </m:r>
              </m:oMath>
            </m:oMathPara>
          </w:p>
        </w:tc>
      </w:tr>
      <w:tr w:rsidR="002A0265" w:rsidRPr="007F0A57" w14:paraId="73EF2AE5" w14:textId="77777777" w:rsidTr="00000F05">
        <w:trPr>
          <w:trHeight w:val="315"/>
          <w:jc w:val="center"/>
        </w:trPr>
        <w:tc>
          <w:tcPr>
            <w:tcW w:w="781" w:type="dxa"/>
            <w:tcBorders>
              <w:top w:val="nil"/>
              <w:left w:val="single" w:sz="4" w:space="0" w:color="auto"/>
              <w:bottom w:val="nil"/>
              <w:right w:val="single" w:sz="4" w:space="0" w:color="auto"/>
            </w:tcBorders>
            <w:shd w:val="clear" w:color="auto" w:fill="auto"/>
            <w:noWrap/>
            <w:vAlign w:val="bottom"/>
            <w:hideMark/>
          </w:tcPr>
          <w:p w14:paraId="5BDC39B1"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lastRenderedPageBreak/>
              <w:t>D.1**</w:t>
            </w:r>
          </w:p>
        </w:tc>
        <w:tc>
          <w:tcPr>
            <w:tcW w:w="497" w:type="dxa"/>
            <w:tcBorders>
              <w:top w:val="nil"/>
              <w:left w:val="nil"/>
              <w:bottom w:val="nil"/>
              <w:right w:val="single" w:sz="4" w:space="0" w:color="auto"/>
            </w:tcBorders>
            <w:shd w:val="clear" w:color="auto" w:fill="auto"/>
            <w:noWrap/>
            <w:vAlign w:val="bottom"/>
            <w:hideMark/>
          </w:tcPr>
          <w:p w14:paraId="2A9E312A"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60</w:t>
            </w:r>
          </w:p>
        </w:tc>
        <w:tc>
          <w:tcPr>
            <w:tcW w:w="463" w:type="dxa"/>
            <w:tcBorders>
              <w:top w:val="nil"/>
              <w:left w:val="nil"/>
              <w:bottom w:val="nil"/>
              <w:right w:val="nil"/>
            </w:tcBorders>
            <w:shd w:val="clear" w:color="auto" w:fill="auto"/>
            <w:noWrap/>
            <w:vAlign w:val="bottom"/>
            <w:hideMark/>
          </w:tcPr>
          <w:p w14:paraId="11D0E763"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485" w:type="dxa"/>
            <w:tcBorders>
              <w:top w:val="nil"/>
              <w:left w:val="nil"/>
              <w:bottom w:val="nil"/>
              <w:right w:val="nil"/>
            </w:tcBorders>
            <w:shd w:val="clear" w:color="auto" w:fill="auto"/>
            <w:noWrap/>
            <w:vAlign w:val="bottom"/>
            <w:hideMark/>
          </w:tcPr>
          <w:p w14:paraId="16496D40"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609" w:type="dxa"/>
            <w:tcBorders>
              <w:top w:val="nil"/>
              <w:left w:val="nil"/>
              <w:bottom w:val="nil"/>
              <w:right w:val="nil"/>
            </w:tcBorders>
            <w:shd w:val="clear" w:color="auto" w:fill="auto"/>
            <w:noWrap/>
            <w:vAlign w:val="bottom"/>
            <w:hideMark/>
          </w:tcPr>
          <w:p w14:paraId="19F0F12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71,37</w:t>
            </w:r>
          </w:p>
        </w:tc>
        <w:tc>
          <w:tcPr>
            <w:tcW w:w="541" w:type="dxa"/>
            <w:tcBorders>
              <w:top w:val="nil"/>
              <w:left w:val="nil"/>
              <w:bottom w:val="nil"/>
              <w:right w:val="single" w:sz="4" w:space="0" w:color="auto"/>
            </w:tcBorders>
            <w:shd w:val="clear" w:color="auto" w:fill="auto"/>
            <w:noWrap/>
            <w:vAlign w:val="bottom"/>
            <w:hideMark/>
          </w:tcPr>
          <w:p w14:paraId="4B5FB11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463" w:type="dxa"/>
            <w:tcBorders>
              <w:top w:val="nil"/>
              <w:left w:val="nil"/>
              <w:bottom w:val="nil"/>
              <w:right w:val="nil"/>
            </w:tcBorders>
            <w:shd w:val="clear" w:color="auto" w:fill="auto"/>
            <w:noWrap/>
            <w:vAlign w:val="bottom"/>
            <w:hideMark/>
          </w:tcPr>
          <w:p w14:paraId="3119B65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485" w:type="dxa"/>
            <w:tcBorders>
              <w:top w:val="nil"/>
              <w:left w:val="nil"/>
              <w:bottom w:val="nil"/>
              <w:right w:val="nil"/>
            </w:tcBorders>
            <w:shd w:val="clear" w:color="auto" w:fill="auto"/>
            <w:noWrap/>
            <w:vAlign w:val="bottom"/>
            <w:hideMark/>
          </w:tcPr>
          <w:p w14:paraId="42751287"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87</w:t>
            </w:r>
          </w:p>
        </w:tc>
        <w:tc>
          <w:tcPr>
            <w:tcW w:w="638" w:type="dxa"/>
            <w:tcBorders>
              <w:top w:val="nil"/>
              <w:left w:val="nil"/>
              <w:bottom w:val="nil"/>
              <w:right w:val="nil"/>
            </w:tcBorders>
            <w:shd w:val="clear" w:color="auto" w:fill="auto"/>
            <w:noWrap/>
            <w:vAlign w:val="bottom"/>
            <w:hideMark/>
          </w:tcPr>
          <w:p w14:paraId="2054A69A"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71,80</w:t>
            </w:r>
          </w:p>
        </w:tc>
        <w:tc>
          <w:tcPr>
            <w:tcW w:w="541" w:type="dxa"/>
            <w:tcBorders>
              <w:top w:val="nil"/>
              <w:left w:val="nil"/>
              <w:bottom w:val="nil"/>
              <w:right w:val="single" w:sz="4" w:space="0" w:color="auto"/>
            </w:tcBorders>
            <w:shd w:val="clear" w:color="auto" w:fill="auto"/>
            <w:noWrap/>
            <w:vAlign w:val="bottom"/>
            <w:hideMark/>
          </w:tcPr>
          <w:p w14:paraId="6A882873"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588" w:type="dxa"/>
            <w:tcBorders>
              <w:top w:val="nil"/>
              <w:left w:val="nil"/>
              <w:bottom w:val="nil"/>
              <w:right w:val="single" w:sz="4" w:space="0" w:color="auto"/>
            </w:tcBorders>
            <w:shd w:val="clear" w:color="auto" w:fill="auto"/>
            <w:noWrap/>
            <w:vAlign w:val="bottom"/>
            <w:hideMark/>
          </w:tcPr>
          <w:p w14:paraId="0484C110"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r w:rsidR="002A0265" w:rsidRPr="007F0A57" w14:paraId="6C88756D"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394D9A37"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D.2**</w:t>
            </w:r>
          </w:p>
        </w:tc>
        <w:tc>
          <w:tcPr>
            <w:tcW w:w="497" w:type="dxa"/>
            <w:tcBorders>
              <w:top w:val="nil"/>
              <w:left w:val="nil"/>
              <w:bottom w:val="nil"/>
              <w:right w:val="single" w:sz="4" w:space="0" w:color="auto"/>
            </w:tcBorders>
            <w:shd w:val="clear" w:color="auto" w:fill="auto"/>
            <w:noWrap/>
            <w:vAlign w:val="bottom"/>
            <w:hideMark/>
          </w:tcPr>
          <w:p w14:paraId="7121EFB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463" w:type="dxa"/>
            <w:tcBorders>
              <w:top w:val="nil"/>
              <w:left w:val="nil"/>
              <w:bottom w:val="nil"/>
              <w:right w:val="nil"/>
            </w:tcBorders>
            <w:shd w:val="clear" w:color="auto" w:fill="auto"/>
            <w:noWrap/>
            <w:vAlign w:val="bottom"/>
            <w:hideMark/>
          </w:tcPr>
          <w:p w14:paraId="3DF73BF7"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485" w:type="dxa"/>
            <w:tcBorders>
              <w:top w:val="nil"/>
              <w:left w:val="nil"/>
              <w:bottom w:val="nil"/>
              <w:right w:val="nil"/>
            </w:tcBorders>
            <w:shd w:val="clear" w:color="auto" w:fill="auto"/>
            <w:noWrap/>
            <w:vAlign w:val="bottom"/>
            <w:hideMark/>
          </w:tcPr>
          <w:p w14:paraId="50C45AF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86</w:t>
            </w:r>
          </w:p>
        </w:tc>
        <w:tc>
          <w:tcPr>
            <w:tcW w:w="609" w:type="dxa"/>
            <w:tcBorders>
              <w:top w:val="nil"/>
              <w:left w:val="nil"/>
              <w:bottom w:val="nil"/>
              <w:right w:val="nil"/>
            </w:tcBorders>
            <w:shd w:val="clear" w:color="auto" w:fill="auto"/>
            <w:noWrap/>
            <w:vAlign w:val="bottom"/>
            <w:hideMark/>
          </w:tcPr>
          <w:p w14:paraId="17E235E2"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79,52</w:t>
            </w:r>
          </w:p>
        </w:tc>
        <w:tc>
          <w:tcPr>
            <w:tcW w:w="541" w:type="dxa"/>
            <w:tcBorders>
              <w:top w:val="nil"/>
              <w:left w:val="nil"/>
              <w:bottom w:val="nil"/>
              <w:right w:val="single" w:sz="4" w:space="0" w:color="auto"/>
            </w:tcBorders>
            <w:shd w:val="clear" w:color="auto" w:fill="auto"/>
            <w:noWrap/>
            <w:vAlign w:val="bottom"/>
            <w:hideMark/>
          </w:tcPr>
          <w:p w14:paraId="5C39E083"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463" w:type="dxa"/>
            <w:tcBorders>
              <w:top w:val="nil"/>
              <w:left w:val="nil"/>
              <w:bottom w:val="nil"/>
              <w:right w:val="nil"/>
            </w:tcBorders>
            <w:shd w:val="clear" w:color="auto" w:fill="auto"/>
            <w:noWrap/>
            <w:vAlign w:val="bottom"/>
            <w:hideMark/>
          </w:tcPr>
          <w:p w14:paraId="3366F162"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485" w:type="dxa"/>
            <w:tcBorders>
              <w:top w:val="nil"/>
              <w:left w:val="nil"/>
              <w:bottom w:val="nil"/>
              <w:right w:val="nil"/>
            </w:tcBorders>
            <w:shd w:val="clear" w:color="auto" w:fill="auto"/>
            <w:noWrap/>
            <w:vAlign w:val="bottom"/>
            <w:hideMark/>
          </w:tcPr>
          <w:p w14:paraId="0F4716B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88</w:t>
            </w:r>
          </w:p>
        </w:tc>
        <w:tc>
          <w:tcPr>
            <w:tcW w:w="638" w:type="dxa"/>
            <w:tcBorders>
              <w:top w:val="nil"/>
              <w:left w:val="nil"/>
              <w:bottom w:val="nil"/>
              <w:right w:val="nil"/>
            </w:tcBorders>
            <w:shd w:val="clear" w:color="auto" w:fill="auto"/>
            <w:noWrap/>
            <w:vAlign w:val="bottom"/>
            <w:hideMark/>
          </w:tcPr>
          <w:p w14:paraId="35403E35"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79,50</w:t>
            </w:r>
          </w:p>
        </w:tc>
        <w:tc>
          <w:tcPr>
            <w:tcW w:w="541" w:type="dxa"/>
            <w:tcBorders>
              <w:top w:val="nil"/>
              <w:left w:val="nil"/>
              <w:bottom w:val="nil"/>
              <w:right w:val="single" w:sz="4" w:space="0" w:color="auto"/>
            </w:tcBorders>
            <w:shd w:val="clear" w:color="auto" w:fill="auto"/>
            <w:noWrap/>
            <w:vAlign w:val="bottom"/>
            <w:hideMark/>
          </w:tcPr>
          <w:p w14:paraId="7C9F402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588" w:type="dxa"/>
            <w:tcBorders>
              <w:top w:val="nil"/>
              <w:left w:val="nil"/>
              <w:bottom w:val="nil"/>
              <w:right w:val="single" w:sz="4" w:space="0" w:color="auto"/>
            </w:tcBorders>
            <w:shd w:val="clear" w:color="auto" w:fill="auto"/>
            <w:noWrap/>
            <w:vAlign w:val="bottom"/>
            <w:hideMark/>
          </w:tcPr>
          <w:p w14:paraId="046D349F"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r w:rsidR="002A0265" w:rsidRPr="007F0A57" w14:paraId="060DB00F"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4A0DC33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D.3</w:t>
            </w:r>
          </w:p>
        </w:tc>
        <w:tc>
          <w:tcPr>
            <w:tcW w:w="497" w:type="dxa"/>
            <w:tcBorders>
              <w:top w:val="nil"/>
              <w:left w:val="nil"/>
              <w:bottom w:val="nil"/>
              <w:right w:val="single" w:sz="4" w:space="0" w:color="auto"/>
            </w:tcBorders>
            <w:shd w:val="clear" w:color="auto" w:fill="auto"/>
            <w:noWrap/>
            <w:vAlign w:val="bottom"/>
            <w:hideMark/>
          </w:tcPr>
          <w:p w14:paraId="0D080A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w:t>
            </w:r>
          </w:p>
        </w:tc>
        <w:tc>
          <w:tcPr>
            <w:tcW w:w="463" w:type="dxa"/>
            <w:tcBorders>
              <w:top w:val="nil"/>
              <w:left w:val="nil"/>
              <w:bottom w:val="nil"/>
              <w:right w:val="nil"/>
            </w:tcBorders>
            <w:shd w:val="clear" w:color="auto" w:fill="auto"/>
            <w:noWrap/>
            <w:vAlign w:val="bottom"/>
            <w:hideMark/>
          </w:tcPr>
          <w:p w14:paraId="0876571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485" w:type="dxa"/>
            <w:tcBorders>
              <w:top w:val="nil"/>
              <w:left w:val="nil"/>
              <w:bottom w:val="nil"/>
              <w:right w:val="nil"/>
            </w:tcBorders>
            <w:shd w:val="clear" w:color="auto" w:fill="auto"/>
            <w:noWrap/>
            <w:vAlign w:val="bottom"/>
            <w:hideMark/>
          </w:tcPr>
          <w:p w14:paraId="3EF8A47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609" w:type="dxa"/>
            <w:tcBorders>
              <w:top w:val="nil"/>
              <w:left w:val="nil"/>
              <w:bottom w:val="nil"/>
              <w:right w:val="nil"/>
            </w:tcBorders>
            <w:shd w:val="clear" w:color="auto" w:fill="auto"/>
            <w:noWrap/>
            <w:vAlign w:val="bottom"/>
            <w:hideMark/>
          </w:tcPr>
          <w:p w14:paraId="63CA342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85,48</w:t>
            </w:r>
          </w:p>
        </w:tc>
        <w:tc>
          <w:tcPr>
            <w:tcW w:w="541" w:type="dxa"/>
            <w:tcBorders>
              <w:top w:val="nil"/>
              <w:left w:val="nil"/>
              <w:bottom w:val="nil"/>
              <w:right w:val="single" w:sz="4" w:space="0" w:color="auto"/>
            </w:tcBorders>
            <w:shd w:val="clear" w:color="auto" w:fill="auto"/>
            <w:noWrap/>
            <w:vAlign w:val="bottom"/>
            <w:hideMark/>
          </w:tcPr>
          <w:p w14:paraId="5F3FD4F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13,89</w:t>
            </w:r>
          </w:p>
        </w:tc>
        <w:tc>
          <w:tcPr>
            <w:tcW w:w="463" w:type="dxa"/>
            <w:tcBorders>
              <w:top w:val="nil"/>
              <w:left w:val="nil"/>
              <w:bottom w:val="nil"/>
              <w:right w:val="nil"/>
            </w:tcBorders>
            <w:shd w:val="clear" w:color="auto" w:fill="auto"/>
            <w:noWrap/>
            <w:vAlign w:val="bottom"/>
            <w:hideMark/>
          </w:tcPr>
          <w:p w14:paraId="2ED92F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w:t>
            </w:r>
          </w:p>
        </w:tc>
        <w:tc>
          <w:tcPr>
            <w:tcW w:w="485" w:type="dxa"/>
            <w:tcBorders>
              <w:top w:val="nil"/>
              <w:left w:val="nil"/>
              <w:bottom w:val="nil"/>
              <w:right w:val="nil"/>
            </w:tcBorders>
            <w:shd w:val="clear" w:color="auto" w:fill="auto"/>
            <w:noWrap/>
            <w:vAlign w:val="bottom"/>
            <w:hideMark/>
          </w:tcPr>
          <w:p w14:paraId="5D0A429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638" w:type="dxa"/>
            <w:tcBorders>
              <w:top w:val="nil"/>
              <w:left w:val="nil"/>
              <w:bottom w:val="nil"/>
              <w:right w:val="nil"/>
            </w:tcBorders>
            <w:shd w:val="clear" w:color="auto" w:fill="auto"/>
            <w:noWrap/>
            <w:vAlign w:val="bottom"/>
            <w:hideMark/>
          </w:tcPr>
          <w:p w14:paraId="6DA9E3F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86,29</w:t>
            </w:r>
          </w:p>
        </w:tc>
        <w:tc>
          <w:tcPr>
            <w:tcW w:w="541" w:type="dxa"/>
            <w:tcBorders>
              <w:top w:val="nil"/>
              <w:left w:val="nil"/>
              <w:bottom w:val="nil"/>
              <w:right w:val="single" w:sz="4" w:space="0" w:color="auto"/>
            </w:tcBorders>
            <w:shd w:val="clear" w:color="auto" w:fill="auto"/>
            <w:noWrap/>
            <w:vAlign w:val="bottom"/>
            <w:hideMark/>
          </w:tcPr>
          <w:p w14:paraId="299B424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12,50</w:t>
            </w:r>
          </w:p>
        </w:tc>
        <w:tc>
          <w:tcPr>
            <w:tcW w:w="588" w:type="dxa"/>
            <w:tcBorders>
              <w:top w:val="nil"/>
              <w:left w:val="nil"/>
              <w:bottom w:val="nil"/>
              <w:right w:val="single" w:sz="4" w:space="0" w:color="auto"/>
            </w:tcBorders>
            <w:shd w:val="clear" w:color="auto" w:fill="auto"/>
            <w:noWrap/>
            <w:vAlign w:val="bottom"/>
            <w:hideMark/>
          </w:tcPr>
          <w:p w14:paraId="444AD65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w:t>
            </w:r>
          </w:p>
        </w:tc>
      </w:tr>
      <w:tr w:rsidR="002A0265" w:rsidRPr="007F0A57" w14:paraId="156F9250"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5627EAD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D.4</w:t>
            </w:r>
          </w:p>
        </w:tc>
        <w:tc>
          <w:tcPr>
            <w:tcW w:w="497" w:type="dxa"/>
            <w:tcBorders>
              <w:top w:val="nil"/>
              <w:left w:val="nil"/>
              <w:bottom w:val="nil"/>
              <w:right w:val="single" w:sz="4" w:space="0" w:color="auto"/>
            </w:tcBorders>
            <w:shd w:val="clear" w:color="auto" w:fill="auto"/>
            <w:noWrap/>
            <w:vAlign w:val="bottom"/>
            <w:hideMark/>
          </w:tcPr>
          <w:p w14:paraId="546A220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w:t>
            </w:r>
          </w:p>
        </w:tc>
        <w:tc>
          <w:tcPr>
            <w:tcW w:w="463" w:type="dxa"/>
            <w:tcBorders>
              <w:top w:val="nil"/>
              <w:left w:val="nil"/>
              <w:bottom w:val="nil"/>
              <w:right w:val="nil"/>
            </w:tcBorders>
            <w:shd w:val="clear" w:color="auto" w:fill="auto"/>
            <w:noWrap/>
            <w:vAlign w:val="bottom"/>
            <w:hideMark/>
          </w:tcPr>
          <w:p w14:paraId="06A98A5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70</w:t>
            </w:r>
          </w:p>
        </w:tc>
        <w:tc>
          <w:tcPr>
            <w:tcW w:w="485" w:type="dxa"/>
            <w:tcBorders>
              <w:top w:val="nil"/>
              <w:left w:val="nil"/>
              <w:bottom w:val="nil"/>
              <w:right w:val="nil"/>
            </w:tcBorders>
            <w:shd w:val="clear" w:color="auto" w:fill="auto"/>
            <w:noWrap/>
            <w:vAlign w:val="bottom"/>
            <w:hideMark/>
          </w:tcPr>
          <w:p w14:paraId="312E07B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83</w:t>
            </w:r>
          </w:p>
        </w:tc>
        <w:tc>
          <w:tcPr>
            <w:tcW w:w="609" w:type="dxa"/>
            <w:tcBorders>
              <w:top w:val="nil"/>
              <w:left w:val="nil"/>
              <w:bottom w:val="nil"/>
              <w:right w:val="nil"/>
            </w:tcBorders>
            <w:shd w:val="clear" w:color="auto" w:fill="auto"/>
            <w:noWrap/>
            <w:vAlign w:val="bottom"/>
            <w:hideMark/>
          </w:tcPr>
          <w:p w14:paraId="4DEB1A4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72,85</w:t>
            </w:r>
          </w:p>
        </w:tc>
        <w:tc>
          <w:tcPr>
            <w:tcW w:w="541" w:type="dxa"/>
            <w:tcBorders>
              <w:top w:val="nil"/>
              <w:left w:val="nil"/>
              <w:bottom w:val="nil"/>
              <w:right w:val="single" w:sz="4" w:space="0" w:color="auto"/>
            </w:tcBorders>
            <w:shd w:val="clear" w:color="auto" w:fill="auto"/>
            <w:noWrap/>
            <w:vAlign w:val="bottom"/>
            <w:hideMark/>
          </w:tcPr>
          <w:p w14:paraId="4F5CCA7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12,90</w:t>
            </w:r>
          </w:p>
        </w:tc>
        <w:tc>
          <w:tcPr>
            <w:tcW w:w="463" w:type="dxa"/>
            <w:tcBorders>
              <w:top w:val="nil"/>
              <w:left w:val="nil"/>
              <w:bottom w:val="nil"/>
              <w:right w:val="nil"/>
            </w:tcBorders>
            <w:shd w:val="clear" w:color="auto" w:fill="auto"/>
            <w:noWrap/>
            <w:vAlign w:val="bottom"/>
            <w:hideMark/>
          </w:tcPr>
          <w:p w14:paraId="35D151C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485" w:type="dxa"/>
            <w:tcBorders>
              <w:top w:val="nil"/>
              <w:left w:val="nil"/>
              <w:bottom w:val="nil"/>
              <w:right w:val="nil"/>
            </w:tcBorders>
            <w:shd w:val="clear" w:color="auto" w:fill="auto"/>
            <w:noWrap/>
            <w:vAlign w:val="bottom"/>
            <w:hideMark/>
          </w:tcPr>
          <w:p w14:paraId="3A3A87B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w:t>
            </w:r>
          </w:p>
        </w:tc>
        <w:tc>
          <w:tcPr>
            <w:tcW w:w="638" w:type="dxa"/>
            <w:tcBorders>
              <w:top w:val="nil"/>
              <w:left w:val="nil"/>
              <w:bottom w:val="nil"/>
              <w:right w:val="nil"/>
            </w:tcBorders>
            <w:shd w:val="clear" w:color="auto" w:fill="auto"/>
            <w:noWrap/>
            <w:vAlign w:val="bottom"/>
            <w:hideMark/>
          </w:tcPr>
          <w:p w14:paraId="72749A0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73,54</w:t>
            </w:r>
          </w:p>
        </w:tc>
        <w:tc>
          <w:tcPr>
            <w:tcW w:w="541" w:type="dxa"/>
            <w:tcBorders>
              <w:top w:val="nil"/>
              <w:left w:val="nil"/>
              <w:bottom w:val="nil"/>
              <w:right w:val="single" w:sz="4" w:space="0" w:color="auto"/>
            </w:tcBorders>
            <w:shd w:val="clear" w:color="auto" w:fill="auto"/>
            <w:noWrap/>
            <w:vAlign w:val="bottom"/>
            <w:hideMark/>
          </w:tcPr>
          <w:p w14:paraId="7E4684C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11,29</w:t>
            </w:r>
          </w:p>
        </w:tc>
        <w:tc>
          <w:tcPr>
            <w:tcW w:w="588" w:type="dxa"/>
            <w:tcBorders>
              <w:top w:val="nil"/>
              <w:left w:val="nil"/>
              <w:bottom w:val="nil"/>
              <w:right w:val="single" w:sz="4" w:space="0" w:color="auto"/>
            </w:tcBorders>
            <w:shd w:val="clear" w:color="auto" w:fill="auto"/>
            <w:noWrap/>
            <w:vAlign w:val="bottom"/>
            <w:hideMark/>
          </w:tcPr>
          <w:p w14:paraId="72612FB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r>
      <w:tr w:rsidR="002A0265" w:rsidRPr="007F0A57" w14:paraId="78372D6D" w14:textId="77777777" w:rsidTr="00000F05">
        <w:trPr>
          <w:trHeight w:val="315"/>
          <w:jc w:val="center"/>
        </w:trPr>
        <w:tc>
          <w:tcPr>
            <w:tcW w:w="781" w:type="dxa"/>
            <w:tcBorders>
              <w:top w:val="nil"/>
              <w:left w:val="single" w:sz="4" w:space="0" w:color="auto"/>
              <w:bottom w:val="single" w:sz="8" w:space="0" w:color="auto"/>
              <w:right w:val="single" w:sz="4" w:space="0" w:color="auto"/>
            </w:tcBorders>
            <w:shd w:val="clear" w:color="auto" w:fill="auto"/>
            <w:noWrap/>
            <w:vAlign w:val="bottom"/>
            <w:hideMark/>
          </w:tcPr>
          <w:p w14:paraId="744CC806" w14:textId="77777777" w:rsidR="00056E81" w:rsidRPr="007F0A57" w:rsidRDefault="00056E81"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D.5*</w:t>
            </w:r>
          </w:p>
        </w:tc>
        <w:tc>
          <w:tcPr>
            <w:tcW w:w="497" w:type="dxa"/>
            <w:tcBorders>
              <w:top w:val="nil"/>
              <w:left w:val="nil"/>
              <w:bottom w:val="single" w:sz="8" w:space="0" w:color="auto"/>
              <w:right w:val="single" w:sz="4" w:space="0" w:color="auto"/>
            </w:tcBorders>
            <w:shd w:val="clear" w:color="auto" w:fill="auto"/>
            <w:noWrap/>
            <w:vAlign w:val="bottom"/>
            <w:hideMark/>
          </w:tcPr>
          <w:p w14:paraId="40A27A87"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61</w:t>
            </w:r>
          </w:p>
        </w:tc>
        <w:tc>
          <w:tcPr>
            <w:tcW w:w="463" w:type="dxa"/>
            <w:tcBorders>
              <w:top w:val="nil"/>
              <w:left w:val="nil"/>
              <w:bottom w:val="single" w:sz="8" w:space="0" w:color="auto"/>
              <w:right w:val="nil"/>
            </w:tcBorders>
            <w:shd w:val="clear" w:color="auto" w:fill="auto"/>
            <w:noWrap/>
            <w:vAlign w:val="bottom"/>
            <w:hideMark/>
          </w:tcPr>
          <w:p w14:paraId="344359B2"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69</w:t>
            </w:r>
          </w:p>
        </w:tc>
        <w:tc>
          <w:tcPr>
            <w:tcW w:w="485" w:type="dxa"/>
            <w:tcBorders>
              <w:top w:val="nil"/>
              <w:left w:val="nil"/>
              <w:bottom w:val="single" w:sz="8" w:space="0" w:color="auto"/>
              <w:right w:val="nil"/>
            </w:tcBorders>
            <w:shd w:val="clear" w:color="auto" w:fill="auto"/>
            <w:noWrap/>
            <w:vAlign w:val="bottom"/>
            <w:hideMark/>
          </w:tcPr>
          <w:p w14:paraId="16D4D48A"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80</w:t>
            </w:r>
          </w:p>
        </w:tc>
        <w:tc>
          <w:tcPr>
            <w:tcW w:w="609" w:type="dxa"/>
            <w:tcBorders>
              <w:top w:val="nil"/>
              <w:left w:val="nil"/>
              <w:bottom w:val="single" w:sz="8" w:space="0" w:color="auto"/>
              <w:right w:val="nil"/>
            </w:tcBorders>
            <w:shd w:val="clear" w:color="auto" w:fill="auto"/>
            <w:noWrap/>
            <w:vAlign w:val="bottom"/>
            <w:hideMark/>
          </w:tcPr>
          <w:p w14:paraId="7DEA618F"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71,71</w:t>
            </w:r>
          </w:p>
        </w:tc>
        <w:tc>
          <w:tcPr>
            <w:tcW w:w="541" w:type="dxa"/>
            <w:tcBorders>
              <w:top w:val="nil"/>
              <w:left w:val="nil"/>
              <w:bottom w:val="single" w:sz="8" w:space="0" w:color="auto"/>
              <w:right w:val="single" w:sz="4" w:space="0" w:color="auto"/>
            </w:tcBorders>
            <w:shd w:val="clear" w:color="auto" w:fill="auto"/>
            <w:noWrap/>
            <w:vAlign w:val="bottom"/>
            <w:hideMark/>
          </w:tcPr>
          <w:p w14:paraId="23ADAA54"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13,11</w:t>
            </w:r>
          </w:p>
        </w:tc>
        <w:tc>
          <w:tcPr>
            <w:tcW w:w="463" w:type="dxa"/>
            <w:tcBorders>
              <w:top w:val="nil"/>
              <w:left w:val="nil"/>
              <w:bottom w:val="single" w:sz="8" w:space="0" w:color="auto"/>
              <w:right w:val="nil"/>
            </w:tcBorders>
            <w:shd w:val="clear" w:color="auto" w:fill="auto"/>
            <w:noWrap/>
            <w:vAlign w:val="bottom"/>
            <w:hideMark/>
          </w:tcPr>
          <w:p w14:paraId="586C2A43"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70</w:t>
            </w:r>
          </w:p>
        </w:tc>
        <w:tc>
          <w:tcPr>
            <w:tcW w:w="485" w:type="dxa"/>
            <w:tcBorders>
              <w:top w:val="nil"/>
              <w:left w:val="nil"/>
              <w:bottom w:val="single" w:sz="8" w:space="0" w:color="auto"/>
              <w:right w:val="nil"/>
            </w:tcBorders>
            <w:shd w:val="clear" w:color="auto" w:fill="auto"/>
            <w:noWrap/>
            <w:vAlign w:val="bottom"/>
            <w:hideMark/>
          </w:tcPr>
          <w:p w14:paraId="489E2CB3"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76</w:t>
            </w:r>
          </w:p>
        </w:tc>
        <w:tc>
          <w:tcPr>
            <w:tcW w:w="638" w:type="dxa"/>
            <w:tcBorders>
              <w:top w:val="nil"/>
              <w:left w:val="nil"/>
              <w:bottom w:val="single" w:sz="8" w:space="0" w:color="auto"/>
              <w:right w:val="nil"/>
            </w:tcBorders>
            <w:shd w:val="clear" w:color="auto" w:fill="auto"/>
            <w:noWrap/>
            <w:vAlign w:val="bottom"/>
            <w:hideMark/>
          </w:tcPr>
          <w:p w14:paraId="77259921"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71,88</w:t>
            </w:r>
          </w:p>
        </w:tc>
        <w:tc>
          <w:tcPr>
            <w:tcW w:w="541" w:type="dxa"/>
            <w:tcBorders>
              <w:top w:val="nil"/>
              <w:left w:val="nil"/>
              <w:bottom w:val="single" w:sz="8" w:space="0" w:color="auto"/>
              <w:right w:val="single" w:sz="4" w:space="0" w:color="auto"/>
            </w:tcBorders>
            <w:shd w:val="clear" w:color="auto" w:fill="auto"/>
            <w:noWrap/>
            <w:vAlign w:val="bottom"/>
            <w:hideMark/>
          </w:tcPr>
          <w:p w14:paraId="7870797A"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14,75</w:t>
            </w:r>
          </w:p>
        </w:tc>
        <w:tc>
          <w:tcPr>
            <w:tcW w:w="588" w:type="dxa"/>
            <w:tcBorders>
              <w:top w:val="nil"/>
              <w:left w:val="nil"/>
              <w:bottom w:val="single" w:sz="8" w:space="0" w:color="auto"/>
              <w:right w:val="single" w:sz="4" w:space="0" w:color="auto"/>
            </w:tcBorders>
            <w:shd w:val="clear" w:color="auto" w:fill="auto"/>
            <w:noWrap/>
            <w:vAlign w:val="bottom"/>
            <w:hideMark/>
          </w:tcPr>
          <w:p w14:paraId="0DF12C25"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-1,64</w:t>
            </w:r>
          </w:p>
        </w:tc>
      </w:tr>
    </w:tbl>
    <w:p w14:paraId="02AAFB5B" w14:textId="29C86F85" w:rsidR="00000F05" w:rsidRPr="00000F05" w:rsidRDefault="00000F05" w:rsidP="00000F05">
      <w:pPr>
        <w:ind w:firstLine="685"/>
        <w:jc w:val="center"/>
        <w:rPr>
          <w:b/>
        </w:rPr>
      </w:pPr>
      <w:r w:rsidRPr="00000F05">
        <w:rPr>
          <w:b/>
        </w:rPr>
        <w:t xml:space="preserve">Tabla 7. </w:t>
      </w:r>
      <w:r w:rsidRPr="00000F05">
        <w:t>Resultados instancia D.</w:t>
      </w:r>
    </w:p>
    <w:p w14:paraId="7E3E61AB" w14:textId="74B7D3E6" w:rsidR="00CF597D" w:rsidRDefault="00CF597D" w:rsidP="00FB7061">
      <w:pPr>
        <w:ind w:firstLine="685"/>
      </w:pPr>
      <w:r>
        <w:t xml:space="preserve">Con el fin de poder demostrar de manera correcta la regularidad y la consistencia de los datos, se utilizó el modelo de análisis estadístico </w:t>
      </w:r>
      <w:r w:rsidR="00D53CF3">
        <w:t>presentado en el trabajo de</w:t>
      </w:r>
      <w:r w:rsidR="00E85E40">
        <w:t xml:space="preserve"> José Lanza</w:t>
      </w:r>
      <w:r w:rsidR="00D53CF3">
        <w:t xml:space="preserve"> </w:t>
      </w:r>
      <w:r w:rsidRPr="004A61C9">
        <w:t>(</w:t>
      </w:r>
      <w:r w:rsidR="00E85E40" w:rsidRPr="00F85960">
        <w:t>Lanza-Gutierrez</w:t>
      </w:r>
      <w:r w:rsidR="00E85E40">
        <w:t xml:space="preserve"> &amp; Gomez-Pulido, 2015</w:t>
      </w:r>
      <w:r w:rsidRPr="004A61C9">
        <w:t>)</w:t>
      </w:r>
      <w:r>
        <w:t>.</w:t>
      </w:r>
    </w:p>
    <w:p w14:paraId="3A35D874" w14:textId="54EF4883" w:rsidR="001412EB" w:rsidRDefault="00CF597D" w:rsidP="006D79E5">
      <w:pPr>
        <w:ind w:firstLine="685"/>
      </w:pPr>
      <w:r>
        <w:t>En este caso se analizó las dos versiones del algoritmo</w:t>
      </w:r>
      <w:r w:rsidR="006D79E5">
        <w:t xml:space="preserve"> PF y PV</w:t>
      </w:r>
      <w:r>
        <w:t>.</w:t>
      </w:r>
      <w:r w:rsidR="0029418D">
        <w:t xml:space="preserve"> </w:t>
      </w:r>
      <w:r w:rsidR="00F113E0">
        <w:t>Siguiendo el modelo referido, la primera acción consistió en determinar la existencia de outliers</w:t>
      </w:r>
      <w:r w:rsidR="00D80BD5">
        <w:t xml:space="preserve"> (observación estadística marcadamente diferente a otros valores de la muestra)</w:t>
      </w:r>
      <w:r w:rsidR="00F113E0">
        <w:t xml:space="preserve"> en los resu</w:t>
      </w:r>
      <w:r w:rsidR="00D24333">
        <w:t xml:space="preserve">ltados de diferentes instancias, donde </w:t>
      </w:r>
      <w:r w:rsidR="0029418D">
        <w:t>se evaluó mediante diferentes técnicas la existencia o no de estos elementos.</w:t>
      </w:r>
      <w:r w:rsidR="00F776CE">
        <w:t xml:space="preserve"> Ejemplo de ellos es la figura 2</w:t>
      </w:r>
      <w:r w:rsidR="0029418D">
        <w:t>, donde mediante una gráfica de cajas</w:t>
      </w:r>
      <w:r w:rsidR="00ED0B91">
        <w:t xml:space="preserve"> </w:t>
      </w:r>
      <w:r w:rsidR="0029418D">
        <w:t xml:space="preserve">se determina la existencia de outliers para la </w:t>
      </w:r>
      <w:r w:rsidR="00A23705">
        <w:t>PF</w:t>
      </w:r>
      <w:r w:rsidR="0029418D">
        <w:t xml:space="preserve"> dentro de los resultados de la instancia SCP41.</w:t>
      </w:r>
    </w:p>
    <w:p w14:paraId="3EBDB361" w14:textId="77777777" w:rsidR="001412EB" w:rsidRDefault="001412EB" w:rsidP="001412EB">
      <w:pPr>
        <w:ind w:left="0" w:firstLine="0"/>
        <w:jc w:val="center"/>
      </w:pPr>
      <w:r>
        <w:rPr>
          <w:noProof/>
        </w:rPr>
        <w:drawing>
          <wp:inline distT="0" distB="0" distL="0" distR="0" wp14:anchorId="227ABE69" wp14:editId="4C812491">
            <wp:extent cx="2870420" cy="2870420"/>
            <wp:effectExtent l="0" t="0" r="635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tiff"/>
                    <pic:cNvPicPr/>
                  </pic:nvPicPr>
                  <pic:blipFill>
                    <a:blip r:embed="rId9">
                      <a:extLst>
                        <a:ext uri="{28A0092B-C50C-407E-A947-70E740481C1C}">
                          <a14:useLocalDpi xmlns:a14="http://schemas.microsoft.com/office/drawing/2010/main" val="0"/>
                        </a:ext>
                      </a:extLst>
                    </a:blip>
                    <a:stretch>
                      <a:fillRect/>
                    </a:stretch>
                  </pic:blipFill>
                  <pic:spPr>
                    <a:xfrm>
                      <a:off x="0" y="0"/>
                      <a:ext cx="2892158" cy="2892158"/>
                    </a:xfrm>
                    <a:prstGeom prst="rect">
                      <a:avLst/>
                    </a:prstGeom>
                  </pic:spPr>
                </pic:pic>
              </a:graphicData>
            </a:graphic>
          </wp:inline>
        </w:drawing>
      </w:r>
    </w:p>
    <w:p w14:paraId="0E9776E5" w14:textId="7869B4C7" w:rsidR="001412EB" w:rsidRDefault="00F776CE" w:rsidP="001412EB">
      <w:pPr>
        <w:ind w:left="0" w:firstLine="0"/>
        <w:jc w:val="center"/>
      </w:pPr>
      <w:r>
        <w:rPr>
          <w:b/>
        </w:rPr>
        <w:t>Figura 2</w:t>
      </w:r>
      <w:r w:rsidR="001412EB" w:rsidRPr="00C72CAC">
        <w:rPr>
          <w:b/>
        </w:rPr>
        <w:t xml:space="preserve">. </w:t>
      </w:r>
      <w:r w:rsidR="00C73E5A" w:rsidRPr="00C72CAC">
        <w:t>Boxplot instancia SCP41 para la detección de outliers</w:t>
      </w:r>
      <w:r w:rsidR="001412EB">
        <w:rPr>
          <w:rFonts w:ascii="Arial" w:hAnsi="Arial" w:cs="Arial"/>
          <w:sz w:val="18"/>
          <w:szCs w:val="18"/>
        </w:rPr>
        <w:t>.</w:t>
      </w:r>
    </w:p>
    <w:p w14:paraId="63B8DCD2" w14:textId="77777777" w:rsidR="006D6DA7" w:rsidRDefault="00C73E5A" w:rsidP="006D6DA7">
      <w:pPr>
        <w:ind w:left="0" w:firstLine="708"/>
      </w:pPr>
      <w:r>
        <w:t xml:space="preserve">Se verificó </w:t>
      </w:r>
      <w:r w:rsidR="00944C36">
        <w:t xml:space="preserve">la normalidad de los datos </w:t>
      </w:r>
      <w:r>
        <w:t xml:space="preserve">mediante los test </w:t>
      </w:r>
      <w:r w:rsidR="006D6DA7">
        <w:t xml:space="preserve">Shapiro-Wilk </w:t>
      </w:r>
      <w:r w:rsidR="00944C36">
        <w:t>y Kolmogorov-Smirnov-Lilliefors, para lo cual se plantearon las siguientes hipótesis:</w:t>
      </w:r>
    </w:p>
    <w:p w14:paraId="45FC55E1" w14:textId="77777777" w:rsidR="006D6DA7" w:rsidRDefault="002F1F5B"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=Los datos siguen una distribución normal</m:t>
          </m:r>
        </m:oMath>
      </m:oMathPara>
    </w:p>
    <w:p w14:paraId="7C7780A9" w14:textId="77777777" w:rsidR="006D6DA7" w:rsidRDefault="002F1F5B"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=Los datos no siguen una distribución normal</m:t>
          </m:r>
        </m:oMath>
      </m:oMathPara>
    </w:p>
    <w:p w14:paraId="0F8FD121" w14:textId="0E5ADBC5" w:rsidR="00C73E5A" w:rsidRDefault="00944C36" w:rsidP="006D6DA7">
      <w:pPr>
        <w:ind w:left="0" w:firstLine="0"/>
      </w:pPr>
      <w:r>
        <w:lastRenderedPageBreak/>
        <w:t xml:space="preserve">Dado los p-valores obtenidos en los test,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72808">
        <w:t>. Esto permitió</w:t>
      </w:r>
      <w:r w:rsidR="00C73E5A">
        <w:t xml:space="preserve"> </w:t>
      </w:r>
      <w:r w:rsidR="006D6DA7">
        <w:t>ap</w:t>
      </w:r>
      <w:r w:rsidR="00772808">
        <w:t>licar</w:t>
      </w:r>
      <w:r w:rsidR="006D6DA7">
        <w:t xml:space="preserve"> Wilcoxon-Mann-</w:t>
      </w:r>
      <w:r w:rsidR="00C73E5A" w:rsidRPr="00C73E5A">
        <w:t>Whitney</w:t>
      </w:r>
      <w:r w:rsidR="00C73E5A">
        <w:t xml:space="preserve"> </w:t>
      </w:r>
      <w:r w:rsidR="00294EE3">
        <w:t xml:space="preserve">(Mann </w:t>
      </w:r>
      <w:r w:rsidR="00244428">
        <w:t xml:space="preserve">&amp; </w:t>
      </w:r>
      <w:r w:rsidR="00294EE3">
        <w:t xml:space="preserve">Whitney, 1947) </w:t>
      </w:r>
      <w:r w:rsidR="00C73E5A">
        <w:t xml:space="preserve">para verificar superioridad de la estrategia de resolución con </w:t>
      </w:r>
      <w:r w:rsidR="00B63E97">
        <w:t>PV</w:t>
      </w:r>
      <w:r w:rsidR="00C73E5A">
        <w:t xml:space="preserve"> sobre </w:t>
      </w:r>
      <w:r w:rsidR="00B63E97">
        <w:t>PF</w:t>
      </w:r>
      <w:r w:rsidR="00C73E5A">
        <w:t>.</w:t>
      </w:r>
      <w:r w:rsidR="00A23705">
        <w:t xml:space="preserve"> Se define </w:t>
      </w:r>
      <w:r w:rsidR="00772808">
        <w:t>las hipótesis</w:t>
      </w:r>
      <w:r w:rsidR="00A23705">
        <w:t>:</w:t>
      </w:r>
    </w:p>
    <w:p w14:paraId="1B568AAD" w14:textId="77777777" w:rsidR="00C73E5A" w:rsidRDefault="002F1F5B" w:rsidP="00DB3F8F">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6212BE5A" w14:textId="77777777" w:rsidR="00DB3F8F" w:rsidRDefault="002F1F5B" w:rsidP="00C122F0">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fija&gt;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50E185D3" w14:textId="7DDCEC12" w:rsidR="00E81B08" w:rsidRDefault="00E110CC" w:rsidP="006D79E5">
      <w:pPr>
        <w:ind w:left="0" w:firstLine="0"/>
      </w:pPr>
      <w:r>
        <w:t xml:space="preserve">Se ejecutó el análisis con el programa estadístico R, con el cual se obtuvo un p-valor &lt; 0.05 motivo por el cual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y se acepta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r w:rsidR="00A23705">
        <w:t>esto implica</w:t>
      </w:r>
      <w:r>
        <w:t xml:space="preserve"> que </w:t>
      </w:r>
      <w:r w:rsidR="006D79E5">
        <w:t>PV</w:t>
      </w:r>
      <w:r>
        <w:t xml:space="preserve"> </w:t>
      </w:r>
      <w:r w:rsidR="00B63E97">
        <w:t>proporciona mejores resultados.</w:t>
      </w:r>
    </w:p>
    <w:p w14:paraId="1F597C15" w14:textId="77777777" w:rsidR="00B63E97" w:rsidRPr="004A61C9" w:rsidRDefault="00B63E97" w:rsidP="006D79E5">
      <w:pPr>
        <w:ind w:left="0" w:firstLine="0"/>
      </w:pPr>
    </w:p>
    <w:p w14:paraId="070D46B6" w14:textId="77777777" w:rsidR="00C73E5A" w:rsidRDefault="00E110CC" w:rsidP="00C73E5A">
      <w:pPr>
        <w:pStyle w:val="Ttulo1"/>
        <w:spacing w:before="30" w:line="360" w:lineRule="auto"/>
      </w:pPr>
      <w:r>
        <w:t>DISCUSIÓN</w:t>
      </w:r>
      <w:r w:rsidR="00C25A24">
        <w:t xml:space="preserve"> Y CONCLUSIÓN</w:t>
      </w:r>
    </w:p>
    <w:p w14:paraId="235E6CEA" w14:textId="2F07AB5D" w:rsidR="008361D6" w:rsidRDefault="00FB7061" w:rsidP="00FB7061">
      <w:pPr>
        <w:ind w:firstLine="685"/>
      </w:pPr>
      <w:r>
        <w:t xml:space="preserve">Los resultados comparados directamente a través de </w:t>
      </w:r>
      <m:oMath>
        <m:r>
          <w:rPr>
            <w:rFonts w:ascii="Cambria Math" w:hAnsi="Cambria Math"/>
          </w:rPr>
          <m:t>∆ RPD</m:t>
        </m:r>
      </m:oMath>
      <w:r w:rsidR="00FF3F3C">
        <w:t xml:space="preserve"> muestran que:</w:t>
      </w:r>
      <w:r>
        <w:t xml:space="preserve"> en la mayoría de las instancias probadas, la versión de la MH </w:t>
      </w:r>
      <w:r w:rsidR="005F4A39">
        <w:t xml:space="preserve">BGBHS </w:t>
      </w:r>
      <w:r>
        <w:t xml:space="preserve">con </w:t>
      </w:r>
      <w:r w:rsidR="00C25A24">
        <w:t xml:space="preserve">PV </w:t>
      </w:r>
      <w:r>
        <w:t>es mejor.</w:t>
      </w:r>
      <w:r w:rsidR="008361D6">
        <w:t xml:space="preserve"> </w:t>
      </w:r>
      <w:r>
        <w:t xml:space="preserve"> </w:t>
      </w:r>
      <w:r w:rsidR="00ED0B91">
        <w:t xml:space="preserve">Sin embargo, existen instancias en las cuales no se mostró mejorías denotadas con </w:t>
      </w:r>
      <w:r w:rsidR="00ED0B91" w:rsidRPr="00B63E97">
        <w:rPr>
          <w:color w:val="FF0000"/>
        </w:rPr>
        <w:t>*</w:t>
      </w:r>
      <w:r w:rsidR="00ED0B91">
        <w:t xml:space="preserve"> o bien ambas técnicas llegaron al mismo resultado </w:t>
      </w:r>
      <w:r w:rsidR="00ED0B91" w:rsidRPr="00B63E97">
        <w:rPr>
          <w:color w:val="2E74B5" w:themeColor="accent1" w:themeShade="BF"/>
        </w:rPr>
        <w:t>**</w:t>
      </w:r>
      <w:r w:rsidR="00FF3F3C">
        <w:t xml:space="preserve"> como se ve en la </w:t>
      </w:r>
      <w:r w:rsidR="00B63E97">
        <w:t>T</w:t>
      </w:r>
      <w:r w:rsidR="00E81B08">
        <w:t>abla 2</w:t>
      </w:r>
      <w:r w:rsidR="00ED0B91">
        <w:t>.</w:t>
      </w:r>
    </w:p>
    <w:p w14:paraId="78851AB5" w14:textId="32F2F44F" w:rsidR="00E110CC" w:rsidRDefault="00FB7061" w:rsidP="00C25A24">
      <w:pPr>
        <w:ind w:firstLine="685"/>
      </w:pPr>
      <w:r>
        <w:t>Consistentemente</w:t>
      </w:r>
      <w:r w:rsidR="008361D6">
        <w:t>,</w:t>
      </w:r>
      <w:r>
        <w:t xml:space="preserve"> el análisis estadístico realizado demuestra que el comportamiento de la MH c</w:t>
      </w:r>
      <w:r w:rsidR="008361D6">
        <w:t>on PV obti</w:t>
      </w:r>
      <w:r w:rsidR="00A23705">
        <w:t xml:space="preserve">ene </w:t>
      </w:r>
      <w:r w:rsidR="00B63E97">
        <w:t xml:space="preserve">mejores </w:t>
      </w:r>
      <w:r w:rsidR="00A23705">
        <w:t>resultados</w:t>
      </w:r>
      <w:r w:rsidR="00B63E97">
        <w:t xml:space="preserve"> en 84.4% de las instancias</w:t>
      </w:r>
      <w:r w:rsidR="008361D6">
        <w:t xml:space="preserve">. </w:t>
      </w:r>
      <w:r>
        <w:t xml:space="preserve">Llama la atención el hecho de que la variación de población encuentre mejores resultados incluso a menor cantidad de iteraciones lo cual es bastante prometedor debido a que disminuye </w:t>
      </w:r>
      <w:r w:rsidR="00E81B08">
        <w:t>el tiempo de procesamiento computacional</w:t>
      </w:r>
      <w:r w:rsidR="005846FC">
        <w:t>, con lo cual muchos problemas pueden ser resueltos en una menor cantidad de tiempo.</w:t>
      </w:r>
    </w:p>
    <w:p w14:paraId="255E7975" w14:textId="08366CBA" w:rsidR="00C25A24" w:rsidRDefault="00C25A24" w:rsidP="00C25A24">
      <w:pPr>
        <w:ind w:firstLine="685"/>
      </w:pPr>
      <w:r>
        <w:t xml:space="preserve">En el presente trabajo se realizó una variación positiva en el tamaño de la </w:t>
      </w:r>
      <w:r w:rsidR="00C07BE1">
        <w:t>población</w:t>
      </w:r>
      <w:r w:rsidR="005846FC">
        <w:t xml:space="preserve"> (Agregando soluciones al espacio en memoria hasta un máximo predefinido)</w:t>
      </w:r>
      <w:r w:rsidR="00C07BE1">
        <w:t>,</w:t>
      </w:r>
      <w:r>
        <w:t xml:space="preserve"> pero no se profundizó en realizar un ajuste dinámico, en el sentido de agregar o quitar soluciones del espacio de memoria.</w:t>
      </w:r>
      <w:r w:rsidR="005846FC">
        <w:t xml:space="preserve"> Esto abre claramente la opción para investigar la posibilidad de utilizar una población completamente adaptativa.</w:t>
      </w:r>
    </w:p>
    <w:p w14:paraId="2AF5D0B2" w14:textId="424AD35B" w:rsidR="007D39AE" w:rsidRDefault="007D39AE" w:rsidP="00C25A24">
      <w:pPr>
        <w:ind w:firstLine="685"/>
      </w:pPr>
      <w:r>
        <w:t xml:space="preserve">Si </w:t>
      </w:r>
      <w:r w:rsidR="00F776CE">
        <w:t>miramos la Figura 3</w:t>
      </w:r>
      <w:r w:rsidR="009A72E1">
        <w:t xml:space="preserve">, muestra </w:t>
      </w:r>
      <w:r w:rsidR="00E81B08">
        <w:t>estancamiento en óptimos</w:t>
      </w:r>
      <w:r w:rsidR="00ED23C4">
        <w:t xml:space="preserve"> locales</w:t>
      </w:r>
      <w:r w:rsidR="00E81B08">
        <w:t xml:space="preserve">, claramente hacia el final la tendencia es asintótica a </w:t>
      </w:r>
      <m:oMath>
        <m:r>
          <w:rPr>
            <w:rFonts w:ascii="Cambria Math" w:hAnsi="Cambria Math"/>
          </w:rPr>
          <m:t>x</m:t>
        </m:r>
      </m:oMath>
      <w:r w:rsidR="00E81B08">
        <w:t xml:space="preserve">. Por el </w:t>
      </w:r>
      <w:r w:rsidR="00F776CE">
        <w:t>contrario, la Figura 4</w:t>
      </w:r>
      <w:r w:rsidR="009A72E1">
        <w:t xml:space="preserve"> presenta un comportamiento siempre decreciente, sin estancamientos en óptimos locales,</w:t>
      </w:r>
      <w:r w:rsidR="00E81B08">
        <w:t xml:space="preserve"> </w:t>
      </w:r>
      <w:r w:rsidR="009A72E1">
        <w:t>mostrando una gran capacidad de exploración, con tendencia al óptimo global.</w:t>
      </w:r>
    </w:p>
    <w:p w14:paraId="18869865" w14:textId="02552DF2" w:rsidR="00E81B08" w:rsidRDefault="004E2C56" w:rsidP="00E81B08">
      <w:pPr>
        <w:jc w:val="center"/>
      </w:pPr>
      <w:r>
        <w:rPr>
          <w:noProof/>
        </w:rPr>
        <w:lastRenderedPageBreak/>
        <w:drawing>
          <wp:inline distT="0" distB="0" distL="0" distR="0" wp14:anchorId="18D0587C" wp14:editId="08959CD8">
            <wp:extent cx="2847975" cy="2847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p48_pf.tiff"/>
                    <pic:cNvPicPr/>
                  </pic:nvPicPr>
                  <pic:blipFill>
                    <a:blip r:embed="rId10">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r>
        <w:rPr>
          <w:noProof/>
        </w:rPr>
        <w:drawing>
          <wp:inline distT="0" distB="0" distL="0" distR="0" wp14:anchorId="25169553" wp14:editId="3E482181">
            <wp:extent cx="2847975" cy="2847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48_pv.tiff"/>
                    <pic:cNvPicPr/>
                  </pic:nvPicPr>
                  <pic:blipFill>
                    <a:blip r:embed="rId11">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bl>
      <w:tblPr>
        <w:tblStyle w:val="Tablaconcuadrcula"/>
        <w:tblW w:w="0" w:type="auto"/>
        <w:tblInd w:w="851" w:type="dxa"/>
        <w:tblLook w:val="04A0" w:firstRow="1" w:lastRow="0" w:firstColumn="1" w:lastColumn="0" w:noHBand="0" w:noVBand="1"/>
      </w:tblPr>
      <w:tblGrid>
        <w:gridCol w:w="4389"/>
        <w:gridCol w:w="4399"/>
      </w:tblGrid>
      <w:tr w:rsidR="00E81B08" w14:paraId="4B4E5585" w14:textId="77777777" w:rsidTr="00716B98">
        <w:tc>
          <w:tcPr>
            <w:tcW w:w="4389" w:type="dxa"/>
            <w:tcBorders>
              <w:top w:val="nil"/>
              <w:left w:val="nil"/>
              <w:bottom w:val="nil"/>
              <w:right w:val="nil"/>
            </w:tcBorders>
          </w:tcPr>
          <w:p w14:paraId="7E9126F7" w14:textId="02BE8A77" w:rsidR="00E81B08" w:rsidRPr="00C72CAC" w:rsidRDefault="00F776CE" w:rsidP="00C72CAC">
            <w:pPr>
              <w:jc w:val="left"/>
            </w:pPr>
            <w:r>
              <w:rPr>
                <w:b/>
              </w:rPr>
              <w:t>Figura 3</w:t>
            </w:r>
            <w:r w:rsidR="00E81B08" w:rsidRPr="00C72CAC">
              <w:rPr>
                <w:b/>
              </w:rPr>
              <w:t xml:space="preserve">. </w:t>
            </w:r>
            <w:r w:rsidR="00D53CF3" w:rsidRPr="00C72CAC">
              <w:t>Grá</w:t>
            </w:r>
            <w:r w:rsidR="00E81B08" w:rsidRPr="00C72CAC">
              <w:t>fica de convergencia SCP48, ob</w:t>
            </w:r>
            <w:r w:rsidR="004E2C56" w:rsidRPr="00C72CAC">
              <w:t>teniendo como mejor solución 560</w:t>
            </w:r>
            <w:r w:rsidR="00E81B08" w:rsidRPr="00C72CAC">
              <w:t>.</w:t>
            </w:r>
          </w:p>
        </w:tc>
        <w:tc>
          <w:tcPr>
            <w:tcW w:w="4399" w:type="dxa"/>
            <w:tcBorders>
              <w:top w:val="nil"/>
              <w:left w:val="nil"/>
              <w:bottom w:val="nil"/>
              <w:right w:val="nil"/>
            </w:tcBorders>
          </w:tcPr>
          <w:p w14:paraId="2190CE7D" w14:textId="16AD2FF1" w:rsidR="00E81B08" w:rsidRPr="00C72CAC" w:rsidRDefault="00F776CE" w:rsidP="00C72CAC">
            <w:pPr>
              <w:ind w:left="0" w:firstLine="0"/>
              <w:jc w:val="left"/>
            </w:pPr>
            <w:r>
              <w:rPr>
                <w:b/>
              </w:rPr>
              <w:t>Figura 4</w:t>
            </w:r>
            <w:r w:rsidR="00E81B08" w:rsidRPr="00C72CAC">
              <w:rPr>
                <w:b/>
              </w:rPr>
              <w:t xml:space="preserve">. </w:t>
            </w:r>
            <w:r w:rsidR="00D53CF3" w:rsidRPr="00C72CAC">
              <w:t>Grá</w:t>
            </w:r>
            <w:r w:rsidR="00C72CAC">
              <w:t>fica de convergencia SCP48</w:t>
            </w:r>
            <w:r w:rsidR="00E81B08" w:rsidRPr="00C72CAC">
              <w:t>, ob</w:t>
            </w:r>
            <w:r w:rsidR="004E2C56" w:rsidRPr="00C72CAC">
              <w:t>teniendo como mejor solución 526</w:t>
            </w:r>
            <w:r w:rsidR="00E81B08" w:rsidRPr="00C72CAC">
              <w:t>.</w:t>
            </w:r>
          </w:p>
        </w:tc>
      </w:tr>
    </w:tbl>
    <w:p w14:paraId="500630AF" w14:textId="77777777" w:rsidR="00E81B08" w:rsidRDefault="00E81B08" w:rsidP="00C25A24">
      <w:pPr>
        <w:ind w:firstLine="685"/>
      </w:pPr>
    </w:p>
    <w:p w14:paraId="540BC945" w14:textId="5F4BFC1B" w:rsidR="003853FB" w:rsidRDefault="003853FB" w:rsidP="00C25A24">
      <w:pPr>
        <w:ind w:firstLine="685"/>
      </w:pPr>
      <w:r>
        <w:t xml:space="preserve">Finalmente queda demostrado que para resolver problemas de optimización </w:t>
      </w:r>
      <w:r w:rsidR="009A72E1">
        <w:t>como SCP, es útil emplear PV en contraposición a PF, con el fin de lograr mejores resultados.</w:t>
      </w:r>
    </w:p>
    <w:p w14:paraId="34663FF7" w14:textId="3CE3B46D" w:rsidR="00C25A24" w:rsidRDefault="00C25A24" w:rsidP="008D2875">
      <w:pPr>
        <w:ind w:left="0" w:firstLine="0"/>
      </w:pPr>
    </w:p>
    <w:p w14:paraId="51B0C4FD" w14:textId="608BCFC1" w:rsidR="00922055" w:rsidRDefault="00E110CC" w:rsidP="0055154C">
      <w:pPr>
        <w:pStyle w:val="Ttulo1"/>
        <w:spacing w:before="30" w:line="360" w:lineRule="auto"/>
      </w:pPr>
      <w:r w:rsidRPr="004A61C9">
        <w:t>REFERENCIAS</w:t>
      </w:r>
    </w:p>
    <w:p w14:paraId="1079ED63" w14:textId="77777777" w:rsidR="00E27952" w:rsidRDefault="002E3A56" w:rsidP="00D670B2">
      <w:pPr>
        <w:rPr>
          <w:i/>
        </w:rPr>
      </w:pPr>
      <w:r w:rsidRPr="004A61C9">
        <w:t xml:space="preserve">Beasley, J. E. (1990). OR-library: distributing test problems by electronic mail. </w:t>
      </w:r>
      <w:r w:rsidRPr="004A61C9">
        <w:rPr>
          <w:i/>
        </w:rPr>
        <w:t xml:space="preserve">Journal of the </w:t>
      </w:r>
    </w:p>
    <w:p w14:paraId="554D6A89" w14:textId="1750114B" w:rsidR="00886D4D" w:rsidRDefault="002E3A56" w:rsidP="00886D4D">
      <w:pPr>
        <w:ind w:firstLine="685"/>
      </w:pPr>
      <w:r w:rsidRPr="004A61C9">
        <w:rPr>
          <w:i/>
        </w:rPr>
        <w:t>Operational Research Society</w:t>
      </w:r>
      <w:r w:rsidRPr="004A61C9">
        <w:t xml:space="preserve">, </w:t>
      </w:r>
      <w:r w:rsidRPr="004A61C9">
        <w:rPr>
          <w:i/>
        </w:rPr>
        <w:t>41</w:t>
      </w:r>
      <w:r w:rsidRPr="004A61C9">
        <w:t>(11), 1069–1072.</w:t>
      </w:r>
    </w:p>
    <w:p w14:paraId="4F801A3C" w14:textId="77777777" w:rsidR="00886D4D" w:rsidRDefault="00886D4D" w:rsidP="00886D4D">
      <w:r w:rsidRPr="00886D4D">
        <w:t xml:space="preserve">Beheshti, Z., &amp; Shamsuddin, S. M. H. (2013). A review of population-based meta-heuristic algorithm. </w:t>
      </w:r>
    </w:p>
    <w:p w14:paraId="75B4395E" w14:textId="17120961" w:rsidR="00886D4D" w:rsidRPr="00886D4D" w:rsidRDefault="00886D4D" w:rsidP="00886D4D">
      <w:pPr>
        <w:ind w:firstLine="685"/>
      </w:pPr>
      <w:r w:rsidRPr="00886D4D">
        <w:t>International Journal of Avances in Soft Computing and its Applications, 5(1).</w:t>
      </w:r>
    </w:p>
    <w:p w14:paraId="5524FEB0" w14:textId="77777777" w:rsidR="00AE409B" w:rsidRDefault="000148AB" w:rsidP="00D670B2">
      <w:r>
        <w:t>Birattari, M., St</w:t>
      </w:r>
      <w:r w:rsidRPr="000148AB">
        <w:t>ü</w:t>
      </w:r>
      <w:r w:rsidR="002E3A56" w:rsidRPr="004A61C9">
        <w:t xml:space="preserve">tzle, T., Paquete, L., &amp; Varrentrapp, K. (2002). A racing </w:t>
      </w:r>
      <w:r w:rsidR="00EB3334">
        <w:t>Algoritmo</w:t>
      </w:r>
      <w:r w:rsidR="002E3A56" w:rsidRPr="004A61C9">
        <w:t xml:space="preserve"> for configuring </w:t>
      </w:r>
    </w:p>
    <w:p w14:paraId="074B962F" w14:textId="05636A4D" w:rsidR="00922055" w:rsidRDefault="002E3A56" w:rsidP="00AE409B">
      <w:pPr>
        <w:ind w:left="703" w:firstLine="0"/>
      </w:pPr>
      <w:r w:rsidRPr="004A61C9">
        <w:t xml:space="preserve">metaheuristics. In W. B. Langdon et al. (Eds.), </w:t>
      </w:r>
      <w:r w:rsidRPr="004A61C9">
        <w:rPr>
          <w:i/>
        </w:rPr>
        <w:t xml:space="preserve">GECCO 2002: Proceedings of the genetic and evolutionary computation conference, new york, usa, 9-13 july 2002 </w:t>
      </w:r>
      <w:r w:rsidRPr="004A61C9">
        <w:t>(pp. 11–18). Morgan Kaufmann.</w:t>
      </w:r>
    </w:p>
    <w:p w14:paraId="51F1AC7E" w14:textId="56B9E0B6" w:rsidR="00811DCA" w:rsidRPr="004A61C9" w:rsidRDefault="00811DCA" w:rsidP="00811DCA">
      <w:r w:rsidRPr="00811DCA">
        <w:t>Bertsekas, D. P., &amp; Tsitsiklis, J. N. (2002). Introduction to probability (Vol. 1). Belmont, MA: Athena Scientific.</w:t>
      </w:r>
    </w:p>
    <w:p w14:paraId="3E52AD2A" w14:textId="77777777" w:rsidR="00F66DE1" w:rsidRDefault="00F66DE1" w:rsidP="00F66DE1">
      <w:r w:rsidRPr="00F66DE1">
        <w:t xml:space="preserve">Cacchiani, V., Hemmelmayr, V. C., &amp; Tricoire, F. (2014). A set-covering based heuristic algorithm for </w:t>
      </w:r>
    </w:p>
    <w:p w14:paraId="437E6D25" w14:textId="518D8C78" w:rsidR="00F66DE1" w:rsidRPr="004A61C9" w:rsidRDefault="00F66DE1" w:rsidP="00F66DE1">
      <w:pPr>
        <w:ind w:left="708" w:firstLine="0"/>
      </w:pPr>
      <w:r w:rsidRPr="00F66DE1">
        <w:t>the periodic vehicle routing problem. Discrete Applied Mathematics, 163(Pt 1), 53–64. http://doi.org/10.1016/j.dam.2012.08.032</w:t>
      </w:r>
    </w:p>
    <w:p w14:paraId="7FC98968" w14:textId="77777777" w:rsidR="00AE409B" w:rsidRDefault="002E3A56" w:rsidP="00D670B2">
      <w:r w:rsidRPr="004A61C9">
        <w:lastRenderedPageBreak/>
        <w:t xml:space="preserve">Ceria, S., Nobili, P., &amp; Sassano, A. (1998). A lagrangian-based heuristic for large-scale set covering </w:t>
      </w:r>
    </w:p>
    <w:p w14:paraId="71A9609A" w14:textId="77777777" w:rsidR="00922055" w:rsidRPr="004A61C9" w:rsidRDefault="002E3A56" w:rsidP="00AE409B">
      <w:pPr>
        <w:ind w:firstLine="685"/>
      </w:pPr>
      <w:r w:rsidRPr="004A61C9">
        <w:t xml:space="preserve">problems. </w:t>
      </w:r>
      <w:r w:rsidRPr="004A61C9">
        <w:rPr>
          <w:i/>
        </w:rPr>
        <w:t>Mathematical Programming</w:t>
      </w:r>
      <w:r w:rsidRPr="004A61C9">
        <w:t xml:space="preserve">, </w:t>
      </w:r>
      <w:r w:rsidRPr="004A61C9">
        <w:rPr>
          <w:i/>
        </w:rPr>
        <w:t>81</w:t>
      </w:r>
      <w:r w:rsidRPr="004A61C9">
        <w:t>(2), 215–228. doi: 10.1007/BF01581106</w:t>
      </w:r>
    </w:p>
    <w:p w14:paraId="09EBDDAC" w14:textId="77777777" w:rsidR="00AE409B" w:rsidRDefault="002E3A56" w:rsidP="00D670B2">
      <w:r w:rsidRPr="004A61C9">
        <w:t xml:space="preserve">Chen, L., &amp; Crampton, J. (2009). Set covering problems in role-based access control. In </w:t>
      </w:r>
      <w:r w:rsidRPr="004A61C9">
        <w:rPr>
          <w:i/>
        </w:rPr>
        <w:t xml:space="preserve">ESORICS </w:t>
      </w:r>
      <w:r w:rsidRPr="004A61C9">
        <w:t xml:space="preserve">(Vol. </w:t>
      </w:r>
    </w:p>
    <w:p w14:paraId="38A3CE5A" w14:textId="1148F9A3" w:rsidR="00922055" w:rsidRDefault="002E3A56" w:rsidP="00AE409B">
      <w:pPr>
        <w:ind w:firstLine="685"/>
      </w:pPr>
      <w:r w:rsidRPr="004A61C9">
        <w:t>5789, pp. 689–704). Springer.</w:t>
      </w:r>
    </w:p>
    <w:p w14:paraId="593CD28F" w14:textId="77777777" w:rsidR="003D0C16" w:rsidRDefault="003D0C16" w:rsidP="003D0C16">
      <w:r>
        <w:t>Crawford, B., Soto, R., Monfroy, E., Astorga, G., García, J., &amp; Cortes, E. (2017, September). A Meta-</w:t>
      </w:r>
    </w:p>
    <w:p w14:paraId="379DA9C6" w14:textId="50F81B51" w:rsidR="003D0C16" w:rsidRPr="004A61C9" w:rsidRDefault="003D0C16" w:rsidP="003D0C16">
      <w:pPr>
        <w:ind w:left="708" w:firstLine="0"/>
      </w:pPr>
      <w:r>
        <w:t xml:space="preserve">Optimization Approach for Covering Problems in Facility Location. In </w:t>
      </w:r>
      <w:r>
        <w:rPr>
          <w:i/>
          <w:iCs/>
        </w:rPr>
        <w:t>Workshop on Engineering Applications</w:t>
      </w:r>
      <w:r>
        <w:t xml:space="preserve"> (pp. 565-578). Springer, Cham.</w:t>
      </w:r>
    </w:p>
    <w:p w14:paraId="7EF64B44" w14:textId="77777777" w:rsidR="00670586" w:rsidRDefault="00670586" w:rsidP="00670586">
      <w:r w:rsidRPr="00670586">
        <w:t xml:space="preserve">Crawford, B., Soto, R., Cuesta, R., &amp; Paredes, F. (2014). Application of the artificial bee colony </w:t>
      </w:r>
    </w:p>
    <w:p w14:paraId="039DC95D" w14:textId="53B918B9" w:rsidR="00670586" w:rsidRPr="004A61C9" w:rsidRDefault="00670586" w:rsidP="00670586">
      <w:pPr>
        <w:ind w:firstLine="685"/>
      </w:pPr>
      <w:r w:rsidRPr="00670586">
        <w:t>algorithm for solving the set covering problem. The Scientific World Journal, 2014.</w:t>
      </w:r>
    </w:p>
    <w:p w14:paraId="1F7982E0" w14:textId="77777777" w:rsidR="00AE409B" w:rsidRDefault="002E3A56" w:rsidP="00D670B2">
      <w:r w:rsidRPr="004A61C9">
        <w:t xml:space="preserve">Geem, Z. W. (2009). Music-inspired harmony search </w:t>
      </w:r>
      <w:r w:rsidR="00EB3334">
        <w:t>Algoritmo</w:t>
      </w:r>
      <w:r w:rsidRPr="004A61C9">
        <w:t xml:space="preserve">: theory and applications (Vol. 191). </w:t>
      </w:r>
    </w:p>
    <w:p w14:paraId="139E9089" w14:textId="77777777" w:rsidR="00922055" w:rsidRPr="004A61C9" w:rsidRDefault="002E3A56" w:rsidP="00AE409B">
      <w:pPr>
        <w:ind w:firstLine="685"/>
      </w:pPr>
      <w:r w:rsidRPr="004A61C9">
        <w:t>Springer.</w:t>
      </w:r>
    </w:p>
    <w:p w14:paraId="451BA459" w14:textId="77777777" w:rsidR="00AE409B" w:rsidRDefault="002E3A56" w:rsidP="00D670B2">
      <w:r w:rsidRPr="004A61C9">
        <w:t xml:space="preserve">Geem, Z. W., Kim, J., &amp; Loganathan, G. V. (2001). A new heuristic optimization </w:t>
      </w:r>
      <w:r w:rsidR="00EB3334">
        <w:t>Algoritmo</w:t>
      </w:r>
      <w:r w:rsidRPr="004A61C9">
        <w:t xml:space="preserve">: Harmony </w:t>
      </w:r>
    </w:p>
    <w:p w14:paraId="507CB63C" w14:textId="2A18A762" w:rsidR="00922055" w:rsidRDefault="002E3A56" w:rsidP="00AE409B">
      <w:pPr>
        <w:ind w:left="708" w:firstLine="0"/>
      </w:pPr>
      <w:r w:rsidRPr="004A61C9">
        <w:t xml:space="preserve">search. </w:t>
      </w:r>
      <w:r w:rsidRPr="004A61C9">
        <w:rPr>
          <w:i/>
        </w:rPr>
        <w:t>Simulation</w:t>
      </w:r>
      <w:r w:rsidRPr="004A61C9">
        <w:t xml:space="preserve">, </w:t>
      </w:r>
      <w:r w:rsidRPr="004A61C9">
        <w:rPr>
          <w:i/>
        </w:rPr>
        <w:t>76</w:t>
      </w:r>
      <w:r w:rsidRPr="004A61C9">
        <w:t>(2), 60–68. Retrieved from http://dx.doi.org/10.1177/003754970107600201 doi: 10.1177/003754970107600201</w:t>
      </w:r>
    </w:p>
    <w:p w14:paraId="1868E68E" w14:textId="77777777" w:rsidR="00670586" w:rsidRDefault="00670586" w:rsidP="00670586">
      <w:r w:rsidRPr="00670586">
        <w:t xml:space="preserve">Gómez, A., Crawford, B., Soto, R., Jaramillo, A., Mansilla, S., Salas, J., &amp; Olguín, E. (2016, June). An </w:t>
      </w:r>
    </w:p>
    <w:p w14:paraId="0EDA1247" w14:textId="314753DC" w:rsidR="00670586" w:rsidRPr="004A61C9" w:rsidRDefault="00670586" w:rsidP="00670586">
      <w:pPr>
        <w:ind w:left="708" w:firstLine="0"/>
      </w:pPr>
      <w:r w:rsidRPr="00670586">
        <w:t>binary black hole algorithm to solve the set covering problem. In Information Systems and Technologies (CISTI), 2016 11th Iberian Conference on (pp. 1-5). IEEE.</w:t>
      </w:r>
    </w:p>
    <w:p w14:paraId="5B67F5B6" w14:textId="77777777" w:rsidR="00AE409B" w:rsidRDefault="002E3A56" w:rsidP="00D670B2">
      <w:r w:rsidRPr="004A61C9">
        <w:t xml:space="preserve">Housos, E., &amp; Elmroth, T. (1997). Automatic optimization of subproblems in scheduling airline crews. </w:t>
      </w:r>
    </w:p>
    <w:p w14:paraId="3E4A1FC2" w14:textId="4A4BFC79" w:rsidR="00922055" w:rsidRDefault="002E3A56" w:rsidP="00AE409B">
      <w:pPr>
        <w:ind w:firstLine="685"/>
      </w:pPr>
      <w:r w:rsidRPr="004A61C9">
        <w:rPr>
          <w:i/>
        </w:rPr>
        <w:t>Interfaces</w:t>
      </w:r>
      <w:r w:rsidRPr="004A61C9">
        <w:t xml:space="preserve">, </w:t>
      </w:r>
      <w:r w:rsidRPr="004A61C9">
        <w:rPr>
          <w:i/>
        </w:rPr>
        <w:t>27</w:t>
      </w:r>
      <w:r w:rsidRPr="004A61C9">
        <w:t>(5), 68-77. doi: 10.1287/inte.27.5.68</w:t>
      </w:r>
    </w:p>
    <w:p w14:paraId="60FCE9D3" w14:textId="77777777" w:rsidR="007E34C8" w:rsidRDefault="007E34C8" w:rsidP="007E34C8">
      <w:r w:rsidRPr="007E34C8">
        <w:t xml:space="preserve">Jaramillo, A., Crawford, B., Soto, R., Villablanca, S. M., Rubio, Á. G., Salas, J., &amp; Olguín, E. (2016, </w:t>
      </w:r>
    </w:p>
    <w:p w14:paraId="6021949B" w14:textId="7ADBE569" w:rsidR="007E34C8" w:rsidRPr="004A61C9" w:rsidRDefault="007E34C8" w:rsidP="007E34C8">
      <w:pPr>
        <w:ind w:left="708" w:firstLine="0"/>
      </w:pPr>
      <w:r w:rsidRPr="007E34C8">
        <w:t>August). Solving the set covering problem with the Soccer League Competition algorithm. In International Conference on Industrial, Engineering and Other Applications of Applied Intelligent Systems (pp. 884-891). Springer International Publishing.</w:t>
      </w:r>
    </w:p>
    <w:p w14:paraId="3CB12ABF" w14:textId="77777777" w:rsidR="00AE409B" w:rsidRDefault="002E3A56" w:rsidP="00D670B2">
      <w:pPr>
        <w:rPr>
          <w:i/>
        </w:rPr>
      </w:pPr>
      <w:r w:rsidRPr="004A61C9">
        <w:t>Karp, R. M. (2010). Reducibility among c</w:t>
      </w:r>
      <w:r w:rsidR="007F7E69">
        <w:t>ombinatorial problems. In M. J</w:t>
      </w:r>
      <w:r w:rsidR="007F7E69">
        <w:rPr>
          <w:rStyle w:val="st"/>
        </w:rPr>
        <w:t>ü</w:t>
      </w:r>
      <w:r w:rsidRPr="004A61C9">
        <w:t xml:space="preserve">nger et al. (Eds.), </w:t>
      </w:r>
      <w:r w:rsidRPr="004A61C9">
        <w:rPr>
          <w:i/>
        </w:rPr>
        <w:t xml:space="preserve">50 years of </w:t>
      </w:r>
    </w:p>
    <w:p w14:paraId="73C1AFFC" w14:textId="77777777" w:rsidR="00922055" w:rsidRDefault="002E3A56" w:rsidP="00AE409B">
      <w:pPr>
        <w:ind w:left="708" w:firstLine="0"/>
      </w:pPr>
      <w:r w:rsidRPr="004A61C9">
        <w:rPr>
          <w:i/>
        </w:rPr>
        <w:t xml:space="preserve">integer programming 1958-2008 - from the early years to the state-of-the-art </w:t>
      </w:r>
      <w:r w:rsidRPr="004A61C9">
        <w:t>(pp. 219–241). Springer. Retrieved from http://dx.doi.org/10.1007/978-3-540-68279-0˙8 doi: 10.1007/978-3-540-68279-0˙8</w:t>
      </w:r>
    </w:p>
    <w:p w14:paraId="74DE2068" w14:textId="77777777" w:rsidR="00B95794" w:rsidRDefault="00F43278" w:rsidP="00B95794">
      <w:r>
        <w:t xml:space="preserve">Lanza-Gutierrez </w:t>
      </w:r>
      <w:r w:rsidR="00E85E40">
        <w:t>j</w:t>
      </w:r>
      <w:r>
        <w:t xml:space="preserve">., &amp; Gomez-Pulido j. </w:t>
      </w:r>
      <w:r w:rsidR="00F85960" w:rsidRPr="00F85960">
        <w:t>(2015). Assuming multiob</w:t>
      </w:r>
      <w:r>
        <w:t xml:space="preserve">jective metaheuristics to solve </w:t>
      </w:r>
      <w:r w:rsidR="00F85960" w:rsidRPr="00F85960">
        <w:t>a three-</w:t>
      </w:r>
    </w:p>
    <w:p w14:paraId="38608367" w14:textId="088E29B3" w:rsidR="00F85960" w:rsidRDefault="00F85960" w:rsidP="00B95794">
      <w:pPr>
        <w:ind w:left="708" w:firstLine="0"/>
      </w:pPr>
      <w:r w:rsidRPr="00F85960">
        <w:t>objective optimisation problem for Relay Node deployment in Wireless Sensor Networks. Applied Soft Computing, 30, 675-687.</w:t>
      </w:r>
    </w:p>
    <w:p w14:paraId="604D022F" w14:textId="77777777" w:rsidR="00B95794" w:rsidRDefault="00B95794" w:rsidP="00D670B2">
      <w:r>
        <w:t xml:space="preserve">Mann, H. B., &amp; Whitney, D. R. (1947). On a test of whether one of two random variables is stochastically </w:t>
      </w:r>
    </w:p>
    <w:p w14:paraId="1F18D4CE" w14:textId="16A8AEF7" w:rsidR="00B95794" w:rsidRDefault="00B95794" w:rsidP="00B95794">
      <w:pPr>
        <w:ind w:firstLine="685"/>
      </w:pPr>
      <w:r>
        <w:lastRenderedPageBreak/>
        <w:t xml:space="preserve">larger than the other. </w:t>
      </w:r>
      <w:r>
        <w:rPr>
          <w:i/>
          <w:iCs/>
        </w:rPr>
        <w:t>The annals of mathematical statistics</w:t>
      </w:r>
      <w:r>
        <w:t>, 50-60.</w:t>
      </w:r>
      <w:r w:rsidRPr="004A61C9">
        <w:t xml:space="preserve"> </w:t>
      </w:r>
    </w:p>
    <w:p w14:paraId="1D63AD86" w14:textId="3515C44F" w:rsidR="00AE409B" w:rsidRDefault="002E3A56" w:rsidP="00D670B2">
      <w:pPr>
        <w:rPr>
          <w:i/>
        </w:rPr>
      </w:pPr>
      <w:r w:rsidRPr="004A61C9">
        <w:t xml:space="preserve">Omran, M. G. H., &amp; Mahdavi, M. (2008). Global-best harmony search. </w:t>
      </w:r>
      <w:r w:rsidRPr="004A61C9">
        <w:rPr>
          <w:i/>
        </w:rPr>
        <w:t xml:space="preserve">Applied Mathematics and </w:t>
      </w:r>
    </w:p>
    <w:p w14:paraId="1404BD1B" w14:textId="00314D87" w:rsidR="00922055" w:rsidRDefault="002E3A56" w:rsidP="00AE409B">
      <w:pPr>
        <w:ind w:left="708" w:firstLine="0"/>
      </w:pPr>
      <w:r w:rsidRPr="004A61C9">
        <w:rPr>
          <w:i/>
        </w:rPr>
        <w:t>Computation</w:t>
      </w:r>
      <w:r w:rsidRPr="004A61C9">
        <w:t xml:space="preserve">, </w:t>
      </w:r>
      <w:r w:rsidRPr="004A61C9">
        <w:rPr>
          <w:i/>
        </w:rPr>
        <w:t>198</w:t>
      </w:r>
      <w:r w:rsidRPr="004A61C9">
        <w:t>(2), 643–656. Retrieved from http://dx.doi.org/10.1016/j.amc.2007.09.004 doi: 10.1016/j.amc.2007.09.004</w:t>
      </w:r>
    </w:p>
    <w:p w14:paraId="78713FD2" w14:textId="77777777" w:rsidR="009F10BE" w:rsidRDefault="009F10BE" w:rsidP="00683564">
      <w:r w:rsidRPr="009F10BE">
        <w:t xml:space="preserve">Prata, Bruno de Athayde. (2016). A multiobjective metaheuristic approach for the integrated vehicle and </w:t>
      </w:r>
    </w:p>
    <w:p w14:paraId="7E77D276" w14:textId="1408DFB3" w:rsidR="00683564" w:rsidRPr="004A61C9" w:rsidRDefault="009F10BE" w:rsidP="009F10BE">
      <w:pPr>
        <w:ind w:left="708" w:firstLine="0"/>
      </w:pPr>
      <w:r w:rsidRPr="009F10BE">
        <w:t>crew scheduling. Journal of Transport Literature, 10(2), 10-14. https://dx.doi.org/10.1590/2238-1031.jtl.v10n2a2</w:t>
      </w:r>
    </w:p>
    <w:p w14:paraId="14D77CF8" w14:textId="77777777" w:rsidR="00AE409B" w:rsidRDefault="002E3A56" w:rsidP="00D670B2">
      <w:r w:rsidRPr="004A61C9">
        <w:t xml:space="preserve">Ribeiro, C. C., Minoux, M., &amp; Penna, M. C. (1989). An optimal column-generation-with-ranking </w:t>
      </w:r>
    </w:p>
    <w:p w14:paraId="29E1E680" w14:textId="2EFEC6FE" w:rsidR="00922055" w:rsidRDefault="00EB3334" w:rsidP="00AE409B">
      <w:pPr>
        <w:ind w:left="708" w:firstLine="0"/>
      </w:pPr>
      <w:r>
        <w:t>Algoritmo</w:t>
      </w:r>
      <w:r w:rsidR="002E3A56" w:rsidRPr="004A61C9">
        <w:t xml:space="preserve"> for very large scale set partitioning problems in traffic assignment. </w:t>
      </w:r>
      <w:r w:rsidR="002E3A56" w:rsidRPr="004A61C9">
        <w:rPr>
          <w:i/>
        </w:rPr>
        <w:t>European Journal of Operational Research</w:t>
      </w:r>
      <w:r w:rsidR="002E3A56" w:rsidRPr="004A61C9">
        <w:t xml:space="preserve">, </w:t>
      </w:r>
      <w:r w:rsidR="002E3A56" w:rsidRPr="004A61C9">
        <w:rPr>
          <w:i/>
        </w:rPr>
        <w:t>41</w:t>
      </w:r>
      <w:r w:rsidR="002E3A56" w:rsidRPr="004A61C9">
        <w:t>(2), 232–239.</w:t>
      </w:r>
    </w:p>
    <w:p w14:paraId="1729503F" w14:textId="77777777" w:rsidR="00BC795E" w:rsidRDefault="00BC795E" w:rsidP="00BC795E">
      <w:r w:rsidRPr="00BC795E">
        <w:t xml:space="preserve">Salas, J., Crawford, B., Soto, R., Rubio, Á. G., Jaramillo, A., Villablanca, S. M., &amp; Olguín, E. (2016, </w:t>
      </w:r>
    </w:p>
    <w:p w14:paraId="7F24CC92" w14:textId="2E6FEECF" w:rsidR="00BC795E" w:rsidRPr="004A61C9" w:rsidRDefault="00BC795E" w:rsidP="00BC795E">
      <w:pPr>
        <w:ind w:left="708" w:firstLine="0"/>
      </w:pPr>
      <w:r w:rsidRPr="00BC795E">
        <w:t>August). Binary Harmony Search Algorithm for Solving Set-Covering Problem. In International Conference on Industrial, Engineering and Other Applications of Applied Intelligent Systems (pp. 917-930). Springer International Publishing.</w:t>
      </w:r>
    </w:p>
    <w:p w14:paraId="0FD99E31" w14:textId="77777777" w:rsidR="00683564" w:rsidRDefault="00683564" w:rsidP="009546DB">
      <w:r w:rsidRPr="00683564">
        <w:t xml:space="preserve">Samà, M., DAriano, A., Toli, A., Pacciarelli, D., &amp; Corman, F. (2015, September). Metaheuristics for </w:t>
      </w:r>
    </w:p>
    <w:p w14:paraId="6A254FB6" w14:textId="77777777" w:rsidR="00683564" w:rsidRDefault="00683564" w:rsidP="00683564">
      <w:pPr>
        <w:ind w:firstLine="685"/>
      </w:pPr>
      <w:r w:rsidRPr="00683564">
        <w:t xml:space="preserve">real-time near-optimal train scheduling and routing. In Intelligent Transportation Systems (ITSC), </w:t>
      </w:r>
    </w:p>
    <w:p w14:paraId="23C97D03" w14:textId="148833F0" w:rsidR="00A139E5" w:rsidRDefault="00683564" w:rsidP="00A139E5">
      <w:pPr>
        <w:ind w:firstLine="685"/>
      </w:pPr>
      <w:r w:rsidRPr="00683564">
        <w:t>2015 IEEE 18th International Conference on (pp. 1678-1683). IEEE.</w:t>
      </w:r>
    </w:p>
    <w:p w14:paraId="130DEA83" w14:textId="77777777" w:rsidR="00A139E5" w:rsidRDefault="00A139E5" w:rsidP="00A139E5">
      <w:pPr>
        <w:ind w:firstLine="0"/>
      </w:pPr>
      <w:r>
        <w:t xml:space="preserve">Sarubbi, J. F., Silva, T. R., Martins, F. V., Wanner, E. F., &amp; Silva, C. M. (2017, May). A GRASP based </w:t>
      </w:r>
    </w:p>
    <w:p w14:paraId="737572D4" w14:textId="6E1D1EA3" w:rsidR="00A139E5" w:rsidRPr="004A61C9" w:rsidRDefault="00A139E5" w:rsidP="00A139E5">
      <w:pPr>
        <w:ind w:left="708" w:firstLine="0"/>
      </w:pPr>
      <w:r>
        <w:t xml:space="preserve">heuristic for Deployment Roadside Units in VANETs. In </w:t>
      </w:r>
      <w:r>
        <w:rPr>
          <w:i/>
          <w:iCs/>
        </w:rPr>
        <w:t>Integrated Network and Service Management (IM), 2017 IFIP/IEEE Symposium on</w:t>
      </w:r>
      <w:r>
        <w:t xml:space="preserve"> (pp. 369-376). IEEE.</w:t>
      </w:r>
    </w:p>
    <w:p w14:paraId="523B3ED7" w14:textId="77777777" w:rsidR="00AE409B" w:rsidRDefault="00AE409B" w:rsidP="00D670B2">
      <w:pPr>
        <w:rPr>
          <w:i/>
        </w:rPr>
      </w:pPr>
      <w:r>
        <w:t>Torres-Jiménez, J., &amp; Pavó</w:t>
      </w:r>
      <w:r w:rsidR="002E3A56" w:rsidRPr="004A61C9">
        <w:t xml:space="preserve">n, J. (2014). Applications of metaheuristics in real-life problems. </w:t>
      </w:r>
      <w:r w:rsidR="002E3A56" w:rsidRPr="004A61C9">
        <w:rPr>
          <w:i/>
        </w:rPr>
        <w:t xml:space="preserve">Progress in </w:t>
      </w:r>
    </w:p>
    <w:p w14:paraId="45E691F3" w14:textId="77777777" w:rsidR="00922055" w:rsidRPr="004A61C9" w:rsidRDefault="002E3A56" w:rsidP="00AE409B">
      <w:pPr>
        <w:ind w:left="708" w:firstLine="0"/>
      </w:pPr>
      <w:r w:rsidRPr="004A61C9">
        <w:rPr>
          <w:i/>
        </w:rPr>
        <w:t>AI</w:t>
      </w:r>
      <w:r w:rsidRPr="004A61C9">
        <w:t xml:space="preserve">, </w:t>
      </w:r>
      <w:r w:rsidRPr="004A61C9">
        <w:rPr>
          <w:i/>
        </w:rPr>
        <w:t>2</w:t>
      </w:r>
      <w:r w:rsidRPr="004A61C9">
        <w:t>(4), 175–176. Retrieved from https://doi.org/10.1007/s13748-014-0051-8 doi: 10.1007/s13748-0140051-8</w:t>
      </w:r>
    </w:p>
    <w:p w14:paraId="5AA2F5B0" w14:textId="77777777" w:rsidR="00AE409B" w:rsidRDefault="002E3A56" w:rsidP="00D670B2">
      <w:r w:rsidRPr="004A61C9">
        <w:t xml:space="preserve">Xiang, W., An, M., Li, Y., He, R., &amp; Zhang, J. (2014). An improved global-best harmony search </w:t>
      </w:r>
    </w:p>
    <w:p w14:paraId="38B83708" w14:textId="1B98572B" w:rsidR="00922055" w:rsidRDefault="00EB3334" w:rsidP="00AE409B">
      <w:pPr>
        <w:ind w:left="708" w:firstLine="0"/>
      </w:pPr>
      <w:r>
        <w:t>Algoritmo</w:t>
      </w:r>
      <w:r w:rsidR="002E3A56" w:rsidRPr="004A61C9">
        <w:t xml:space="preserve"> for faster optimization. </w:t>
      </w:r>
      <w:r w:rsidR="002E3A56" w:rsidRPr="004A61C9">
        <w:rPr>
          <w:i/>
        </w:rPr>
        <w:t>Expert Syst. Appl.</w:t>
      </w:r>
      <w:r w:rsidR="002E3A56" w:rsidRPr="004A61C9">
        <w:t xml:space="preserve">, </w:t>
      </w:r>
      <w:r w:rsidR="002E3A56" w:rsidRPr="004A61C9">
        <w:rPr>
          <w:i/>
        </w:rPr>
        <w:t>41</w:t>
      </w:r>
      <w:r w:rsidR="002E3A56" w:rsidRPr="004A61C9">
        <w:t>(13), 5788–5803. Retrieved from http://dx.doi.org/10.1016/j.eswa.2014.03.016 doi: 10.1016/j.eswa.2014.03.016</w:t>
      </w:r>
    </w:p>
    <w:p w14:paraId="4B26FDD2" w14:textId="77777777" w:rsidR="00D67EAE" w:rsidRDefault="00D67EAE" w:rsidP="00D67EAE">
      <w:pPr>
        <w:spacing w:before="0" w:after="0" w:line="240" w:lineRule="auto"/>
        <w:ind w:left="0" w:firstLine="0"/>
        <w:jc w:val="left"/>
        <w:rPr>
          <w:rFonts w:eastAsia="Times New Roman"/>
          <w:color w:val="auto"/>
        </w:rPr>
      </w:pPr>
      <w:r w:rsidRPr="00D67EAE">
        <w:rPr>
          <w:rFonts w:eastAsia="Times New Roman"/>
          <w:color w:val="auto"/>
        </w:rPr>
        <w:t xml:space="preserve">Yakıcı, E. (2017). A heuristic approach for solving a rich min-max vehicle routing problem with mixed </w:t>
      </w:r>
    </w:p>
    <w:p w14:paraId="3E54C0C6" w14:textId="4878763B" w:rsidR="00D67EAE" w:rsidRDefault="00D67EAE" w:rsidP="00D67EAE">
      <w:pPr>
        <w:spacing w:before="0" w:after="0" w:line="240" w:lineRule="auto"/>
        <w:ind w:left="0" w:firstLine="708"/>
        <w:jc w:val="left"/>
        <w:rPr>
          <w:rFonts w:eastAsia="Times New Roman"/>
          <w:color w:val="auto"/>
        </w:rPr>
      </w:pPr>
      <w:r w:rsidRPr="00D67EAE">
        <w:rPr>
          <w:rFonts w:eastAsia="Times New Roman"/>
          <w:color w:val="auto"/>
        </w:rPr>
        <w:t xml:space="preserve">fleet and mixed demand. </w:t>
      </w:r>
      <w:r w:rsidRPr="00D67EAE">
        <w:rPr>
          <w:rFonts w:eastAsia="Times New Roman"/>
          <w:i/>
          <w:iCs/>
          <w:color w:val="auto"/>
        </w:rPr>
        <w:t>Computers &amp; Industrial Engineering</w:t>
      </w:r>
      <w:r w:rsidRPr="00D67EAE">
        <w:rPr>
          <w:rFonts w:eastAsia="Times New Roman"/>
          <w:color w:val="auto"/>
        </w:rPr>
        <w:t xml:space="preserve">, </w:t>
      </w:r>
      <w:r w:rsidRPr="00D67EAE">
        <w:rPr>
          <w:rFonts w:eastAsia="Times New Roman"/>
          <w:i/>
          <w:iCs/>
          <w:color w:val="auto"/>
        </w:rPr>
        <w:t>109</w:t>
      </w:r>
      <w:r w:rsidRPr="00D67EAE">
        <w:rPr>
          <w:rFonts w:eastAsia="Times New Roman"/>
          <w:color w:val="auto"/>
        </w:rPr>
        <w:t>, 288-294.</w:t>
      </w:r>
    </w:p>
    <w:p w14:paraId="505CA24E" w14:textId="77777777" w:rsidR="00D67EAE" w:rsidRPr="00D67EAE" w:rsidRDefault="00D67EAE" w:rsidP="00D67EAE">
      <w:pPr>
        <w:spacing w:before="0" w:after="0" w:line="240" w:lineRule="auto"/>
        <w:ind w:left="0" w:firstLine="708"/>
        <w:jc w:val="left"/>
        <w:rPr>
          <w:rFonts w:eastAsia="Times New Roman"/>
          <w:color w:val="auto"/>
        </w:rPr>
      </w:pPr>
    </w:p>
    <w:p w14:paraId="0E23FC6F" w14:textId="77777777" w:rsidR="00AE409B" w:rsidRDefault="002E3A56" w:rsidP="00D670B2">
      <w:r w:rsidRPr="004A61C9">
        <w:t xml:space="preserve">Zou, D., Gao, L., Li, S., &amp; Wu, J. (2011). Solving 0-1 knapsack problem by a novel global harmony </w:t>
      </w:r>
    </w:p>
    <w:p w14:paraId="1597EF97" w14:textId="77777777" w:rsidR="00922055" w:rsidRPr="004A61C9" w:rsidRDefault="002E3A56" w:rsidP="00AE409B">
      <w:pPr>
        <w:ind w:firstLine="685"/>
      </w:pPr>
      <w:r w:rsidRPr="004A61C9">
        <w:t xml:space="preserve">search </w:t>
      </w:r>
      <w:r w:rsidR="00EB3334">
        <w:t>Algoritmo</w:t>
      </w:r>
      <w:r w:rsidRPr="004A61C9">
        <w:t xml:space="preserve">. </w:t>
      </w:r>
      <w:r w:rsidRPr="004A61C9">
        <w:rPr>
          <w:i/>
        </w:rPr>
        <w:t>Appl. Soft Comput.</w:t>
      </w:r>
      <w:r w:rsidRPr="004A61C9">
        <w:t xml:space="preserve">, </w:t>
      </w:r>
      <w:r w:rsidRPr="004A61C9">
        <w:rPr>
          <w:i/>
        </w:rPr>
        <w:t>11</w:t>
      </w:r>
      <w:r w:rsidRPr="004A61C9">
        <w:t>(2), 1556–1564. Retrieved from</w:t>
      </w:r>
    </w:p>
    <w:p w14:paraId="00CF2F5A" w14:textId="77777777" w:rsidR="00922055" w:rsidRPr="004A61C9" w:rsidRDefault="002E3A56" w:rsidP="00AE409B">
      <w:pPr>
        <w:ind w:firstLine="685"/>
      </w:pPr>
      <w:r w:rsidRPr="004A61C9">
        <w:t>http://dx.doi.org/10.1016/j.asoc.2010.07.019 doi: 10.1016/j.asoc.2010.07.019</w:t>
      </w:r>
    </w:p>
    <w:sectPr w:rsidR="00922055" w:rsidRPr="004A61C9" w:rsidSect="00055B95">
      <w:footerReference w:type="first" r:id="rId12"/>
      <w:pgSz w:w="12240" w:h="15840" w:code="1"/>
      <w:pgMar w:top="1134" w:right="1134" w:bottom="1134" w:left="1134" w:header="1134" w:footer="11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6D991" w14:textId="77777777" w:rsidR="002C58EF" w:rsidRDefault="002C58EF" w:rsidP="00D670B2">
      <w:r>
        <w:separator/>
      </w:r>
    </w:p>
  </w:endnote>
  <w:endnote w:type="continuationSeparator" w:id="0">
    <w:p w14:paraId="5B9A81A8" w14:textId="77777777" w:rsidR="002C58EF" w:rsidRDefault="002C58EF" w:rsidP="00D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9D1F" w14:textId="33BAC888" w:rsidR="002F1F5B" w:rsidRPr="006A5A10" w:rsidRDefault="002F1F5B" w:rsidP="00D670B2">
    <w:pPr>
      <w:pStyle w:val="Piedepgina"/>
      <w:rPr>
        <w:i/>
        <w:lang w:val="es-419"/>
      </w:rPr>
    </w:pPr>
    <w:r w:rsidRPr="008F14D5">
      <w:rPr>
        <w:lang w:val="es-419"/>
      </w:rPr>
      <w:t xml:space="preserve">* </w:t>
    </w:r>
    <w:r w:rsidRPr="006A5A10">
      <w:rPr>
        <w:b/>
        <w:i/>
        <w:lang w:val="es-419"/>
      </w:rPr>
      <w:t>Autor Correspondiente:</w:t>
    </w:r>
    <w:r w:rsidRPr="006A5A10">
      <w:rPr>
        <w:i/>
        <w:lang w:val="es-419"/>
      </w:rPr>
      <w:t xml:space="preserve"> Juan Salas F. Un</w:t>
    </w:r>
    <w:r>
      <w:rPr>
        <w:i/>
        <w:lang w:val="es-419"/>
      </w:rPr>
      <w:t>iversidad Tecnológica de Chile</w:t>
    </w:r>
    <w:r w:rsidRPr="006A5A10">
      <w:rPr>
        <w:i/>
        <w:lang w:val="es-419"/>
      </w:rPr>
      <w:t xml:space="preserve"> INACAP. Chile</w:t>
    </w:r>
  </w:p>
  <w:p w14:paraId="213C98E3" w14:textId="77777777" w:rsidR="002F1F5B" w:rsidRPr="006A5A10" w:rsidRDefault="002F1F5B" w:rsidP="00D670B2">
    <w:pPr>
      <w:pStyle w:val="Piedepgina"/>
      <w:rPr>
        <w:i/>
        <w:lang w:val="es-419"/>
      </w:rPr>
    </w:pPr>
    <w:r w:rsidRPr="006A5A10">
      <w:rPr>
        <w:i/>
        <w:lang w:val="es-419"/>
      </w:rPr>
      <w:t>E-mail: jsalasf@inacap.cl</w:t>
    </w:r>
  </w:p>
  <w:p w14:paraId="2CC20239" w14:textId="77777777" w:rsidR="002F1F5B" w:rsidRPr="006A5A10" w:rsidRDefault="002F1F5B" w:rsidP="00D670B2">
    <w:pPr>
      <w:pStyle w:val="Piedepgina"/>
      <w:rPr>
        <w:i/>
        <w:lang w:val="es-419"/>
      </w:rPr>
    </w:pPr>
    <w:r w:rsidRPr="006A5A10">
      <w:rPr>
        <w:i/>
        <w:lang w:val="es-419"/>
      </w:rPr>
      <w:t>Fecha de recepción: septiembre 2017; Fecha Aceptación: XXX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0EF64" w14:textId="77777777" w:rsidR="002C58EF" w:rsidRDefault="002C58EF" w:rsidP="00D670B2">
      <w:r>
        <w:separator/>
      </w:r>
    </w:p>
  </w:footnote>
  <w:footnote w:type="continuationSeparator" w:id="0">
    <w:p w14:paraId="5356E43F" w14:textId="77777777" w:rsidR="002C58EF" w:rsidRDefault="002C58EF" w:rsidP="00D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82166"/>
    <w:multiLevelType w:val="hybridMultilevel"/>
    <w:tmpl w:val="BE463748"/>
    <w:lvl w:ilvl="0" w:tplc="9D48594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3C62556"/>
    <w:multiLevelType w:val="hybridMultilevel"/>
    <w:tmpl w:val="42367F7E"/>
    <w:lvl w:ilvl="0" w:tplc="144E43D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8196356"/>
    <w:multiLevelType w:val="hybridMultilevel"/>
    <w:tmpl w:val="62689EE6"/>
    <w:lvl w:ilvl="0" w:tplc="FA2AEA1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C08ED"/>
    <w:multiLevelType w:val="hybridMultilevel"/>
    <w:tmpl w:val="7BE4514E"/>
    <w:lvl w:ilvl="0" w:tplc="21EA5E4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F28546D"/>
    <w:multiLevelType w:val="hybridMultilevel"/>
    <w:tmpl w:val="488EEA06"/>
    <w:lvl w:ilvl="0" w:tplc="340A0001">
      <w:start w:val="1"/>
      <w:numFmt w:val="bullet"/>
      <w:lvlText w:val=""/>
      <w:lvlJc w:val="left"/>
      <w:pPr>
        <w:ind w:left="1272" w:hanging="360"/>
      </w:pPr>
      <w:rPr>
        <w:rFonts w:ascii="Symbol" w:hAnsi="Symbol" w:hint="default"/>
      </w:rPr>
    </w:lvl>
    <w:lvl w:ilvl="1" w:tplc="340A0003" w:tentative="1">
      <w:start w:val="1"/>
      <w:numFmt w:val="bullet"/>
      <w:lvlText w:val="o"/>
      <w:lvlJc w:val="left"/>
      <w:pPr>
        <w:ind w:left="1992" w:hanging="360"/>
      </w:pPr>
      <w:rPr>
        <w:rFonts w:ascii="Courier New" w:hAnsi="Courier New" w:cs="Courier New" w:hint="default"/>
      </w:rPr>
    </w:lvl>
    <w:lvl w:ilvl="2" w:tplc="340A0005" w:tentative="1">
      <w:start w:val="1"/>
      <w:numFmt w:val="bullet"/>
      <w:lvlText w:val=""/>
      <w:lvlJc w:val="left"/>
      <w:pPr>
        <w:ind w:left="2712" w:hanging="360"/>
      </w:pPr>
      <w:rPr>
        <w:rFonts w:ascii="Wingdings" w:hAnsi="Wingdings" w:hint="default"/>
      </w:rPr>
    </w:lvl>
    <w:lvl w:ilvl="3" w:tplc="340A0001" w:tentative="1">
      <w:start w:val="1"/>
      <w:numFmt w:val="bullet"/>
      <w:lvlText w:val=""/>
      <w:lvlJc w:val="left"/>
      <w:pPr>
        <w:ind w:left="3432" w:hanging="360"/>
      </w:pPr>
      <w:rPr>
        <w:rFonts w:ascii="Symbol" w:hAnsi="Symbol" w:hint="default"/>
      </w:rPr>
    </w:lvl>
    <w:lvl w:ilvl="4" w:tplc="340A0003" w:tentative="1">
      <w:start w:val="1"/>
      <w:numFmt w:val="bullet"/>
      <w:lvlText w:val="o"/>
      <w:lvlJc w:val="left"/>
      <w:pPr>
        <w:ind w:left="4152" w:hanging="360"/>
      </w:pPr>
      <w:rPr>
        <w:rFonts w:ascii="Courier New" w:hAnsi="Courier New" w:cs="Courier New" w:hint="default"/>
      </w:rPr>
    </w:lvl>
    <w:lvl w:ilvl="5" w:tplc="340A0005" w:tentative="1">
      <w:start w:val="1"/>
      <w:numFmt w:val="bullet"/>
      <w:lvlText w:val=""/>
      <w:lvlJc w:val="left"/>
      <w:pPr>
        <w:ind w:left="4872" w:hanging="360"/>
      </w:pPr>
      <w:rPr>
        <w:rFonts w:ascii="Wingdings" w:hAnsi="Wingdings" w:hint="default"/>
      </w:rPr>
    </w:lvl>
    <w:lvl w:ilvl="6" w:tplc="340A0001" w:tentative="1">
      <w:start w:val="1"/>
      <w:numFmt w:val="bullet"/>
      <w:lvlText w:val=""/>
      <w:lvlJc w:val="left"/>
      <w:pPr>
        <w:ind w:left="5592" w:hanging="360"/>
      </w:pPr>
      <w:rPr>
        <w:rFonts w:ascii="Symbol" w:hAnsi="Symbol" w:hint="default"/>
      </w:rPr>
    </w:lvl>
    <w:lvl w:ilvl="7" w:tplc="340A0003" w:tentative="1">
      <w:start w:val="1"/>
      <w:numFmt w:val="bullet"/>
      <w:lvlText w:val="o"/>
      <w:lvlJc w:val="left"/>
      <w:pPr>
        <w:ind w:left="6312" w:hanging="360"/>
      </w:pPr>
      <w:rPr>
        <w:rFonts w:ascii="Courier New" w:hAnsi="Courier New" w:cs="Courier New" w:hint="default"/>
      </w:rPr>
    </w:lvl>
    <w:lvl w:ilvl="8" w:tplc="340A0005" w:tentative="1">
      <w:start w:val="1"/>
      <w:numFmt w:val="bullet"/>
      <w:lvlText w:val=""/>
      <w:lvlJc w:val="left"/>
      <w:pPr>
        <w:ind w:left="7032" w:hanging="360"/>
      </w:pPr>
      <w:rPr>
        <w:rFonts w:ascii="Wingdings" w:hAnsi="Wingdings" w:hint="default"/>
      </w:rPr>
    </w:lvl>
  </w:abstractNum>
  <w:abstractNum w:abstractNumId="5" w15:restartNumberingAfterBreak="0">
    <w:nsid w:val="6B06131A"/>
    <w:multiLevelType w:val="hybridMultilevel"/>
    <w:tmpl w:val="0512F3E8"/>
    <w:lvl w:ilvl="0" w:tplc="B194E9B2">
      <w:start w:val="1"/>
      <w:numFmt w:val="decimal"/>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6C62C1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8F0CF6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FCEEE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368F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6024D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5DA4EFC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4D8E0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8222E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55"/>
    <w:rsid w:val="00000F05"/>
    <w:rsid w:val="000148AB"/>
    <w:rsid w:val="000433F9"/>
    <w:rsid w:val="00045607"/>
    <w:rsid w:val="000507D1"/>
    <w:rsid w:val="00050AEA"/>
    <w:rsid w:val="00055B95"/>
    <w:rsid w:val="00056E81"/>
    <w:rsid w:val="000B606F"/>
    <w:rsid w:val="000B63CC"/>
    <w:rsid w:val="000C1B59"/>
    <w:rsid w:val="000C4F15"/>
    <w:rsid w:val="000D59BA"/>
    <w:rsid w:val="000F1146"/>
    <w:rsid w:val="00101B55"/>
    <w:rsid w:val="00104594"/>
    <w:rsid w:val="001412EB"/>
    <w:rsid w:val="001428EE"/>
    <w:rsid w:val="00142F68"/>
    <w:rsid w:val="001700C5"/>
    <w:rsid w:val="00171CF7"/>
    <w:rsid w:val="00183DEC"/>
    <w:rsid w:val="00185652"/>
    <w:rsid w:val="001E54CE"/>
    <w:rsid w:val="00202106"/>
    <w:rsid w:val="00236FA8"/>
    <w:rsid w:val="002422BE"/>
    <w:rsid w:val="00244428"/>
    <w:rsid w:val="002624D4"/>
    <w:rsid w:val="00266729"/>
    <w:rsid w:val="00266EB3"/>
    <w:rsid w:val="002713A4"/>
    <w:rsid w:val="0027222B"/>
    <w:rsid w:val="0029418D"/>
    <w:rsid w:val="00294EE3"/>
    <w:rsid w:val="00295A2A"/>
    <w:rsid w:val="002972D7"/>
    <w:rsid w:val="00297A67"/>
    <w:rsid w:val="002A0265"/>
    <w:rsid w:val="002A2373"/>
    <w:rsid w:val="002C58EF"/>
    <w:rsid w:val="002D2FA4"/>
    <w:rsid w:val="002D3B88"/>
    <w:rsid w:val="002E0D34"/>
    <w:rsid w:val="002E3A56"/>
    <w:rsid w:val="002E5677"/>
    <w:rsid w:val="002F1F5B"/>
    <w:rsid w:val="00301D58"/>
    <w:rsid w:val="00302DFB"/>
    <w:rsid w:val="00313449"/>
    <w:rsid w:val="00314CE9"/>
    <w:rsid w:val="00326EC5"/>
    <w:rsid w:val="00361FF5"/>
    <w:rsid w:val="00373BCE"/>
    <w:rsid w:val="003853FB"/>
    <w:rsid w:val="00393D66"/>
    <w:rsid w:val="003A011B"/>
    <w:rsid w:val="003A4472"/>
    <w:rsid w:val="003D0BD1"/>
    <w:rsid w:val="003D0C16"/>
    <w:rsid w:val="003E400F"/>
    <w:rsid w:val="004666F2"/>
    <w:rsid w:val="0047016D"/>
    <w:rsid w:val="00472196"/>
    <w:rsid w:val="004777E6"/>
    <w:rsid w:val="00486E56"/>
    <w:rsid w:val="0049337F"/>
    <w:rsid w:val="004A4B00"/>
    <w:rsid w:val="004A61C9"/>
    <w:rsid w:val="004A702A"/>
    <w:rsid w:val="004B188F"/>
    <w:rsid w:val="004E2C56"/>
    <w:rsid w:val="0051781F"/>
    <w:rsid w:val="00543073"/>
    <w:rsid w:val="0055154C"/>
    <w:rsid w:val="0055185F"/>
    <w:rsid w:val="00567C63"/>
    <w:rsid w:val="00571717"/>
    <w:rsid w:val="00574BD6"/>
    <w:rsid w:val="005846FC"/>
    <w:rsid w:val="00584725"/>
    <w:rsid w:val="005B4373"/>
    <w:rsid w:val="005C04E2"/>
    <w:rsid w:val="005C722D"/>
    <w:rsid w:val="005F4A39"/>
    <w:rsid w:val="00606C3F"/>
    <w:rsid w:val="006144E2"/>
    <w:rsid w:val="00634C43"/>
    <w:rsid w:val="00651D78"/>
    <w:rsid w:val="00666645"/>
    <w:rsid w:val="00670586"/>
    <w:rsid w:val="00683564"/>
    <w:rsid w:val="00687A35"/>
    <w:rsid w:val="006A2481"/>
    <w:rsid w:val="006A3049"/>
    <w:rsid w:val="006A5A10"/>
    <w:rsid w:val="006D1ED3"/>
    <w:rsid w:val="006D6DA7"/>
    <w:rsid w:val="006D79E5"/>
    <w:rsid w:val="007014B7"/>
    <w:rsid w:val="00713547"/>
    <w:rsid w:val="00716B98"/>
    <w:rsid w:val="0072522A"/>
    <w:rsid w:val="00726417"/>
    <w:rsid w:val="0073302A"/>
    <w:rsid w:val="00742C60"/>
    <w:rsid w:val="00767F92"/>
    <w:rsid w:val="00772808"/>
    <w:rsid w:val="007758A7"/>
    <w:rsid w:val="00782B89"/>
    <w:rsid w:val="00793C9C"/>
    <w:rsid w:val="00797F82"/>
    <w:rsid w:val="007A45C5"/>
    <w:rsid w:val="007B64C5"/>
    <w:rsid w:val="007B7BA9"/>
    <w:rsid w:val="007C452F"/>
    <w:rsid w:val="007D39AE"/>
    <w:rsid w:val="007D4EF7"/>
    <w:rsid w:val="007E34C8"/>
    <w:rsid w:val="007F0A57"/>
    <w:rsid w:val="007F131A"/>
    <w:rsid w:val="007F46C7"/>
    <w:rsid w:val="007F7E69"/>
    <w:rsid w:val="008000CC"/>
    <w:rsid w:val="00804CC8"/>
    <w:rsid w:val="00811DCA"/>
    <w:rsid w:val="00814BDB"/>
    <w:rsid w:val="008156CF"/>
    <w:rsid w:val="00823DD5"/>
    <w:rsid w:val="00826198"/>
    <w:rsid w:val="00832754"/>
    <w:rsid w:val="00834806"/>
    <w:rsid w:val="008361D6"/>
    <w:rsid w:val="008628B8"/>
    <w:rsid w:val="008654B2"/>
    <w:rsid w:val="008842F7"/>
    <w:rsid w:val="00886D4D"/>
    <w:rsid w:val="008B1FE9"/>
    <w:rsid w:val="008D2875"/>
    <w:rsid w:val="008D3BA9"/>
    <w:rsid w:val="008E59BD"/>
    <w:rsid w:val="008F14D5"/>
    <w:rsid w:val="008F6BA8"/>
    <w:rsid w:val="009166E2"/>
    <w:rsid w:val="00922055"/>
    <w:rsid w:val="00935B76"/>
    <w:rsid w:val="00941D7C"/>
    <w:rsid w:val="00942BA2"/>
    <w:rsid w:val="00943A41"/>
    <w:rsid w:val="00944C36"/>
    <w:rsid w:val="0095182B"/>
    <w:rsid w:val="009546DB"/>
    <w:rsid w:val="0095697C"/>
    <w:rsid w:val="0097159F"/>
    <w:rsid w:val="009845B2"/>
    <w:rsid w:val="00986C86"/>
    <w:rsid w:val="009A72E1"/>
    <w:rsid w:val="009D6238"/>
    <w:rsid w:val="009E3A67"/>
    <w:rsid w:val="009E635A"/>
    <w:rsid w:val="009F10BE"/>
    <w:rsid w:val="009F1DA2"/>
    <w:rsid w:val="009F3606"/>
    <w:rsid w:val="009F5B76"/>
    <w:rsid w:val="009F638D"/>
    <w:rsid w:val="00A139E5"/>
    <w:rsid w:val="00A21F11"/>
    <w:rsid w:val="00A23705"/>
    <w:rsid w:val="00A6036D"/>
    <w:rsid w:val="00A94168"/>
    <w:rsid w:val="00A95E21"/>
    <w:rsid w:val="00A96A4B"/>
    <w:rsid w:val="00AA00B1"/>
    <w:rsid w:val="00AA56FA"/>
    <w:rsid w:val="00AA5B9F"/>
    <w:rsid w:val="00AA68DF"/>
    <w:rsid w:val="00AB2604"/>
    <w:rsid w:val="00AB656B"/>
    <w:rsid w:val="00AC3AAB"/>
    <w:rsid w:val="00AD21F4"/>
    <w:rsid w:val="00AE22E6"/>
    <w:rsid w:val="00AE409B"/>
    <w:rsid w:val="00AF5F86"/>
    <w:rsid w:val="00B022AD"/>
    <w:rsid w:val="00B05D76"/>
    <w:rsid w:val="00B13EFC"/>
    <w:rsid w:val="00B1796F"/>
    <w:rsid w:val="00B20056"/>
    <w:rsid w:val="00B2640F"/>
    <w:rsid w:val="00B63E97"/>
    <w:rsid w:val="00B95794"/>
    <w:rsid w:val="00BA338F"/>
    <w:rsid w:val="00BA657D"/>
    <w:rsid w:val="00BB7642"/>
    <w:rsid w:val="00BC1635"/>
    <w:rsid w:val="00BC795E"/>
    <w:rsid w:val="00BC7D59"/>
    <w:rsid w:val="00BF3BA1"/>
    <w:rsid w:val="00C023D1"/>
    <w:rsid w:val="00C07665"/>
    <w:rsid w:val="00C07BE1"/>
    <w:rsid w:val="00C109FE"/>
    <w:rsid w:val="00C122F0"/>
    <w:rsid w:val="00C1692F"/>
    <w:rsid w:val="00C178E1"/>
    <w:rsid w:val="00C216C5"/>
    <w:rsid w:val="00C25A24"/>
    <w:rsid w:val="00C25AA1"/>
    <w:rsid w:val="00C315B0"/>
    <w:rsid w:val="00C5196A"/>
    <w:rsid w:val="00C51B0E"/>
    <w:rsid w:val="00C72CAC"/>
    <w:rsid w:val="00C73E5A"/>
    <w:rsid w:val="00C85900"/>
    <w:rsid w:val="00C8651E"/>
    <w:rsid w:val="00CA2C6A"/>
    <w:rsid w:val="00CC1D97"/>
    <w:rsid w:val="00CE2B83"/>
    <w:rsid w:val="00CF0869"/>
    <w:rsid w:val="00CF597D"/>
    <w:rsid w:val="00D134B9"/>
    <w:rsid w:val="00D136CA"/>
    <w:rsid w:val="00D13CA4"/>
    <w:rsid w:val="00D14FFC"/>
    <w:rsid w:val="00D24333"/>
    <w:rsid w:val="00D24AC7"/>
    <w:rsid w:val="00D404F7"/>
    <w:rsid w:val="00D53CF3"/>
    <w:rsid w:val="00D56062"/>
    <w:rsid w:val="00D61189"/>
    <w:rsid w:val="00D670B2"/>
    <w:rsid w:val="00D67EAE"/>
    <w:rsid w:val="00D707FB"/>
    <w:rsid w:val="00D7443C"/>
    <w:rsid w:val="00D80BD5"/>
    <w:rsid w:val="00D8763C"/>
    <w:rsid w:val="00D901BC"/>
    <w:rsid w:val="00D93B63"/>
    <w:rsid w:val="00D93E6D"/>
    <w:rsid w:val="00DB3F8F"/>
    <w:rsid w:val="00DB5674"/>
    <w:rsid w:val="00DB5959"/>
    <w:rsid w:val="00DC355F"/>
    <w:rsid w:val="00DD2485"/>
    <w:rsid w:val="00DE03DC"/>
    <w:rsid w:val="00DF2B27"/>
    <w:rsid w:val="00DF545C"/>
    <w:rsid w:val="00E110CC"/>
    <w:rsid w:val="00E27666"/>
    <w:rsid w:val="00E27952"/>
    <w:rsid w:val="00E378D5"/>
    <w:rsid w:val="00E41A17"/>
    <w:rsid w:val="00E47376"/>
    <w:rsid w:val="00E711EB"/>
    <w:rsid w:val="00E73579"/>
    <w:rsid w:val="00E81B08"/>
    <w:rsid w:val="00E85E40"/>
    <w:rsid w:val="00E94163"/>
    <w:rsid w:val="00E97CAA"/>
    <w:rsid w:val="00EB3334"/>
    <w:rsid w:val="00EB6ACC"/>
    <w:rsid w:val="00EC7091"/>
    <w:rsid w:val="00ED0B91"/>
    <w:rsid w:val="00ED15D9"/>
    <w:rsid w:val="00ED23C4"/>
    <w:rsid w:val="00ED2496"/>
    <w:rsid w:val="00ED6D84"/>
    <w:rsid w:val="00EF20EE"/>
    <w:rsid w:val="00F113E0"/>
    <w:rsid w:val="00F13275"/>
    <w:rsid w:val="00F43278"/>
    <w:rsid w:val="00F441BC"/>
    <w:rsid w:val="00F4495A"/>
    <w:rsid w:val="00F50E6D"/>
    <w:rsid w:val="00F55CA6"/>
    <w:rsid w:val="00F634F0"/>
    <w:rsid w:val="00F66DE1"/>
    <w:rsid w:val="00F71A95"/>
    <w:rsid w:val="00F7662F"/>
    <w:rsid w:val="00F776CE"/>
    <w:rsid w:val="00F82426"/>
    <w:rsid w:val="00F85960"/>
    <w:rsid w:val="00F94005"/>
    <w:rsid w:val="00FA2BFC"/>
    <w:rsid w:val="00FB0612"/>
    <w:rsid w:val="00FB6332"/>
    <w:rsid w:val="00FB7061"/>
    <w:rsid w:val="00FE06C4"/>
    <w:rsid w:val="00FF3F3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A745"/>
  <w15:docId w15:val="{B59FF06A-5F59-4505-9C52-F6BAEF84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0B2"/>
    <w:pPr>
      <w:spacing w:before="30" w:after="13" w:line="360" w:lineRule="auto"/>
      <w:ind w:left="23" w:hanging="10"/>
      <w:jc w:val="both"/>
    </w:pPr>
    <w:rPr>
      <w:rFonts w:ascii="Times New Roman" w:eastAsia="Cambria" w:hAnsi="Times New Roman" w:cs="Times New Roman"/>
      <w:color w:val="000000"/>
      <w:sz w:val="24"/>
      <w:szCs w:val="24"/>
    </w:rPr>
  </w:style>
  <w:style w:type="paragraph" w:styleId="Ttulo1">
    <w:name w:val="heading 1"/>
    <w:aliases w:val="Título 1 (ARIAL 12)"/>
    <w:next w:val="Normal"/>
    <w:link w:val="Ttulo1Car"/>
    <w:uiPriority w:val="9"/>
    <w:unhideWhenUsed/>
    <w:qFormat/>
    <w:rsid w:val="004A61C9"/>
    <w:pPr>
      <w:keepNext/>
      <w:keepLines/>
      <w:spacing w:after="133" w:line="265" w:lineRule="auto"/>
      <w:ind w:left="10" w:hanging="10"/>
      <w:outlineLvl w:val="0"/>
    </w:pPr>
    <w:rPr>
      <w:rFonts w:ascii="Arial" w:eastAsia="Cambria" w:hAnsi="Arial"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ARIAL 12) Car"/>
    <w:link w:val="Ttulo1"/>
    <w:uiPriority w:val="9"/>
    <w:rsid w:val="004A61C9"/>
    <w:rPr>
      <w:rFonts w:ascii="Arial" w:eastAsia="Cambria" w:hAnsi="Arial"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A61C9"/>
    <w:pPr>
      <w:ind w:left="720"/>
      <w:contextualSpacing/>
    </w:pPr>
  </w:style>
  <w:style w:type="paragraph" w:styleId="Encabezado">
    <w:name w:val="header"/>
    <w:basedOn w:val="Normal"/>
    <w:link w:val="EncabezadoCar"/>
    <w:uiPriority w:val="99"/>
    <w:unhideWhenUsed/>
    <w:rsid w:val="00055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B95"/>
    <w:rPr>
      <w:rFonts w:ascii="Cambria" w:eastAsia="Cambria" w:hAnsi="Cambria" w:cs="Cambria"/>
      <w:color w:val="000000"/>
      <w:sz w:val="20"/>
    </w:rPr>
  </w:style>
  <w:style w:type="paragraph" w:styleId="Piedepgina">
    <w:name w:val="footer"/>
    <w:basedOn w:val="Normal"/>
    <w:link w:val="PiedepginaCar"/>
    <w:uiPriority w:val="99"/>
    <w:unhideWhenUsed/>
    <w:rsid w:val="00055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B95"/>
    <w:rPr>
      <w:rFonts w:ascii="Cambria" w:eastAsia="Cambria" w:hAnsi="Cambria" w:cs="Cambria"/>
      <w:color w:val="000000"/>
      <w:sz w:val="20"/>
    </w:rPr>
  </w:style>
  <w:style w:type="character" w:styleId="Hipervnculo">
    <w:name w:val="Hyperlink"/>
    <w:basedOn w:val="Fuentedeprrafopredeter"/>
    <w:uiPriority w:val="99"/>
    <w:unhideWhenUsed/>
    <w:rsid w:val="00055B95"/>
    <w:rPr>
      <w:color w:val="0563C1" w:themeColor="hyperlink"/>
      <w:u w:val="single"/>
    </w:rPr>
  </w:style>
  <w:style w:type="character" w:styleId="Textodelmarcadordeposicin">
    <w:name w:val="Placeholder Text"/>
    <w:basedOn w:val="Fuentedeprrafopredeter"/>
    <w:uiPriority w:val="99"/>
    <w:semiHidden/>
    <w:rsid w:val="00E94163"/>
    <w:rPr>
      <w:color w:val="808080"/>
    </w:rPr>
  </w:style>
  <w:style w:type="table" w:styleId="Tablaconcuadrcula">
    <w:name w:val="Table Grid"/>
    <w:basedOn w:val="Tablanormal"/>
    <w:uiPriority w:val="39"/>
    <w:rsid w:val="002A237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B63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3CC"/>
    <w:rPr>
      <w:rFonts w:ascii="Segoe UI" w:eastAsia="Cambria" w:hAnsi="Segoe UI" w:cs="Segoe UI"/>
      <w:color w:val="000000"/>
      <w:sz w:val="18"/>
      <w:szCs w:val="18"/>
    </w:rPr>
  </w:style>
  <w:style w:type="character" w:customStyle="1" w:styleId="st">
    <w:name w:val="st"/>
    <w:basedOn w:val="Fuentedeprrafopredeter"/>
    <w:rsid w:val="007F7E69"/>
  </w:style>
  <w:style w:type="character" w:styleId="Refdecomentario">
    <w:name w:val="annotation reference"/>
    <w:basedOn w:val="Fuentedeprrafopredeter"/>
    <w:uiPriority w:val="99"/>
    <w:semiHidden/>
    <w:unhideWhenUsed/>
    <w:rsid w:val="00726417"/>
    <w:rPr>
      <w:sz w:val="16"/>
      <w:szCs w:val="16"/>
    </w:rPr>
  </w:style>
  <w:style w:type="paragraph" w:styleId="Textocomentario">
    <w:name w:val="annotation text"/>
    <w:basedOn w:val="Normal"/>
    <w:link w:val="TextocomentarioCar"/>
    <w:uiPriority w:val="99"/>
    <w:semiHidden/>
    <w:unhideWhenUsed/>
    <w:rsid w:val="007264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417"/>
    <w:rPr>
      <w:rFonts w:ascii="Times New Roman" w:eastAsia="Cambria"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26417"/>
    <w:rPr>
      <w:b/>
      <w:bCs/>
    </w:rPr>
  </w:style>
  <w:style w:type="character" w:customStyle="1" w:styleId="AsuntodelcomentarioCar">
    <w:name w:val="Asunto del comentario Car"/>
    <w:basedOn w:val="TextocomentarioCar"/>
    <w:link w:val="Asuntodelcomentario"/>
    <w:uiPriority w:val="99"/>
    <w:semiHidden/>
    <w:rsid w:val="00726417"/>
    <w:rPr>
      <w:rFonts w:ascii="Times New Roman" w:eastAsia="Cambria"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798">
      <w:bodyDiv w:val="1"/>
      <w:marLeft w:val="0"/>
      <w:marRight w:val="0"/>
      <w:marTop w:val="0"/>
      <w:marBottom w:val="0"/>
      <w:divBdr>
        <w:top w:val="none" w:sz="0" w:space="0" w:color="auto"/>
        <w:left w:val="none" w:sz="0" w:space="0" w:color="auto"/>
        <w:bottom w:val="none" w:sz="0" w:space="0" w:color="auto"/>
        <w:right w:val="none" w:sz="0" w:space="0" w:color="auto"/>
      </w:divBdr>
      <w:divsChild>
        <w:div w:id="1090543786">
          <w:marLeft w:val="0"/>
          <w:marRight w:val="0"/>
          <w:marTop w:val="0"/>
          <w:marBottom w:val="0"/>
          <w:divBdr>
            <w:top w:val="none" w:sz="0" w:space="0" w:color="auto"/>
            <w:left w:val="none" w:sz="0" w:space="0" w:color="auto"/>
            <w:bottom w:val="none" w:sz="0" w:space="0" w:color="auto"/>
            <w:right w:val="none" w:sz="0" w:space="0" w:color="auto"/>
          </w:divBdr>
        </w:div>
      </w:divsChild>
    </w:div>
    <w:div w:id="140276014">
      <w:bodyDiv w:val="1"/>
      <w:marLeft w:val="0"/>
      <w:marRight w:val="0"/>
      <w:marTop w:val="0"/>
      <w:marBottom w:val="0"/>
      <w:divBdr>
        <w:top w:val="none" w:sz="0" w:space="0" w:color="auto"/>
        <w:left w:val="none" w:sz="0" w:space="0" w:color="auto"/>
        <w:bottom w:val="none" w:sz="0" w:space="0" w:color="auto"/>
        <w:right w:val="none" w:sz="0" w:space="0" w:color="auto"/>
      </w:divBdr>
      <w:divsChild>
        <w:div w:id="24253213">
          <w:marLeft w:val="0"/>
          <w:marRight w:val="0"/>
          <w:marTop w:val="0"/>
          <w:marBottom w:val="0"/>
          <w:divBdr>
            <w:top w:val="none" w:sz="0" w:space="0" w:color="auto"/>
            <w:left w:val="none" w:sz="0" w:space="0" w:color="auto"/>
            <w:bottom w:val="none" w:sz="0" w:space="0" w:color="auto"/>
            <w:right w:val="none" w:sz="0" w:space="0" w:color="auto"/>
          </w:divBdr>
        </w:div>
        <w:div w:id="95248039">
          <w:marLeft w:val="0"/>
          <w:marRight w:val="0"/>
          <w:marTop w:val="0"/>
          <w:marBottom w:val="0"/>
          <w:divBdr>
            <w:top w:val="none" w:sz="0" w:space="0" w:color="auto"/>
            <w:left w:val="none" w:sz="0" w:space="0" w:color="auto"/>
            <w:bottom w:val="none" w:sz="0" w:space="0" w:color="auto"/>
            <w:right w:val="none" w:sz="0" w:space="0" w:color="auto"/>
          </w:divBdr>
        </w:div>
        <w:div w:id="209346605">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619381074">
          <w:marLeft w:val="0"/>
          <w:marRight w:val="0"/>
          <w:marTop w:val="0"/>
          <w:marBottom w:val="0"/>
          <w:divBdr>
            <w:top w:val="none" w:sz="0" w:space="0" w:color="auto"/>
            <w:left w:val="none" w:sz="0" w:space="0" w:color="auto"/>
            <w:bottom w:val="none" w:sz="0" w:space="0" w:color="auto"/>
            <w:right w:val="none" w:sz="0" w:space="0" w:color="auto"/>
          </w:divBdr>
        </w:div>
        <w:div w:id="632373128">
          <w:marLeft w:val="0"/>
          <w:marRight w:val="0"/>
          <w:marTop w:val="0"/>
          <w:marBottom w:val="0"/>
          <w:divBdr>
            <w:top w:val="none" w:sz="0" w:space="0" w:color="auto"/>
            <w:left w:val="none" w:sz="0" w:space="0" w:color="auto"/>
            <w:bottom w:val="none" w:sz="0" w:space="0" w:color="auto"/>
            <w:right w:val="none" w:sz="0" w:space="0" w:color="auto"/>
          </w:divBdr>
        </w:div>
        <w:div w:id="685787344">
          <w:marLeft w:val="0"/>
          <w:marRight w:val="0"/>
          <w:marTop w:val="0"/>
          <w:marBottom w:val="0"/>
          <w:divBdr>
            <w:top w:val="none" w:sz="0" w:space="0" w:color="auto"/>
            <w:left w:val="none" w:sz="0" w:space="0" w:color="auto"/>
            <w:bottom w:val="none" w:sz="0" w:space="0" w:color="auto"/>
            <w:right w:val="none" w:sz="0" w:space="0" w:color="auto"/>
          </w:divBdr>
        </w:div>
        <w:div w:id="693270504">
          <w:marLeft w:val="0"/>
          <w:marRight w:val="0"/>
          <w:marTop w:val="0"/>
          <w:marBottom w:val="0"/>
          <w:divBdr>
            <w:top w:val="none" w:sz="0" w:space="0" w:color="auto"/>
            <w:left w:val="none" w:sz="0" w:space="0" w:color="auto"/>
            <w:bottom w:val="none" w:sz="0" w:space="0" w:color="auto"/>
            <w:right w:val="none" w:sz="0" w:space="0" w:color="auto"/>
          </w:divBdr>
        </w:div>
        <w:div w:id="705637248">
          <w:marLeft w:val="0"/>
          <w:marRight w:val="0"/>
          <w:marTop w:val="0"/>
          <w:marBottom w:val="0"/>
          <w:divBdr>
            <w:top w:val="none" w:sz="0" w:space="0" w:color="auto"/>
            <w:left w:val="none" w:sz="0" w:space="0" w:color="auto"/>
            <w:bottom w:val="none" w:sz="0" w:space="0" w:color="auto"/>
            <w:right w:val="none" w:sz="0" w:space="0" w:color="auto"/>
          </w:divBdr>
        </w:div>
        <w:div w:id="811486391">
          <w:marLeft w:val="0"/>
          <w:marRight w:val="0"/>
          <w:marTop w:val="0"/>
          <w:marBottom w:val="0"/>
          <w:divBdr>
            <w:top w:val="none" w:sz="0" w:space="0" w:color="auto"/>
            <w:left w:val="none" w:sz="0" w:space="0" w:color="auto"/>
            <w:bottom w:val="none" w:sz="0" w:space="0" w:color="auto"/>
            <w:right w:val="none" w:sz="0" w:space="0" w:color="auto"/>
          </w:divBdr>
        </w:div>
        <w:div w:id="868638347">
          <w:marLeft w:val="0"/>
          <w:marRight w:val="0"/>
          <w:marTop w:val="0"/>
          <w:marBottom w:val="0"/>
          <w:divBdr>
            <w:top w:val="none" w:sz="0" w:space="0" w:color="auto"/>
            <w:left w:val="none" w:sz="0" w:space="0" w:color="auto"/>
            <w:bottom w:val="none" w:sz="0" w:space="0" w:color="auto"/>
            <w:right w:val="none" w:sz="0" w:space="0" w:color="auto"/>
          </w:divBdr>
        </w:div>
        <w:div w:id="901212222">
          <w:marLeft w:val="0"/>
          <w:marRight w:val="0"/>
          <w:marTop w:val="0"/>
          <w:marBottom w:val="0"/>
          <w:divBdr>
            <w:top w:val="none" w:sz="0" w:space="0" w:color="auto"/>
            <w:left w:val="none" w:sz="0" w:space="0" w:color="auto"/>
            <w:bottom w:val="none" w:sz="0" w:space="0" w:color="auto"/>
            <w:right w:val="none" w:sz="0" w:space="0" w:color="auto"/>
          </w:divBdr>
        </w:div>
        <w:div w:id="969893877">
          <w:marLeft w:val="0"/>
          <w:marRight w:val="0"/>
          <w:marTop w:val="0"/>
          <w:marBottom w:val="0"/>
          <w:divBdr>
            <w:top w:val="none" w:sz="0" w:space="0" w:color="auto"/>
            <w:left w:val="none" w:sz="0" w:space="0" w:color="auto"/>
            <w:bottom w:val="none" w:sz="0" w:space="0" w:color="auto"/>
            <w:right w:val="none" w:sz="0" w:space="0" w:color="auto"/>
          </w:divBdr>
        </w:div>
        <w:div w:id="975334447">
          <w:marLeft w:val="0"/>
          <w:marRight w:val="0"/>
          <w:marTop w:val="0"/>
          <w:marBottom w:val="0"/>
          <w:divBdr>
            <w:top w:val="none" w:sz="0" w:space="0" w:color="auto"/>
            <w:left w:val="none" w:sz="0" w:space="0" w:color="auto"/>
            <w:bottom w:val="none" w:sz="0" w:space="0" w:color="auto"/>
            <w:right w:val="none" w:sz="0" w:space="0" w:color="auto"/>
          </w:divBdr>
        </w:div>
        <w:div w:id="993291478">
          <w:marLeft w:val="0"/>
          <w:marRight w:val="0"/>
          <w:marTop w:val="0"/>
          <w:marBottom w:val="0"/>
          <w:divBdr>
            <w:top w:val="none" w:sz="0" w:space="0" w:color="auto"/>
            <w:left w:val="none" w:sz="0" w:space="0" w:color="auto"/>
            <w:bottom w:val="none" w:sz="0" w:space="0" w:color="auto"/>
            <w:right w:val="none" w:sz="0" w:space="0" w:color="auto"/>
          </w:divBdr>
        </w:div>
        <w:div w:id="1040520305">
          <w:marLeft w:val="0"/>
          <w:marRight w:val="0"/>
          <w:marTop w:val="0"/>
          <w:marBottom w:val="0"/>
          <w:divBdr>
            <w:top w:val="none" w:sz="0" w:space="0" w:color="auto"/>
            <w:left w:val="none" w:sz="0" w:space="0" w:color="auto"/>
            <w:bottom w:val="none" w:sz="0" w:space="0" w:color="auto"/>
            <w:right w:val="none" w:sz="0" w:space="0" w:color="auto"/>
          </w:divBdr>
        </w:div>
        <w:div w:id="1153061904">
          <w:marLeft w:val="0"/>
          <w:marRight w:val="0"/>
          <w:marTop w:val="0"/>
          <w:marBottom w:val="0"/>
          <w:divBdr>
            <w:top w:val="none" w:sz="0" w:space="0" w:color="auto"/>
            <w:left w:val="none" w:sz="0" w:space="0" w:color="auto"/>
            <w:bottom w:val="none" w:sz="0" w:space="0" w:color="auto"/>
            <w:right w:val="none" w:sz="0" w:space="0" w:color="auto"/>
          </w:divBdr>
        </w:div>
        <w:div w:id="1235236192">
          <w:marLeft w:val="0"/>
          <w:marRight w:val="0"/>
          <w:marTop w:val="0"/>
          <w:marBottom w:val="0"/>
          <w:divBdr>
            <w:top w:val="none" w:sz="0" w:space="0" w:color="auto"/>
            <w:left w:val="none" w:sz="0" w:space="0" w:color="auto"/>
            <w:bottom w:val="none" w:sz="0" w:space="0" w:color="auto"/>
            <w:right w:val="none" w:sz="0" w:space="0" w:color="auto"/>
          </w:divBdr>
        </w:div>
        <w:div w:id="1289824048">
          <w:marLeft w:val="0"/>
          <w:marRight w:val="0"/>
          <w:marTop w:val="0"/>
          <w:marBottom w:val="0"/>
          <w:divBdr>
            <w:top w:val="none" w:sz="0" w:space="0" w:color="auto"/>
            <w:left w:val="none" w:sz="0" w:space="0" w:color="auto"/>
            <w:bottom w:val="none" w:sz="0" w:space="0" w:color="auto"/>
            <w:right w:val="none" w:sz="0" w:space="0" w:color="auto"/>
          </w:divBdr>
        </w:div>
        <w:div w:id="1321889975">
          <w:marLeft w:val="0"/>
          <w:marRight w:val="0"/>
          <w:marTop w:val="0"/>
          <w:marBottom w:val="0"/>
          <w:divBdr>
            <w:top w:val="none" w:sz="0" w:space="0" w:color="auto"/>
            <w:left w:val="none" w:sz="0" w:space="0" w:color="auto"/>
            <w:bottom w:val="none" w:sz="0" w:space="0" w:color="auto"/>
            <w:right w:val="none" w:sz="0" w:space="0" w:color="auto"/>
          </w:divBdr>
        </w:div>
        <w:div w:id="1342582379">
          <w:marLeft w:val="0"/>
          <w:marRight w:val="0"/>
          <w:marTop w:val="0"/>
          <w:marBottom w:val="0"/>
          <w:divBdr>
            <w:top w:val="none" w:sz="0" w:space="0" w:color="auto"/>
            <w:left w:val="none" w:sz="0" w:space="0" w:color="auto"/>
            <w:bottom w:val="none" w:sz="0" w:space="0" w:color="auto"/>
            <w:right w:val="none" w:sz="0" w:space="0" w:color="auto"/>
          </w:divBdr>
        </w:div>
        <w:div w:id="1570338206">
          <w:marLeft w:val="0"/>
          <w:marRight w:val="0"/>
          <w:marTop w:val="0"/>
          <w:marBottom w:val="0"/>
          <w:divBdr>
            <w:top w:val="none" w:sz="0" w:space="0" w:color="auto"/>
            <w:left w:val="none" w:sz="0" w:space="0" w:color="auto"/>
            <w:bottom w:val="none" w:sz="0" w:space="0" w:color="auto"/>
            <w:right w:val="none" w:sz="0" w:space="0" w:color="auto"/>
          </w:divBdr>
        </w:div>
        <w:div w:id="1588490857">
          <w:marLeft w:val="0"/>
          <w:marRight w:val="0"/>
          <w:marTop w:val="0"/>
          <w:marBottom w:val="0"/>
          <w:divBdr>
            <w:top w:val="none" w:sz="0" w:space="0" w:color="auto"/>
            <w:left w:val="none" w:sz="0" w:space="0" w:color="auto"/>
            <w:bottom w:val="none" w:sz="0" w:space="0" w:color="auto"/>
            <w:right w:val="none" w:sz="0" w:space="0" w:color="auto"/>
          </w:divBdr>
        </w:div>
        <w:div w:id="1660647923">
          <w:marLeft w:val="0"/>
          <w:marRight w:val="0"/>
          <w:marTop w:val="0"/>
          <w:marBottom w:val="0"/>
          <w:divBdr>
            <w:top w:val="none" w:sz="0" w:space="0" w:color="auto"/>
            <w:left w:val="none" w:sz="0" w:space="0" w:color="auto"/>
            <w:bottom w:val="none" w:sz="0" w:space="0" w:color="auto"/>
            <w:right w:val="none" w:sz="0" w:space="0" w:color="auto"/>
          </w:divBdr>
        </w:div>
        <w:div w:id="1666281024">
          <w:marLeft w:val="0"/>
          <w:marRight w:val="0"/>
          <w:marTop w:val="0"/>
          <w:marBottom w:val="0"/>
          <w:divBdr>
            <w:top w:val="none" w:sz="0" w:space="0" w:color="auto"/>
            <w:left w:val="none" w:sz="0" w:space="0" w:color="auto"/>
            <w:bottom w:val="none" w:sz="0" w:space="0" w:color="auto"/>
            <w:right w:val="none" w:sz="0" w:space="0" w:color="auto"/>
          </w:divBdr>
        </w:div>
        <w:div w:id="1670211239">
          <w:marLeft w:val="0"/>
          <w:marRight w:val="0"/>
          <w:marTop w:val="0"/>
          <w:marBottom w:val="0"/>
          <w:divBdr>
            <w:top w:val="none" w:sz="0" w:space="0" w:color="auto"/>
            <w:left w:val="none" w:sz="0" w:space="0" w:color="auto"/>
            <w:bottom w:val="none" w:sz="0" w:space="0" w:color="auto"/>
            <w:right w:val="none" w:sz="0" w:space="0" w:color="auto"/>
          </w:divBdr>
        </w:div>
        <w:div w:id="1876385737">
          <w:marLeft w:val="0"/>
          <w:marRight w:val="0"/>
          <w:marTop w:val="0"/>
          <w:marBottom w:val="0"/>
          <w:divBdr>
            <w:top w:val="none" w:sz="0" w:space="0" w:color="auto"/>
            <w:left w:val="none" w:sz="0" w:space="0" w:color="auto"/>
            <w:bottom w:val="none" w:sz="0" w:space="0" w:color="auto"/>
            <w:right w:val="none" w:sz="0" w:space="0" w:color="auto"/>
          </w:divBdr>
        </w:div>
        <w:div w:id="1888373124">
          <w:marLeft w:val="0"/>
          <w:marRight w:val="0"/>
          <w:marTop w:val="0"/>
          <w:marBottom w:val="0"/>
          <w:divBdr>
            <w:top w:val="none" w:sz="0" w:space="0" w:color="auto"/>
            <w:left w:val="none" w:sz="0" w:space="0" w:color="auto"/>
            <w:bottom w:val="none" w:sz="0" w:space="0" w:color="auto"/>
            <w:right w:val="none" w:sz="0" w:space="0" w:color="auto"/>
          </w:divBdr>
        </w:div>
        <w:div w:id="1889410201">
          <w:marLeft w:val="0"/>
          <w:marRight w:val="0"/>
          <w:marTop w:val="0"/>
          <w:marBottom w:val="0"/>
          <w:divBdr>
            <w:top w:val="none" w:sz="0" w:space="0" w:color="auto"/>
            <w:left w:val="none" w:sz="0" w:space="0" w:color="auto"/>
            <w:bottom w:val="none" w:sz="0" w:space="0" w:color="auto"/>
            <w:right w:val="none" w:sz="0" w:space="0" w:color="auto"/>
          </w:divBdr>
        </w:div>
        <w:div w:id="1978990751">
          <w:marLeft w:val="0"/>
          <w:marRight w:val="0"/>
          <w:marTop w:val="0"/>
          <w:marBottom w:val="0"/>
          <w:divBdr>
            <w:top w:val="none" w:sz="0" w:space="0" w:color="auto"/>
            <w:left w:val="none" w:sz="0" w:space="0" w:color="auto"/>
            <w:bottom w:val="none" w:sz="0" w:space="0" w:color="auto"/>
            <w:right w:val="none" w:sz="0" w:space="0" w:color="auto"/>
          </w:divBdr>
        </w:div>
      </w:divsChild>
    </w:div>
    <w:div w:id="149172399">
      <w:bodyDiv w:val="1"/>
      <w:marLeft w:val="0"/>
      <w:marRight w:val="0"/>
      <w:marTop w:val="0"/>
      <w:marBottom w:val="0"/>
      <w:divBdr>
        <w:top w:val="none" w:sz="0" w:space="0" w:color="auto"/>
        <w:left w:val="none" w:sz="0" w:space="0" w:color="auto"/>
        <w:bottom w:val="none" w:sz="0" w:space="0" w:color="auto"/>
        <w:right w:val="none" w:sz="0" w:space="0" w:color="auto"/>
      </w:divBdr>
    </w:div>
    <w:div w:id="210382897">
      <w:bodyDiv w:val="1"/>
      <w:marLeft w:val="0"/>
      <w:marRight w:val="0"/>
      <w:marTop w:val="0"/>
      <w:marBottom w:val="0"/>
      <w:divBdr>
        <w:top w:val="none" w:sz="0" w:space="0" w:color="auto"/>
        <w:left w:val="none" w:sz="0" w:space="0" w:color="auto"/>
        <w:bottom w:val="none" w:sz="0" w:space="0" w:color="auto"/>
        <w:right w:val="none" w:sz="0" w:space="0" w:color="auto"/>
      </w:divBdr>
    </w:div>
    <w:div w:id="271480942">
      <w:bodyDiv w:val="1"/>
      <w:marLeft w:val="0"/>
      <w:marRight w:val="0"/>
      <w:marTop w:val="0"/>
      <w:marBottom w:val="0"/>
      <w:divBdr>
        <w:top w:val="none" w:sz="0" w:space="0" w:color="auto"/>
        <w:left w:val="none" w:sz="0" w:space="0" w:color="auto"/>
        <w:bottom w:val="none" w:sz="0" w:space="0" w:color="auto"/>
        <w:right w:val="none" w:sz="0" w:space="0" w:color="auto"/>
      </w:divBdr>
      <w:divsChild>
        <w:div w:id="435909335">
          <w:marLeft w:val="0"/>
          <w:marRight w:val="0"/>
          <w:marTop w:val="0"/>
          <w:marBottom w:val="0"/>
          <w:divBdr>
            <w:top w:val="none" w:sz="0" w:space="0" w:color="auto"/>
            <w:left w:val="none" w:sz="0" w:space="0" w:color="auto"/>
            <w:bottom w:val="none" w:sz="0" w:space="0" w:color="auto"/>
            <w:right w:val="none" w:sz="0" w:space="0" w:color="auto"/>
          </w:divBdr>
        </w:div>
        <w:div w:id="1517497060">
          <w:marLeft w:val="0"/>
          <w:marRight w:val="0"/>
          <w:marTop w:val="0"/>
          <w:marBottom w:val="0"/>
          <w:divBdr>
            <w:top w:val="none" w:sz="0" w:space="0" w:color="auto"/>
            <w:left w:val="none" w:sz="0" w:space="0" w:color="auto"/>
            <w:bottom w:val="none" w:sz="0" w:space="0" w:color="auto"/>
            <w:right w:val="none" w:sz="0" w:space="0" w:color="auto"/>
          </w:divBdr>
        </w:div>
      </w:divsChild>
    </w:div>
    <w:div w:id="375392261">
      <w:bodyDiv w:val="1"/>
      <w:marLeft w:val="0"/>
      <w:marRight w:val="0"/>
      <w:marTop w:val="0"/>
      <w:marBottom w:val="0"/>
      <w:divBdr>
        <w:top w:val="none" w:sz="0" w:space="0" w:color="auto"/>
        <w:left w:val="none" w:sz="0" w:space="0" w:color="auto"/>
        <w:bottom w:val="none" w:sz="0" w:space="0" w:color="auto"/>
        <w:right w:val="none" w:sz="0" w:space="0" w:color="auto"/>
      </w:divBdr>
      <w:divsChild>
        <w:div w:id="1817794717">
          <w:marLeft w:val="0"/>
          <w:marRight w:val="0"/>
          <w:marTop w:val="0"/>
          <w:marBottom w:val="0"/>
          <w:divBdr>
            <w:top w:val="none" w:sz="0" w:space="0" w:color="auto"/>
            <w:left w:val="none" w:sz="0" w:space="0" w:color="auto"/>
            <w:bottom w:val="none" w:sz="0" w:space="0" w:color="auto"/>
            <w:right w:val="none" w:sz="0" w:space="0" w:color="auto"/>
          </w:divBdr>
        </w:div>
      </w:divsChild>
    </w:div>
    <w:div w:id="379595584">
      <w:bodyDiv w:val="1"/>
      <w:marLeft w:val="0"/>
      <w:marRight w:val="0"/>
      <w:marTop w:val="0"/>
      <w:marBottom w:val="0"/>
      <w:divBdr>
        <w:top w:val="none" w:sz="0" w:space="0" w:color="auto"/>
        <w:left w:val="none" w:sz="0" w:space="0" w:color="auto"/>
        <w:bottom w:val="none" w:sz="0" w:space="0" w:color="auto"/>
        <w:right w:val="none" w:sz="0" w:space="0" w:color="auto"/>
      </w:divBdr>
    </w:div>
    <w:div w:id="665549367">
      <w:bodyDiv w:val="1"/>
      <w:marLeft w:val="0"/>
      <w:marRight w:val="0"/>
      <w:marTop w:val="0"/>
      <w:marBottom w:val="0"/>
      <w:divBdr>
        <w:top w:val="none" w:sz="0" w:space="0" w:color="auto"/>
        <w:left w:val="none" w:sz="0" w:space="0" w:color="auto"/>
        <w:bottom w:val="none" w:sz="0" w:space="0" w:color="auto"/>
        <w:right w:val="none" w:sz="0" w:space="0" w:color="auto"/>
      </w:divBdr>
    </w:div>
    <w:div w:id="697776724">
      <w:bodyDiv w:val="1"/>
      <w:marLeft w:val="0"/>
      <w:marRight w:val="0"/>
      <w:marTop w:val="0"/>
      <w:marBottom w:val="0"/>
      <w:divBdr>
        <w:top w:val="none" w:sz="0" w:space="0" w:color="auto"/>
        <w:left w:val="none" w:sz="0" w:space="0" w:color="auto"/>
        <w:bottom w:val="none" w:sz="0" w:space="0" w:color="auto"/>
        <w:right w:val="none" w:sz="0" w:space="0" w:color="auto"/>
      </w:divBdr>
    </w:div>
    <w:div w:id="850950081">
      <w:bodyDiv w:val="1"/>
      <w:marLeft w:val="0"/>
      <w:marRight w:val="0"/>
      <w:marTop w:val="0"/>
      <w:marBottom w:val="0"/>
      <w:divBdr>
        <w:top w:val="none" w:sz="0" w:space="0" w:color="auto"/>
        <w:left w:val="none" w:sz="0" w:space="0" w:color="auto"/>
        <w:bottom w:val="none" w:sz="0" w:space="0" w:color="auto"/>
        <w:right w:val="none" w:sz="0" w:space="0" w:color="auto"/>
      </w:divBdr>
      <w:divsChild>
        <w:div w:id="1415470745">
          <w:marLeft w:val="0"/>
          <w:marRight w:val="0"/>
          <w:marTop w:val="0"/>
          <w:marBottom w:val="0"/>
          <w:divBdr>
            <w:top w:val="none" w:sz="0" w:space="0" w:color="auto"/>
            <w:left w:val="none" w:sz="0" w:space="0" w:color="auto"/>
            <w:bottom w:val="none" w:sz="0" w:space="0" w:color="auto"/>
            <w:right w:val="none" w:sz="0" w:space="0" w:color="auto"/>
          </w:divBdr>
        </w:div>
      </w:divsChild>
    </w:div>
    <w:div w:id="863328586">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5">
          <w:marLeft w:val="0"/>
          <w:marRight w:val="0"/>
          <w:marTop w:val="0"/>
          <w:marBottom w:val="0"/>
          <w:divBdr>
            <w:top w:val="none" w:sz="0" w:space="0" w:color="auto"/>
            <w:left w:val="none" w:sz="0" w:space="0" w:color="auto"/>
            <w:bottom w:val="none" w:sz="0" w:space="0" w:color="auto"/>
            <w:right w:val="none" w:sz="0" w:space="0" w:color="auto"/>
          </w:divBdr>
        </w:div>
        <w:div w:id="1486434128">
          <w:marLeft w:val="0"/>
          <w:marRight w:val="0"/>
          <w:marTop w:val="0"/>
          <w:marBottom w:val="0"/>
          <w:divBdr>
            <w:top w:val="none" w:sz="0" w:space="0" w:color="auto"/>
            <w:left w:val="none" w:sz="0" w:space="0" w:color="auto"/>
            <w:bottom w:val="none" w:sz="0" w:space="0" w:color="auto"/>
            <w:right w:val="none" w:sz="0" w:space="0" w:color="auto"/>
          </w:divBdr>
        </w:div>
      </w:divsChild>
    </w:div>
    <w:div w:id="869221133">
      <w:bodyDiv w:val="1"/>
      <w:marLeft w:val="0"/>
      <w:marRight w:val="0"/>
      <w:marTop w:val="0"/>
      <w:marBottom w:val="0"/>
      <w:divBdr>
        <w:top w:val="none" w:sz="0" w:space="0" w:color="auto"/>
        <w:left w:val="none" w:sz="0" w:space="0" w:color="auto"/>
        <w:bottom w:val="none" w:sz="0" w:space="0" w:color="auto"/>
        <w:right w:val="none" w:sz="0" w:space="0" w:color="auto"/>
      </w:divBdr>
    </w:div>
    <w:div w:id="878663793">
      <w:bodyDiv w:val="1"/>
      <w:marLeft w:val="0"/>
      <w:marRight w:val="0"/>
      <w:marTop w:val="0"/>
      <w:marBottom w:val="0"/>
      <w:divBdr>
        <w:top w:val="none" w:sz="0" w:space="0" w:color="auto"/>
        <w:left w:val="none" w:sz="0" w:space="0" w:color="auto"/>
        <w:bottom w:val="none" w:sz="0" w:space="0" w:color="auto"/>
        <w:right w:val="none" w:sz="0" w:space="0" w:color="auto"/>
      </w:divBdr>
    </w:div>
    <w:div w:id="925116037">
      <w:bodyDiv w:val="1"/>
      <w:marLeft w:val="0"/>
      <w:marRight w:val="0"/>
      <w:marTop w:val="0"/>
      <w:marBottom w:val="0"/>
      <w:divBdr>
        <w:top w:val="none" w:sz="0" w:space="0" w:color="auto"/>
        <w:left w:val="none" w:sz="0" w:space="0" w:color="auto"/>
        <w:bottom w:val="none" w:sz="0" w:space="0" w:color="auto"/>
        <w:right w:val="none" w:sz="0" w:space="0" w:color="auto"/>
      </w:divBdr>
    </w:div>
    <w:div w:id="998733692">
      <w:bodyDiv w:val="1"/>
      <w:marLeft w:val="0"/>
      <w:marRight w:val="0"/>
      <w:marTop w:val="0"/>
      <w:marBottom w:val="0"/>
      <w:divBdr>
        <w:top w:val="none" w:sz="0" w:space="0" w:color="auto"/>
        <w:left w:val="none" w:sz="0" w:space="0" w:color="auto"/>
        <w:bottom w:val="none" w:sz="0" w:space="0" w:color="auto"/>
        <w:right w:val="none" w:sz="0" w:space="0" w:color="auto"/>
      </w:divBdr>
      <w:divsChild>
        <w:div w:id="1050418099">
          <w:marLeft w:val="0"/>
          <w:marRight w:val="0"/>
          <w:marTop w:val="0"/>
          <w:marBottom w:val="0"/>
          <w:divBdr>
            <w:top w:val="none" w:sz="0" w:space="0" w:color="auto"/>
            <w:left w:val="none" w:sz="0" w:space="0" w:color="auto"/>
            <w:bottom w:val="none" w:sz="0" w:space="0" w:color="auto"/>
            <w:right w:val="none" w:sz="0" w:space="0" w:color="auto"/>
          </w:divBdr>
        </w:div>
      </w:divsChild>
    </w:div>
    <w:div w:id="1067997174">
      <w:bodyDiv w:val="1"/>
      <w:marLeft w:val="0"/>
      <w:marRight w:val="0"/>
      <w:marTop w:val="0"/>
      <w:marBottom w:val="0"/>
      <w:divBdr>
        <w:top w:val="none" w:sz="0" w:space="0" w:color="auto"/>
        <w:left w:val="none" w:sz="0" w:space="0" w:color="auto"/>
        <w:bottom w:val="none" w:sz="0" w:space="0" w:color="auto"/>
        <w:right w:val="none" w:sz="0" w:space="0" w:color="auto"/>
      </w:divBdr>
    </w:div>
    <w:div w:id="1148791526">
      <w:bodyDiv w:val="1"/>
      <w:marLeft w:val="0"/>
      <w:marRight w:val="0"/>
      <w:marTop w:val="0"/>
      <w:marBottom w:val="0"/>
      <w:divBdr>
        <w:top w:val="none" w:sz="0" w:space="0" w:color="auto"/>
        <w:left w:val="none" w:sz="0" w:space="0" w:color="auto"/>
        <w:bottom w:val="none" w:sz="0" w:space="0" w:color="auto"/>
        <w:right w:val="none" w:sz="0" w:space="0" w:color="auto"/>
      </w:divBdr>
      <w:divsChild>
        <w:div w:id="1647394839">
          <w:marLeft w:val="0"/>
          <w:marRight w:val="0"/>
          <w:marTop w:val="0"/>
          <w:marBottom w:val="0"/>
          <w:divBdr>
            <w:top w:val="none" w:sz="0" w:space="0" w:color="auto"/>
            <w:left w:val="none" w:sz="0" w:space="0" w:color="auto"/>
            <w:bottom w:val="none" w:sz="0" w:space="0" w:color="auto"/>
            <w:right w:val="none" w:sz="0" w:space="0" w:color="auto"/>
          </w:divBdr>
        </w:div>
      </w:divsChild>
    </w:div>
    <w:div w:id="1173177852">
      <w:bodyDiv w:val="1"/>
      <w:marLeft w:val="0"/>
      <w:marRight w:val="0"/>
      <w:marTop w:val="0"/>
      <w:marBottom w:val="0"/>
      <w:divBdr>
        <w:top w:val="none" w:sz="0" w:space="0" w:color="auto"/>
        <w:left w:val="none" w:sz="0" w:space="0" w:color="auto"/>
        <w:bottom w:val="none" w:sz="0" w:space="0" w:color="auto"/>
        <w:right w:val="none" w:sz="0" w:space="0" w:color="auto"/>
      </w:divBdr>
    </w:div>
    <w:div w:id="1239628748">
      <w:bodyDiv w:val="1"/>
      <w:marLeft w:val="0"/>
      <w:marRight w:val="0"/>
      <w:marTop w:val="0"/>
      <w:marBottom w:val="0"/>
      <w:divBdr>
        <w:top w:val="none" w:sz="0" w:space="0" w:color="auto"/>
        <w:left w:val="none" w:sz="0" w:space="0" w:color="auto"/>
        <w:bottom w:val="none" w:sz="0" w:space="0" w:color="auto"/>
        <w:right w:val="none" w:sz="0" w:space="0" w:color="auto"/>
      </w:divBdr>
    </w:div>
    <w:div w:id="1411808345">
      <w:bodyDiv w:val="1"/>
      <w:marLeft w:val="0"/>
      <w:marRight w:val="0"/>
      <w:marTop w:val="0"/>
      <w:marBottom w:val="0"/>
      <w:divBdr>
        <w:top w:val="none" w:sz="0" w:space="0" w:color="auto"/>
        <w:left w:val="none" w:sz="0" w:space="0" w:color="auto"/>
        <w:bottom w:val="none" w:sz="0" w:space="0" w:color="auto"/>
        <w:right w:val="none" w:sz="0" w:space="0" w:color="auto"/>
      </w:divBdr>
    </w:div>
    <w:div w:id="1415778574">
      <w:bodyDiv w:val="1"/>
      <w:marLeft w:val="0"/>
      <w:marRight w:val="0"/>
      <w:marTop w:val="0"/>
      <w:marBottom w:val="0"/>
      <w:divBdr>
        <w:top w:val="none" w:sz="0" w:space="0" w:color="auto"/>
        <w:left w:val="none" w:sz="0" w:space="0" w:color="auto"/>
        <w:bottom w:val="none" w:sz="0" w:space="0" w:color="auto"/>
        <w:right w:val="none" w:sz="0" w:space="0" w:color="auto"/>
      </w:divBdr>
    </w:div>
    <w:div w:id="1514882469">
      <w:bodyDiv w:val="1"/>
      <w:marLeft w:val="0"/>
      <w:marRight w:val="0"/>
      <w:marTop w:val="0"/>
      <w:marBottom w:val="0"/>
      <w:divBdr>
        <w:top w:val="none" w:sz="0" w:space="0" w:color="auto"/>
        <w:left w:val="none" w:sz="0" w:space="0" w:color="auto"/>
        <w:bottom w:val="none" w:sz="0" w:space="0" w:color="auto"/>
        <w:right w:val="none" w:sz="0" w:space="0" w:color="auto"/>
      </w:divBdr>
    </w:div>
    <w:div w:id="1516071233">
      <w:bodyDiv w:val="1"/>
      <w:marLeft w:val="0"/>
      <w:marRight w:val="0"/>
      <w:marTop w:val="0"/>
      <w:marBottom w:val="0"/>
      <w:divBdr>
        <w:top w:val="none" w:sz="0" w:space="0" w:color="auto"/>
        <w:left w:val="none" w:sz="0" w:space="0" w:color="auto"/>
        <w:bottom w:val="none" w:sz="0" w:space="0" w:color="auto"/>
        <w:right w:val="none" w:sz="0" w:space="0" w:color="auto"/>
      </w:divBdr>
    </w:div>
    <w:div w:id="1560939142">
      <w:bodyDiv w:val="1"/>
      <w:marLeft w:val="0"/>
      <w:marRight w:val="0"/>
      <w:marTop w:val="0"/>
      <w:marBottom w:val="0"/>
      <w:divBdr>
        <w:top w:val="none" w:sz="0" w:space="0" w:color="auto"/>
        <w:left w:val="none" w:sz="0" w:space="0" w:color="auto"/>
        <w:bottom w:val="none" w:sz="0" w:space="0" w:color="auto"/>
        <w:right w:val="none" w:sz="0" w:space="0" w:color="auto"/>
      </w:divBdr>
      <w:divsChild>
        <w:div w:id="1870218798">
          <w:marLeft w:val="0"/>
          <w:marRight w:val="0"/>
          <w:marTop w:val="0"/>
          <w:marBottom w:val="0"/>
          <w:divBdr>
            <w:top w:val="none" w:sz="0" w:space="0" w:color="auto"/>
            <w:left w:val="none" w:sz="0" w:space="0" w:color="auto"/>
            <w:bottom w:val="none" w:sz="0" w:space="0" w:color="auto"/>
            <w:right w:val="none" w:sz="0" w:space="0" w:color="auto"/>
          </w:divBdr>
        </w:div>
      </w:divsChild>
    </w:div>
    <w:div w:id="1565140120">
      <w:bodyDiv w:val="1"/>
      <w:marLeft w:val="0"/>
      <w:marRight w:val="0"/>
      <w:marTop w:val="0"/>
      <w:marBottom w:val="0"/>
      <w:divBdr>
        <w:top w:val="none" w:sz="0" w:space="0" w:color="auto"/>
        <w:left w:val="none" w:sz="0" w:space="0" w:color="auto"/>
        <w:bottom w:val="none" w:sz="0" w:space="0" w:color="auto"/>
        <w:right w:val="none" w:sz="0" w:space="0" w:color="auto"/>
      </w:divBdr>
      <w:divsChild>
        <w:div w:id="1282805240">
          <w:marLeft w:val="0"/>
          <w:marRight w:val="0"/>
          <w:marTop w:val="0"/>
          <w:marBottom w:val="0"/>
          <w:divBdr>
            <w:top w:val="none" w:sz="0" w:space="0" w:color="auto"/>
            <w:left w:val="none" w:sz="0" w:space="0" w:color="auto"/>
            <w:bottom w:val="none" w:sz="0" w:space="0" w:color="auto"/>
            <w:right w:val="none" w:sz="0" w:space="0" w:color="auto"/>
          </w:divBdr>
        </w:div>
      </w:divsChild>
    </w:div>
    <w:div w:id="1675648800">
      <w:bodyDiv w:val="1"/>
      <w:marLeft w:val="0"/>
      <w:marRight w:val="0"/>
      <w:marTop w:val="0"/>
      <w:marBottom w:val="0"/>
      <w:divBdr>
        <w:top w:val="none" w:sz="0" w:space="0" w:color="auto"/>
        <w:left w:val="none" w:sz="0" w:space="0" w:color="auto"/>
        <w:bottom w:val="none" w:sz="0" w:space="0" w:color="auto"/>
        <w:right w:val="none" w:sz="0" w:space="0" w:color="auto"/>
      </w:divBdr>
      <w:divsChild>
        <w:div w:id="953904475">
          <w:marLeft w:val="0"/>
          <w:marRight w:val="0"/>
          <w:marTop w:val="0"/>
          <w:marBottom w:val="0"/>
          <w:divBdr>
            <w:top w:val="none" w:sz="0" w:space="0" w:color="auto"/>
            <w:left w:val="none" w:sz="0" w:space="0" w:color="auto"/>
            <w:bottom w:val="none" w:sz="0" w:space="0" w:color="auto"/>
            <w:right w:val="none" w:sz="0" w:space="0" w:color="auto"/>
          </w:divBdr>
        </w:div>
      </w:divsChild>
    </w:div>
    <w:div w:id="1814325107">
      <w:bodyDiv w:val="1"/>
      <w:marLeft w:val="0"/>
      <w:marRight w:val="0"/>
      <w:marTop w:val="0"/>
      <w:marBottom w:val="0"/>
      <w:divBdr>
        <w:top w:val="none" w:sz="0" w:space="0" w:color="auto"/>
        <w:left w:val="none" w:sz="0" w:space="0" w:color="auto"/>
        <w:bottom w:val="none" w:sz="0" w:space="0" w:color="auto"/>
        <w:right w:val="none" w:sz="0" w:space="0" w:color="auto"/>
      </w:divBdr>
    </w:div>
    <w:div w:id="1955090928">
      <w:bodyDiv w:val="1"/>
      <w:marLeft w:val="0"/>
      <w:marRight w:val="0"/>
      <w:marTop w:val="0"/>
      <w:marBottom w:val="0"/>
      <w:divBdr>
        <w:top w:val="none" w:sz="0" w:space="0" w:color="auto"/>
        <w:left w:val="none" w:sz="0" w:space="0" w:color="auto"/>
        <w:bottom w:val="none" w:sz="0" w:space="0" w:color="auto"/>
        <w:right w:val="none" w:sz="0" w:space="0" w:color="auto"/>
      </w:divBdr>
      <w:divsChild>
        <w:div w:id="436799048">
          <w:marLeft w:val="0"/>
          <w:marRight w:val="0"/>
          <w:marTop w:val="0"/>
          <w:marBottom w:val="0"/>
          <w:divBdr>
            <w:top w:val="none" w:sz="0" w:space="0" w:color="auto"/>
            <w:left w:val="none" w:sz="0" w:space="0" w:color="auto"/>
            <w:bottom w:val="none" w:sz="0" w:space="0" w:color="auto"/>
            <w:right w:val="none" w:sz="0" w:space="0" w:color="auto"/>
          </w:divBdr>
        </w:div>
      </w:divsChild>
    </w:div>
    <w:div w:id="1974359040">
      <w:bodyDiv w:val="1"/>
      <w:marLeft w:val="0"/>
      <w:marRight w:val="0"/>
      <w:marTop w:val="0"/>
      <w:marBottom w:val="0"/>
      <w:divBdr>
        <w:top w:val="none" w:sz="0" w:space="0" w:color="auto"/>
        <w:left w:val="none" w:sz="0" w:space="0" w:color="auto"/>
        <w:bottom w:val="none" w:sz="0" w:space="0" w:color="auto"/>
        <w:right w:val="none" w:sz="0" w:space="0" w:color="auto"/>
      </w:divBdr>
    </w:div>
    <w:div w:id="1981567950">
      <w:bodyDiv w:val="1"/>
      <w:marLeft w:val="0"/>
      <w:marRight w:val="0"/>
      <w:marTop w:val="0"/>
      <w:marBottom w:val="0"/>
      <w:divBdr>
        <w:top w:val="none" w:sz="0" w:space="0" w:color="auto"/>
        <w:left w:val="none" w:sz="0" w:space="0" w:color="auto"/>
        <w:bottom w:val="none" w:sz="0" w:space="0" w:color="auto"/>
        <w:right w:val="none" w:sz="0" w:space="0" w:color="auto"/>
      </w:divBdr>
    </w:div>
    <w:div w:id="1982270541">
      <w:bodyDiv w:val="1"/>
      <w:marLeft w:val="0"/>
      <w:marRight w:val="0"/>
      <w:marTop w:val="0"/>
      <w:marBottom w:val="0"/>
      <w:divBdr>
        <w:top w:val="none" w:sz="0" w:space="0" w:color="auto"/>
        <w:left w:val="none" w:sz="0" w:space="0" w:color="auto"/>
        <w:bottom w:val="none" w:sz="0" w:space="0" w:color="auto"/>
        <w:right w:val="none" w:sz="0" w:space="0" w:color="auto"/>
      </w:divBdr>
      <w:divsChild>
        <w:div w:id="27267773">
          <w:marLeft w:val="0"/>
          <w:marRight w:val="0"/>
          <w:marTop w:val="0"/>
          <w:marBottom w:val="0"/>
          <w:divBdr>
            <w:top w:val="none" w:sz="0" w:space="0" w:color="auto"/>
            <w:left w:val="none" w:sz="0" w:space="0" w:color="auto"/>
            <w:bottom w:val="none" w:sz="0" w:space="0" w:color="auto"/>
            <w:right w:val="none" w:sz="0" w:space="0" w:color="auto"/>
          </w:divBdr>
        </w:div>
        <w:div w:id="1651785565">
          <w:marLeft w:val="0"/>
          <w:marRight w:val="0"/>
          <w:marTop w:val="0"/>
          <w:marBottom w:val="0"/>
          <w:divBdr>
            <w:top w:val="none" w:sz="0" w:space="0" w:color="auto"/>
            <w:left w:val="none" w:sz="0" w:space="0" w:color="auto"/>
            <w:bottom w:val="none" w:sz="0" w:space="0" w:color="auto"/>
            <w:right w:val="none" w:sz="0" w:space="0" w:color="auto"/>
          </w:divBdr>
        </w:div>
      </w:divsChild>
    </w:div>
    <w:div w:id="2057703296">
      <w:bodyDiv w:val="1"/>
      <w:marLeft w:val="0"/>
      <w:marRight w:val="0"/>
      <w:marTop w:val="0"/>
      <w:marBottom w:val="0"/>
      <w:divBdr>
        <w:top w:val="none" w:sz="0" w:space="0" w:color="auto"/>
        <w:left w:val="none" w:sz="0" w:space="0" w:color="auto"/>
        <w:bottom w:val="none" w:sz="0" w:space="0" w:color="auto"/>
        <w:right w:val="none" w:sz="0" w:space="0" w:color="auto"/>
      </w:divBdr>
    </w:div>
    <w:div w:id="20977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A88D2-2B4E-4340-B7CB-6DE5D2EF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9327</TotalTime>
  <Pages>15</Pages>
  <Words>5112</Words>
  <Characters>28119</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Salas Fernández</dc:creator>
  <cp:keywords/>
  <dc:description/>
  <cp:lastModifiedBy>Agustín Salas Fernández</cp:lastModifiedBy>
  <cp:revision>35</cp:revision>
  <cp:lastPrinted>2017-09-11T17:16:00Z</cp:lastPrinted>
  <dcterms:created xsi:type="dcterms:W3CDTF">2017-08-11T14:00:00Z</dcterms:created>
  <dcterms:modified xsi:type="dcterms:W3CDTF">2017-11-02T17:55:00Z</dcterms:modified>
</cp:coreProperties>
</file>