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221E8" w14:textId="7C6473A8" w:rsidR="00C629A6" w:rsidRDefault="00C629A6">
      <w:pPr>
        <w:spacing w:before="600" w:after="200"/>
        <w:jc w:val="center"/>
      </w:pPr>
    </w:p>
    <w:p w14:paraId="2244F164" w14:textId="7A7971C0" w:rsidR="00C629A6" w:rsidRDefault="00C629A6">
      <w:pPr>
        <w:spacing w:before="600" w:after="200"/>
        <w:jc w:val="center"/>
      </w:pPr>
    </w:p>
    <w:p w14:paraId="5B19C388" w14:textId="4968BAB5" w:rsidR="003503E4" w:rsidRDefault="003503E4">
      <w:pPr>
        <w:spacing w:before="600" w:after="200"/>
        <w:jc w:val="center"/>
      </w:pPr>
    </w:p>
    <w:p w14:paraId="066F2BCD" w14:textId="77777777" w:rsidR="003503E4" w:rsidRDefault="00000000">
      <w:pPr>
        <w:spacing w:after="40"/>
        <w:jc w:val="center"/>
      </w:pPr>
      <w:r>
        <w:rPr>
          <w:b/>
          <w:bCs/>
          <w:color w:val="6B6B7C"/>
        </w:rPr>
        <w:t>A C A D E M I A   S E Ú L</w:t>
      </w:r>
    </w:p>
    <w:p w14:paraId="71F00075" w14:textId="04E6A91A" w:rsidR="003503E4" w:rsidRPr="00C629A6" w:rsidRDefault="00000000">
      <w:pPr>
        <w:spacing w:before="240"/>
        <w:jc w:val="center"/>
        <w:rPr>
          <w:color w:val="000000" w:themeColor="text1"/>
        </w:rPr>
      </w:pPr>
      <w:r>
        <w:rPr>
          <w:b/>
          <w:bCs/>
          <w:color w:val="000000" w:themeColor="text1"/>
          <w:sz w:val="48"/>
          <w:szCs w:val="48"/>
        </w:rPr>
        <w:t>Programa Oficial del Curso</w:t>
      </w:r>
    </w:p>
    <w:p w14:paraId="1F4E700F" w14:textId="2DBDA18F" w:rsidR="003503E4" w:rsidRPr="00C629A6" w:rsidRDefault="00000000">
      <w:pPr>
        <w:spacing w:before="80"/>
        <w:jc w:val="center"/>
        <w:rPr>
          <w:color w:val="000000" w:themeColor="text1"/>
        </w:rPr>
      </w:pPr>
      <w:r>
        <w:rPr>
          <w:b/>
          <w:bCs/>
          <w:color w:val="000000" w:themeColor="text1"/>
          <w:sz w:val="30"/>
          <w:szCs w:val="30"/>
        </w:rPr>
        <w:t>Coreano · Nivel 1 (A1) — Primeras Palabras</w:t>
      </w:r>
    </w:p>
    <w:p w14:paraId="1F2DA420" w14:textId="7E7AC032" w:rsidR="003503E4" w:rsidRPr="00C629A6" w:rsidRDefault="00000000">
      <w:pPr>
        <w:spacing w:before="60" w:after="240"/>
        <w:jc w:val="center"/>
        <w:rPr>
          <w:color w:val="000000" w:themeColor="text1"/>
        </w:rPr>
      </w:pPr>
      <w:r>
        <w:rPr>
          <w:rFonts w:ascii="Malgun Gothic" w:eastAsia="Malgun Gothic" w:hAnsi="Malgun Gothic" w:cs="Malgun Gothic"/>
          <w:color w:val="000000" w:themeColor="text1"/>
          <w:sz w:val="26"/>
          <w:szCs w:val="26"/>
        </w:rPr>
        <w:t>한국어 1급</w:t>
      </w:r>
    </w:p>
    <w:p w14:paraId="34FE2DB4" w14:textId="3ADCFDD4" w:rsidR="003503E4" w:rsidRPr="00C629A6" w:rsidRDefault="003503E4">
      <w:pPr>
        <w:pBdr>
          <w:bottom w:val="single" w:sz="8" w:space="8" w:color="C8001E"/>
        </w:pBdr>
        <w:spacing w:after="240"/>
        <w:jc w:val="center"/>
        <w:rPr>
          <w:color w:val="000000" w:themeColor="text1"/>
        </w:rPr>
      </w:pPr>
    </w:p>
    <w:p w14:paraId="162C1036" w14:textId="301BE52C" w:rsidR="003503E4" w:rsidRPr="00C629A6" w:rsidRDefault="00641075">
      <w:pPr>
        <w:spacing w:after="30"/>
        <w:jc w:val="center"/>
        <w:rPr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94504" wp14:editId="70A432F6">
            <wp:simplePos x="0" y="0"/>
            <wp:positionH relativeFrom="column">
              <wp:posOffset>-43452</wp:posOffset>
            </wp:positionH>
            <wp:positionV relativeFrom="paragraph">
              <wp:posOffset>199390</wp:posOffset>
            </wp:positionV>
            <wp:extent cx="6128658" cy="6128658"/>
            <wp:effectExtent l="0" t="0" r="5715" b="5715"/>
            <wp:wrapNone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658" cy="6128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 w:themeColor="text1"/>
        </w:rPr>
        <w:t>Código AS-KOR-101  ·  Nivel A1</w:t>
      </w:r>
      <w:r>
        <w:rPr>
          <w:rFonts w:hint="eastAsia"/>
          <w:color w:val="000000" w:themeColor="text1"/>
        </w:rPr>
        <w:t xml:space="preserve"> Primeras Palabras</w:t>
      </w:r>
    </w:p>
    <w:p w14:paraId="33769579" w14:textId="51EDEFF8" w:rsidR="003503E4" w:rsidRPr="00C629A6" w:rsidRDefault="00000000">
      <w:pPr>
        <w:spacing w:after="30"/>
        <w:jc w:val="center"/>
        <w:rPr>
          <w:color w:val="000000" w:themeColor="text1"/>
        </w:rPr>
      </w:pPr>
      <w:r>
        <w:rPr>
          <w:color w:val="000000" w:themeColor="text1"/>
        </w:rPr>
        <w:t xml:space="preserve">Clases en vivo </w:t>
      </w:r>
      <w:r>
        <w:rPr>
          <w:rFonts w:hint="eastAsia"/>
          <w:color w:val="000000" w:themeColor="text1"/>
        </w:rPr>
        <w:t>por Zoom</w:t>
      </w:r>
      <w:r>
        <w:rPr>
          <w:color w:val="000000" w:themeColor="text1"/>
        </w:rPr>
        <w:t xml:space="preserve">  </w:t>
      </w:r>
    </w:p>
    <w:p w14:paraId="67512317" w14:textId="3806CA38" w:rsidR="003503E4" w:rsidRPr="00C629A6" w:rsidRDefault="00000000">
      <w:pPr>
        <w:spacing w:after="30"/>
        <w:jc w:val="center"/>
        <w:rPr>
          <w:color w:val="000000" w:themeColor="text1"/>
        </w:rPr>
      </w:pPr>
      <w:r>
        <w:rPr>
          <w:color w:val="000000" w:themeColor="text1"/>
        </w:rPr>
        <w:t>Profesor: Jay Kim (</w:t>
      </w:r>
      <w:r>
        <w:rPr>
          <w:rFonts w:ascii="Malgun Gothic" w:eastAsia="Malgun Gothic" w:hAnsi="Malgun Gothic" w:cs="Malgun Gothic"/>
          <w:color w:val="000000" w:themeColor="text1"/>
        </w:rPr>
        <w:t>김재희</w:t>
      </w:r>
      <w:r>
        <w:rPr>
          <w:color w:val="000000" w:themeColor="text1"/>
        </w:rPr>
        <w:t>)</w:t>
      </w:r>
    </w:p>
    <w:p w14:paraId="2A9619AF" w14:textId="25F63F86" w:rsidR="00107109" w:rsidRDefault="00000000">
      <w:pPr>
        <w:spacing w:before="520"/>
        <w:jc w:val="center"/>
        <w:rPr>
          <w:i/>
          <w:iCs/>
          <w:color w:val="000000" w:themeColor="text1"/>
          <w:sz w:val="20"/>
          <w:szCs w:val="20"/>
        </w:rPr>
      </w:pPr>
      <w:r>
        <w:rPr>
          <w:i/>
          <w:iCs/>
          <w:color w:val="000000" w:themeColor="text1"/>
          <w:sz w:val="20"/>
          <w:szCs w:val="20"/>
        </w:rPr>
        <w:t>Edición 2026</w:t>
      </w:r>
    </w:p>
    <w:p w14:paraId="2EBC04EB" w14:textId="5B6416CE" w:rsidR="003503E4" w:rsidRPr="00C629A6" w:rsidRDefault="00000000">
      <w:pPr>
        <w:spacing w:before="520"/>
        <w:jc w:val="center"/>
        <w:rPr>
          <w:color w:val="000000" w:themeColor="text1"/>
        </w:rPr>
      </w:pPr>
      <w:r>
        <w:rPr>
          <w:i/>
          <w:iCs/>
          <w:color w:val="000000" w:themeColor="text1"/>
          <w:sz w:val="20"/>
          <w:szCs w:val="20"/>
        </w:rPr>
        <w:t>Documento del estudiante</w:t>
      </w:r>
    </w:p>
    <w:p w14:paraId="7E1583DC" w14:textId="700C56D9" w:rsidR="003503E4" w:rsidRPr="00C629A6" w:rsidRDefault="00000000">
      <w:pPr>
        <w:spacing w:before="20"/>
        <w:jc w:val="center"/>
        <w:rPr>
          <w:color w:val="000000" w:themeColor="text1"/>
        </w:rPr>
      </w:pPr>
      <w:r>
        <w:rPr>
          <w:color w:val="000000" w:themeColor="text1"/>
          <w:sz w:val="20"/>
          <w:szCs w:val="20"/>
        </w:rPr>
        <w:t>www.academiaseul.com</w:t>
      </w:r>
    </w:p>
    <w:p w14:paraId="1A707C9F" w14:textId="77777777" w:rsidR="003503E4" w:rsidRDefault="003503E4">
      <w:pPr>
        <w:sectPr w:rsidR="003503E4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6869903D" w14:textId="77777777" w:rsidR="003503E4" w:rsidRDefault="00000000">
      <w:pPr>
        <w:pStyle w:val="Heading1"/>
      </w:pPr>
      <w:bookmarkStart w:id="0" w:name="_Toc233093052"/>
      <w:r>
        <w:lastRenderedPageBreak/>
        <w:t>Contenido</w:t>
      </w:r>
      <w:bookmarkEnd w:id="0"/>
    </w:p>
    <w:sdt>
      <w:sdtPr>
        <w:alias w:val="Tabla de contenido"/>
        <w:id w:val="1844126373"/>
      </w:sdtPr>
      <w:sdtContent>
        <w:p w14:paraId="34CF6202" w14:textId="77777777" w:rsidR="00C629A6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"1-1"</w:instrText>
            <w:fldChar w:fldCharType="separate"/>
          </w:r>
          <w:hyperlink w:anchor="_Toc233093052" w:history="1">
            <w:r>
              <w:rPr>
                <w:rStyle w:val="Hyperlink"/>
                <w:noProof/>
              </w:rPr>
              <w:t>Contenido</w:t>
            </w:r>
            <w:r>
              <w:rPr>
                <w:noProof/>
              </w:rPr>
              <w:tab/>
              <w:fldChar w:fldCharType="begin"/>
              <w:instrText xml:space="preserve"> PAGEREF _Toc233093052 \h </w:instrText>
              <w:fldChar w:fldCharType="separate"/>
              <w:t>2</w:t>
              <w:fldChar w:fldCharType="end"/>
            </w:r>
          </w:hyperlink>
        </w:p>
        <w:p w14:paraId="12EFA525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3" w:history="1">
            <w:r>
              <w:rPr>
                <w:rStyle w:val="Hyperlink"/>
                <w:noProof/>
              </w:rPr>
              <w:t>1. Información general</w:t>
            </w:r>
            <w:r>
              <w:rPr>
                <w:noProof/>
              </w:rPr>
              <w:tab/>
              <w:fldChar w:fldCharType="begin"/>
              <w:instrText xml:space="preserve"> PAGEREF _Toc233093053 \h </w:instrText>
              <w:fldChar w:fldCharType="separate"/>
              <w:t>3</w:t>
              <w:fldChar w:fldCharType="end"/>
            </w:r>
          </w:hyperlink>
        </w:p>
        <w:p w14:paraId="0E9F3BAF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4" w:history="1">
            <w:r>
              <w:rPr>
                <w:rStyle w:val="Hyperlink"/>
                <w:noProof/>
              </w:rPr>
              <w:t>2. Presentación del curso</w:t>
            </w:r>
            <w:r>
              <w:rPr>
                <w:noProof/>
              </w:rPr>
              <w:tab/>
              <w:fldChar w:fldCharType="begin"/>
              <w:instrText xml:space="preserve"> PAGEREF _Toc233093054 \h </w:instrText>
              <w:fldChar w:fldCharType="separate"/>
              <w:t>3</w:t>
              <w:fldChar w:fldCharType="end"/>
            </w:r>
          </w:hyperlink>
        </w:p>
        <w:p w14:paraId="0DC167BE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5" w:history="1">
            <w:r>
              <w:rPr>
                <w:rStyle w:val="Hyperlink"/>
                <w:noProof/>
              </w:rPr>
              <w:t>3. Objetivos de aprendizaje</w:t>
            </w:r>
            <w:r>
              <w:rPr>
                <w:noProof/>
              </w:rPr>
              <w:tab/>
              <w:fldChar w:fldCharType="begin"/>
              <w:instrText xml:space="preserve"> PAGEREF _Toc233093055 \h </w:instrText>
              <w:fldChar w:fldCharType="separate"/>
              <w:t>3</w:t>
              <w:fldChar w:fldCharType="end"/>
            </w:r>
          </w:hyperlink>
        </w:p>
        <w:p w14:paraId="4FB59C38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6" w:history="1">
            <w:r>
              <w:rPr>
                <w:rStyle w:val="Hyperlink"/>
                <w:noProof/>
              </w:rPr>
              <w:t>4. Competencias por destreza</w:t>
            </w:r>
            <w:r>
              <w:rPr>
                <w:noProof/>
              </w:rPr>
              <w:tab/>
              <w:fldChar w:fldCharType="begin"/>
              <w:instrText xml:space="preserve"> PAGEREF _Toc233093056 \h </w:instrText>
              <w:fldChar w:fldCharType="separate"/>
              <w:t>4</w:t>
              <w:fldChar w:fldCharType="end"/>
            </w:r>
          </w:hyperlink>
        </w:p>
        <w:p w14:paraId="0536F307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7" w:history="1">
            <w:r>
              <w:rPr>
                <w:rStyle w:val="Hyperlink"/>
                <w:noProof/>
              </w:rPr>
              <w:t>5. Metodología — Método Chingu™</w:t>
            </w:r>
            <w:r>
              <w:rPr>
                <w:noProof/>
              </w:rPr>
              <w:tab/>
              <w:fldChar w:fldCharType="begin"/>
              <w:instrText xml:space="preserve"> PAGEREF _Toc233093057 \h </w:instrText>
              <w:fldChar w:fldCharType="separate"/>
              <w:t>4</w:t>
              <w:fldChar w:fldCharType="end"/>
            </w:r>
          </w:hyperlink>
        </w:p>
        <w:p w14:paraId="28160F7D" w14:textId="260C34D1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8" w:history="1">
            <w:r>
              <w:rPr>
                <w:rStyle w:val="Hyperlink"/>
                <w:noProof/>
              </w:rPr>
              <w:t>6. Materiales y recursos</w:t>
            </w:r>
            <w:r>
              <w:rPr>
                <w:noProof/>
              </w:rPr>
              <w:tab/>
              <w:fldChar w:fldCharType="begin"/>
              <w:instrText xml:space="preserve"> PAGEREF _Toc233093058 \h </w:instrText>
              <w:fldChar w:fldCharType="separate"/>
              <w:t>4</w:t>
              <w:fldChar w:fldCharType="end"/>
            </w:r>
          </w:hyperlink>
        </w:p>
        <w:p w14:paraId="715CEDDF" w14:textId="56168E1E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9" w:history="1">
            <w:r>
              <w:rPr>
                <w:rStyle w:val="Hyperlink"/>
                <w:noProof/>
              </w:rPr>
              <w:t>7.</w:t>
            </w:r>
            <w:r>
              <w:rPr>
                <w:rStyle w:val="Hyperlink"/>
                <w:rFonts w:hint="eastAsia"/>
                <w:noProof/>
              </w:rPr>
              <w:t xml:space="preserve"> Programa y cronograma de sesiones</w:t>
            </w:r>
            <w:r>
              <w:rPr>
                <w:noProof/>
              </w:rPr>
              <w:tab/>
              <w:fldChar w:fldCharType="begin"/>
              <w:instrText xml:space="preserve"> PAGEREF _Toc233093059 \h </w:instrText>
              <w:fldChar w:fldCharType="separate"/>
              <w:t>5</w:t>
              <w:fldChar w:fldCharType="end"/>
            </w:r>
          </w:hyperlink>
        </w:p>
        <w:p w14:paraId="151E7E73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0" w:history="1">
            <w:r>
              <w:rPr>
                <w:rStyle w:val="Hyperlink"/>
                <w:noProof/>
              </w:rPr>
              <w:t>8. Evaluación y certificación</w:t>
            </w:r>
            <w:r>
              <w:rPr>
                <w:noProof/>
              </w:rPr>
              <w:tab/>
              <w:fldChar w:fldCharType="begin"/>
              <w:instrText xml:space="preserve"> PAGEREF _Toc233093060 \h </w:instrText>
              <w:fldChar w:fldCharType="separate"/>
              <w:t>5</w:t>
              <w:fldChar w:fldCharType="end"/>
            </w:r>
          </w:hyperlink>
        </w:p>
        <w:p w14:paraId="4DE5ADC2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1" w:history="1">
            <w:r>
              <w:rPr>
                <w:rStyle w:val="Hyperlink"/>
                <w:noProof/>
              </w:rPr>
              <w:t>9. Políticas del curso</w:t>
            </w:r>
            <w:r>
              <w:rPr>
                <w:noProof/>
              </w:rPr>
              <w:tab/>
              <w:fldChar w:fldCharType="begin"/>
              <w:instrText xml:space="preserve"> PAGEREF _Toc233093061 \h </w:instrText>
              <w:fldChar w:fldCharType="separate"/>
              <w:t>6</w:t>
              <w:fldChar w:fldCharType="end"/>
            </w:r>
          </w:hyperlink>
        </w:p>
        <w:p w14:paraId="7F47DD37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2" w:history="1">
            <w:r>
              <w:rPr>
                <w:rStyle w:val="Hyperlink"/>
                <w:noProof/>
              </w:rPr>
              <w:t>10. Inversión e inscripción</w:t>
            </w:r>
            <w:r>
              <w:rPr>
                <w:noProof/>
              </w:rPr>
              <w:tab/>
              <w:fldChar w:fldCharType="begin"/>
              <w:instrText xml:space="preserve"> PAGEREF _Toc233093062 \h </w:instrText>
              <w:fldChar w:fldCharType="separate"/>
              <w:t>6</w:t>
              <w:fldChar w:fldCharType="end"/>
            </w:r>
          </w:hyperlink>
        </w:p>
        <w:p w14:paraId="02FE7CD9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3" w:history="1">
            <w:r>
              <w:rPr>
                <w:rStyle w:val="Hyperlink"/>
                <w:noProof/>
              </w:rPr>
              <w:t>11. Ruta de aprendizaje</w:t>
            </w:r>
            <w:r>
              <w:rPr>
                <w:noProof/>
              </w:rPr>
              <w:tab/>
              <w:fldChar w:fldCharType="begin"/>
              <w:instrText xml:space="preserve"> PAGEREF _Toc233093063 \h </w:instrText>
              <w:fldChar w:fldCharType="separate"/>
              <w:t>6</w:t>
              <w:fldChar w:fldCharType="end"/>
            </w:r>
          </w:hyperlink>
        </w:p>
        <w:p w14:paraId="780839AA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4" w:history="1">
            <w:r>
              <w:rPr>
                <w:rStyle w:val="Hyperlink"/>
                <w:noProof/>
              </w:rPr>
              <w:t>12. Contacto</w:t>
            </w:r>
            <w:r>
              <w:rPr>
                <w:noProof/>
              </w:rPr>
              <w:tab/>
              <w:fldChar w:fldCharType="begin"/>
              <w:instrText xml:space="preserve"> PAGEREF _Toc233093064 \h </w:instrText>
              <w:fldChar w:fldCharType="separate"/>
              <w:t>6</w:t>
              <w:fldChar w:fldCharType="end"/>
            </w:r>
          </w:hyperlink>
        </w:p>
        <w:p w14:paraId="6E992EBC" w14:textId="77777777" w:rsidR="003503E4" w:rsidRDefault="00000000">
          <w:r>
            <w:fldChar w:fldCharType="end"/>
          </w:r>
        </w:p>
      </w:sdtContent>
    </w:sdt>
    <w:p w14:paraId="05A2DC82" w14:textId="77777777" w:rsidR="003503E4" w:rsidRDefault="00000000">
      <w:r>
        <w:br w:type="page"/>
      </w:r>
    </w:p>
    <w:p w14:paraId="53F22498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" w:name="_Toc233093053"/>
      <w:r>
        <w:rPr>
          <w:rFonts w:ascii="Tahoma" w:hAnsi="Tahoma" w:cs="Tahoma"/>
          <w:sz w:val="22"/>
          <w:szCs w:val="22"/>
        </w:rPr>
        <w:lastRenderedPageBreak/>
        <w:t>1. Información general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503E4" w:rsidRPr="004C14C8" w14:paraId="4479BBE2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72ABF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Curso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3D01C5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Coreano Nivel 1 (A1) — Primeras Palabras</w:t>
            </w:r>
          </w:p>
        </w:tc>
      </w:tr>
      <w:tr w:rsidR="003503E4" w:rsidRPr="004C14C8" w14:paraId="5A60F836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29945D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Código del curso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2D5D4C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AS-KOR-101</w:t>
            </w:r>
          </w:p>
        </w:tc>
      </w:tr>
      <w:tr w:rsidR="003503E4" w:rsidRPr="004C14C8" w14:paraId="2941AD53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1F1405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Nivel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4FECF1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MCER A1 (Iniciación) · base para el examen TOPIK I</w:t>
            </w:r>
          </w:p>
        </w:tc>
      </w:tr>
      <w:tr w:rsidR="003503E4" w:rsidRPr="004C14C8" w14:paraId="78E27C20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A2FF79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Modalidad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2FB93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En vivo por videoconferencia (Zoom)</w:t>
            </w:r>
          </w:p>
        </w:tc>
      </w:tr>
      <w:tr w:rsidR="003503E4" w:rsidRPr="004C14C8" w14:paraId="0667C03F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C0DA74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Duración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894D50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11 sesiones · 90 minutos cada una (16,5 horas lectivas)</w:t>
            </w:r>
          </w:p>
        </w:tc>
      </w:tr>
      <w:tr w:rsidR="003503E4" w:rsidRPr="004C14C8" w14:paraId="0EB848BD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46DD9E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Cupos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B0E119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Grupos reducidos (máximo 15 estudiantes)</w:t>
            </w:r>
          </w:p>
        </w:tc>
      </w:tr>
      <w:tr w:rsidR="003503E4" w:rsidRPr="004C14C8" w14:paraId="3FF42586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CB272B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Idioma de instrucción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AA726A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Español, con inmersión progresiva en coreano</w:t>
            </w:r>
          </w:p>
        </w:tc>
      </w:tr>
      <w:tr w:rsidR="003503E4" w:rsidRPr="004C14C8" w14:paraId="76FB111B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50576E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Requisitos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36D0F4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Ninguno. No se requiere conocimiento previo del coreano</w:t>
            </w:r>
          </w:p>
        </w:tc>
      </w:tr>
      <w:tr w:rsidR="003503E4" w:rsidRPr="004C14C8" w14:paraId="582BD53D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CC2B4D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Profesor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A5F16D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Jay Kim (</w:t>
            </w:r>
            <w:r>
              <w:rPr>
                <w:rFonts w:ascii="Tahoma" w:eastAsia="Malgun Gothic" w:hAnsi="Tahoma" w:cs="Tahoma"/>
                <w:color w:val="000000"/>
              </w:rPr>
              <w:t>김재희</w:t>
            </w:r>
            <w:r>
              <w:rPr>
                <w:rFonts w:ascii="Tahoma" w:hAnsi="Tahoma" w:cs="Tahoma"/>
              </w:rPr>
              <w:t>) — Fundador y profesor titular</w:t>
            </w:r>
          </w:p>
        </w:tc>
      </w:tr>
      <w:tr w:rsidR="003503E4" w:rsidRPr="004C14C8" w14:paraId="6AC7F0AF" w14:textId="77777777"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A05BB4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1A1A2E"/>
              </w:rPr>
              <w:t>Inicio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EADA5D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8 de julio (mié) o 11 de julio (sáb) de 2026 · Horarios: Mié 20:00 · Sáb 11:00 (Chile) / 17:00 (España)</w:t>
            </w:r>
          </w:p>
        </w:tc>
      </w:tr>
    </w:tbl>
    <w:p w14:paraId="07DBE951" w14:textId="77777777" w:rsidR="004C14C8" w:rsidRDefault="004C14C8">
      <w:pPr>
        <w:pStyle w:val="Heading1"/>
        <w:rPr>
          <w:rFonts w:ascii="Tahoma" w:eastAsiaTheme="minorEastAsia" w:hAnsi="Tahoma" w:cs="Tahoma"/>
          <w:sz w:val="22"/>
          <w:szCs w:val="22"/>
        </w:rPr>
      </w:pPr>
      <w:bookmarkStart w:id="2" w:name="_Toc233093054"/>
    </w:p>
    <w:p w14:paraId="49D5D976" w14:textId="7FFF7FEF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2. Presentación del curso</w:t>
      </w:r>
      <w:bookmarkEnd w:id="2"/>
    </w:p>
    <w:p w14:paraId="2C04681F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El Nivel 1 (A1) «Primeras Palabras» es un curso de iniciación al idioma coreano diseñado específicamente para hispanohablantes, bajo el Método Chingu™ de Academia Seúl. Su propósito es llevar al estudiante desde cero —comenzando por la lectura del alfabeto </w:t>
      </w:r>
      <w:r>
        <w:rPr>
          <w:rFonts w:ascii="Tahoma" w:eastAsia="Malgun Gothic" w:hAnsi="Tahoma" w:cs="Tahoma"/>
          <w:color w:val="000000"/>
        </w:rPr>
        <w:t>한글</w:t>
      </w:r>
      <w:r>
        <w:rPr>
          <w:rFonts w:ascii="Tahoma" w:hAnsi="Tahoma" w:cs="Tahoma"/>
        </w:rPr>
        <w:t>— hasta la capacidad de comunicarse en situaciones cotidianas elementales.</w:t>
      </w:r>
    </w:p>
    <w:p w14:paraId="401B4873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>El programa está alineado con el nivel A1 del Marco Común Europeo de Referencia (MCER) y sienta las bases para continuar hacia el examen oficial TOPIK I. A diferencia de los materiales tradicionales —pensados para nativos o disponibles solo en inglés—, este curso se construye desde el español, con explicaciones, comparaciones y ejemplos diseñados para el estudiante hispanohablante.</w:t>
      </w:r>
    </w:p>
    <w:p w14:paraId="71B73FC9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3" w:name="_Toc233093055"/>
      <w:r>
        <w:rPr>
          <w:rFonts w:ascii="Tahoma" w:hAnsi="Tahoma" w:cs="Tahoma"/>
          <w:sz w:val="22"/>
          <w:szCs w:val="22"/>
        </w:rPr>
        <w:t>3. Objetivos de aprendizaje</w:t>
      </w:r>
      <w:bookmarkEnd w:id="3"/>
    </w:p>
    <w:p w14:paraId="1E170452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>Al finalizar el curso, el estudiante será capaz de:</w:t>
      </w:r>
    </w:p>
    <w:p w14:paraId="740D92D4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Leer y escribir el alfabeto coreano (</w:t>
      </w:r>
      <w:r>
        <w:rPr>
          <w:rFonts w:ascii="Tahoma" w:eastAsia="Malgun Gothic" w:hAnsi="Tahoma" w:cs="Tahoma"/>
          <w:color w:val="000000"/>
        </w:rPr>
        <w:t>한글</w:t>
      </w:r>
      <w:r>
        <w:rPr>
          <w:rFonts w:ascii="Tahoma" w:hAnsi="Tahoma" w:cs="Tahoma"/>
        </w:rPr>
        <w:t>) con fluidez.</w:t>
      </w:r>
    </w:p>
    <w:p w14:paraId="47C6D570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Presentarse y dar o pedir información personal básica.</w:t>
      </w:r>
    </w:p>
    <w:p w14:paraId="31F6FE6F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Construir oraciones simples en presente, pasado y futuro.</w:t>
      </w:r>
    </w:p>
    <w:p w14:paraId="6B8BAC82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Emplear números, fechas, horas, cantidades y precios.</w:t>
      </w:r>
    </w:p>
    <w:p w14:paraId="6865DC4D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Desenvolverse en intercambios cotidianos: saludar, comprar, ubicar objetos, describir su rutina y sus planes.</w:t>
      </w:r>
    </w:p>
    <w:p w14:paraId="26C17787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Reconocer y utilizar un repertorio de 300 a 400 unidades léxicas de alta frecuencia.</w:t>
      </w:r>
    </w:p>
    <w:p w14:paraId="67132BB1" w14:textId="77777777" w:rsidR="003503E4" w:rsidRPr="004C14C8" w:rsidRDefault="003503E4">
      <w:pPr>
        <w:spacing w:after="120"/>
        <w:rPr>
          <w:rFonts w:ascii="Tahoma" w:hAnsi="Tahoma" w:cs="Tahoma"/>
        </w:rPr>
      </w:pPr>
    </w:p>
    <w:p w14:paraId="6580013C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4" w:name="_Toc233093056"/>
      <w:r>
        <w:rPr>
          <w:rFonts w:ascii="Tahoma" w:hAnsi="Tahoma" w:cs="Tahoma"/>
          <w:sz w:val="22"/>
          <w:szCs w:val="22"/>
        </w:rPr>
        <w:lastRenderedPageBreak/>
        <w:t>4. Competencias por destreza</w:t>
      </w:r>
      <w:bookmarkEnd w:id="4"/>
    </w:p>
    <w:p w14:paraId="7ABC5620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Comprensión lectora: leer hangul y textos breves (carteles, mensajes simples).</w:t>
      </w:r>
    </w:p>
    <w:p w14:paraId="26410914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Comprensión auditiva: entender saludos, instrucciones y preguntas básicas a velocidad pausada.</w:t>
      </w:r>
    </w:p>
    <w:p w14:paraId="28061D0F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Expresión oral: producir frases cortas con pronunciación corregida en clase.</w:t>
      </w:r>
    </w:p>
    <w:p w14:paraId="0D95854B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Expresión escrita: redactar oraciones simples y completar formularios básicos.</w:t>
      </w:r>
    </w:p>
    <w:p w14:paraId="3C27549B" w14:textId="77777777" w:rsidR="003503E4" w:rsidRDefault="003503E4">
      <w:pPr>
        <w:spacing w:after="120"/>
        <w:rPr>
          <w:rFonts w:ascii="Tahoma" w:hAnsi="Tahoma" w:cs="Tahoma"/>
        </w:rPr>
      </w:pPr>
    </w:p>
    <w:p w14:paraId="014ED718" w14:textId="77777777" w:rsidR="004C14C8" w:rsidRPr="004C14C8" w:rsidRDefault="004C14C8">
      <w:pPr>
        <w:spacing w:after="120"/>
        <w:rPr>
          <w:rFonts w:ascii="Tahoma" w:hAnsi="Tahoma" w:cs="Tahoma"/>
        </w:rPr>
      </w:pPr>
    </w:p>
    <w:p w14:paraId="4BE5874A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5" w:name="_Toc233093057"/>
      <w:r>
        <w:rPr>
          <w:rFonts w:ascii="Tahoma" w:hAnsi="Tahoma" w:cs="Tahoma"/>
          <w:sz w:val="22"/>
          <w:szCs w:val="22"/>
        </w:rPr>
        <w:t>5. Metodología — Método Chingu™</w:t>
      </w:r>
      <w:bookmarkEnd w:id="5"/>
    </w:p>
    <w:p w14:paraId="3F83F893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>La enseñanza se apoya en clases en vivo, interactivas y en grupos pequeños, donde cada estudiante recibe atención y corrección de pronunciación personalizada. El método combina:</w:t>
      </w:r>
    </w:p>
    <w:p w14:paraId="44E3FF50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Enfoque desde el español: metáforas y comparaciones pensadas para el hispanohablante.</w:t>
      </w:r>
    </w:p>
    <w:p w14:paraId="79C666B7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Práctica oral guiada en cada sesión (aprender hablando, no solo memorizando).</w:t>
      </w:r>
    </w:p>
    <w:p w14:paraId="4B5F85B2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Inmersión cultural: idioma vinculado a cultura, música, K-pop, K-drama y gastronomía.</w:t>
      </w:r>
    </w:p>
    <w:p w14:paraId="2A98EA63" w14:textId="77777777" w:rsidR="003503E4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Comunidad de apoyo: acompañamiento entre clases y refuerzo entre pares.</w:t>
      </w:r>
    </w:p>
    <w:p w14:paraId="1B7336AF" w14:textId="77777777" w:rsidR="004C14C8" w:rsidRPr="004C14C8" w:rsidRDefault="004C14C8" w:rsidP="004C14C8">
      <w:pPr>
        <w:spacing w:after="60"/>
        <w:rPr>
          <w:rFonts w:ascii="Tahoma" w:hAnsi="Tahoma" w:cs="Tahoma"/>
        </w:rPr>
      </w:pPr>
    </w:p>
    <w:p w14:paraId="54F2D002" w14:textId="77777777" w:rsidR="00D316B2" w:rsidRPr="004C14C8" w:rsidRDefault="00D316B2" w:rsidP="00D316B2">
      <w:pPr>
        <w:pStyle w:val="Heading1"/>
        <w:rPr>
          <w:rFonts w:ascii="Tahoma" w:hAnsi="Tahoma" w:cs="Tahoma"/>
          <w:sz w:val="22"/>
          <w:szCs w:val="22"/>
        </w:rPr>
      </w:pPr>
      <w:bookmarkStart w:id="6" w:name="_Toc233093059"/>
      <w:r>
        <w:rPr>
          <w:rFonts w:ascii="Tahoma" w:eastAsiaTheme="minorEastAsia" w:hAnsi="Tahoma" w:cs="Tahoma"/>
          <w:sz w:val="22"/>
          <w:szCs w:val="22"/>
        </w:rPr>
        <w:t>6</w:t>
      </w:r>
      <w:r>
        <w:rPr>
          <w:rFonts w:ascii="Tahoma" w:hAnsi="Tahoma" w:cs="Tahoma"/>
          <w:sz w:val="22"/>
          <w:szCs w:val="22"/>
        </w:rPr>
        <w:t>. Materiales y recursos</w:t>
      </w:r>
      <w:bookmarkEnd w:id="6"/>
    </w:p>
    <w:p w14:paraId="0222BFA3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Cuaderno Maestro del Estudiante (PDF descargable).</w:t>
      </w:r>
    </w:p>
    <w:p w14:paraId="0A1E7AB4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Diapositivas y hojas de actividad por sesión.</w:t>
      </w:r>
    </w:p>
    <w:p w14:paraId="4E55FE7E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Audios de pronunciación grabados.</w:t>
      </w:r>
    </w:p>
    <w:p w14:paraId="541113F6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Grabación de cada clase en vivo.</w:t>
      </w:r>
    </w:p>
    <w:p w14:paraId="2E379A03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Set de flashcards digitales de vocabulario.</w:t>
      </w:r>
    </w:p>
    <w:p w14:paraId="261C302B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Guía del Alfabeto Coreano (</w:t>
      </w:r>
      <w:r>
        <w:rPr>
          <w:rFonts w:ascii="Tahoma" w:eastAsia="Malgun Gothic" w:hAnsi="Tahoma" w:cs="Tahoma"/>
          <w:color w:val="000000"/>
        </w:rPr>
        <w:t>한글</w:t>
      </w:r>
      <w:r>
        <w:rPr>
          <w:rFonts w:ascii="Tahoma" w:hAnsi="Tahoma" w:cs="Tahoma"/>
        </w:rPr>
        <w:t>) — todas las letras en una hoja.</w:t>
      </w:r>
    </w:p>
    <w:p w14:paraId="2270BB9D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Comunidad en Discord para práctica entre clases.</w:t>
      </w:r>
    </w:p>
    <w:p w14:paraId="59DA2F47" w14:textId="77777777" w:rsidR="00D316B2" w:rsidRPr="004C14C8" w:rsidRDefault="00D316B2" w:rsidP="00D316B2">
      <w:pPr>
        <w:spacing w:after="120"/>
        <w:rPr>
          <w:rFonts w:ascii="Tahoma" w:hAnsi="Tahoma" w:cs="Tahoma"/>
        </w:rPr>
      </w:pPr>
    </w:p>
    <w:p w14:paraId="187DA6FA" w14:textId="77777777" w:rsidR="00D316B2" w:rsidRPr="004C14C8" w:rsidRDefault="00D316B2" w:rsidP="00D316B2">
      <w:pPr>
        <w:spacing w:after="60"/>
        <w:rPr>
          <w:rFonts w:ascii="Tahoma" w:hAnsi="Tahoma" w:cs="Tahoma"/>
        </w:rPr>
      </w:pPr>
    </w:p>
    <w:p w14:paraId="4764A0F2" w14:textId="77777777" w:rsidR="003503E4" w:rsidRPr="004C14C8" w:rsidRDefault="003503E4">
      <w:pPr>
        <w:spacing w:after="120"/>
        <w:rPr>
          <w:rFonts w:ascii="Tahoma" w:hAnsi="Tahoma" w:cs="Tahoma"/>
        </w:rPr>
      </w:pPr>
    </w:p>
    <w:p w14:paraId="2007D8B0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585A41ED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2E7FFE8E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661DA144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7A481675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7242DED8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4EF4733C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7A7F3A9A" w14:textId="62C2FBF5" w:rsidR="003503E4" w:rsidRPr="004C14C8" w:rsidRDefault="00D316B2">
      <w:pPr>
        <w:pStyle w:val="Heading1"/>
        <w:rPr>
          <w:rFonts w:ascii="Tahoma" w:hAnsi="Tahoma" w:cs="Tahoma"/>
          <w:sz w:val="22"/>
          <w:szCs w:val="22"/>
        </w:rPr>
      </w:pPr>
      <w:bookmarkStart w:id="7" w:name="_Toc233093058"/>
      <w:r>
        <w:rPr>
          <w:rFonts w:ascii="Tahoma" w:eastAsiaTheme="minorEastAsia" w:hAnsi="Tahoma" w:cs="Tahoma"/>
          <w:sz w:val="22"/>
          <w:szCs w:val="22"/>
        </w:rPr>
        <w:lastRenderedPageBreak/>
        <w:t>7</w:t>
      </w:r>
      <w:r>
        <w:rPr>
          <w:rFonts w:ascii="Tahoma" w:hAnsi="Tahoma" w:cs="Tahoma"/>
          <w:sz w:val="22"/>
          <w:szCs w:val="22"/>
        </w:rPr>
        <w:t>. Programa y cronograma de sesiones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0"/>
        <w:gridCol w:w="1497"/>
        <w:gridCol w:w="2787"/>
        <w:gridCol w:w="2517"/>
        <w:gridCol w:w="1809"/>
      </w:tblGrid>
      <w:tr w:rsidR="003503E4" w:rsidRPr="004C14C8" w14:paraId="3796A9E2" w14:textId="77777777">
        <w:trPr>
          <w:tblHeader/>
        </w:trPr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F82C37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FFFFFF"/>
              </w:rPr>
              <w:t>Ses.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C52701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FFFFFF"/>
              </w:rPr>
              <w:t>Tema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760FE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FFFFFF"/>
              </w:rPr>
              <w:t>Gramática clave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4DEAA2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FFFFFF"/>
              </w:rPr>
              <w:t>Léxico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2F4C80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FFFFFF"/>
              </w:rPr>
              <w:t>Tarea</w:t>
            </w:r>
          </w:p>
        </w:tc>
      </w:tr>
      <w:tr w:rsidR="003503E4" w:rsidRPr="004C14C8" w14:paraId="330A7DDA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0025B5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01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B36C17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한글 I</w:t>
            </w:r>
          </w:p>
          <w:p w14:paraId="1846984F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Vocales y sílaba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4DBC07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Estructura silábica; vocales básicas y derivadas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3354A0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Vocales; saludos mínimos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42502C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Leer 20 sílabas en voz alta</w:t>
            </w:r>
          </w:p>
        </w:tc>
      </w:tr>
      <w:tr w:rsidR="003503E4" w:rsidRPr="004C14C8" w14:paraId="721E23CA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8AF42E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02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65656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한글 II</w:t>
            </w:r>
          </w:p>
          <w:p w14:paraId="40EB01FA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Consonantes y batchim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B79A68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14 consonantes; consonante final (</w:t>
            </w:r>
            <w:r>
              <w:rPr>
                <w:rFonts w:ascii="Tahoma" w:eastAsia="Malgun Gothic" w:hAnsi="Tahoma" w:cs="Tahoma"/>
                <w:color w:val="000000"/>
              </w:rPr>
              <w:t>받침</w:t>
            </w:r>
            <w:r>
              <w:rPr>
                <w:rFonts w:ascii="Tahoma" w:hAnsi="Tahoma" w:cs="Tahoma"/>
              </w:rPr>
              <w:t>)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8AB3F4E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Palabras de 1–2 sílabas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A85DAA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Transcribir 10 palabras</w:t>
            </w:r>
          </w:p>
        </w:tc>
      </w:tr>
      <w:tr w:rsidR="003503E4" w:rsidRPr="004C14C8" w14:paraId="05691B64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4FDED8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03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24ABA8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인사</w:t>
            </w:r>
          </w:p>
          <w:p w14:paraId="11DA25CC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Saludos y presentación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E8CDC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Partículas </w:t>
            </w:r>
            <w:r>
              <w:rPr>
                <w:rFonts w:ascii="Tahoma" w:eastAsia="Malgun Gothic" w:hAnsi="Tahoma" w:cs="Tahoma"/>
                <w:color w:val="000000"/>
              </w:rPr>
              <w:t>은</w:t>
            </w:r>
            <w:r>
              <w:rPr>
                <w:rFonts w:ascii="Tahoma" w:hAnsi="Tahoma" w:cs="Tahoma"/>
              </w:rPr>
              <w:t>/</w:t>
            </w:r>
            <w:r>
              <w:rPr>
                <w:rFonts w:ascii="Tahoma" w:eastAsia="Malgun Gothic" w:hAnsi="Tahoma" w:cs="Tahoma"/>
                <w:color w:val="000000"/>
              </w:rPr>
              <w:t>는</w:t>
            </w:r>
            <w:r>
              <w:rPr>
                <w:rFonts w:ascii="Tahoma" w:hAnsi="Tahoma" w:cs="Tahoma"/>
              </w:rPr>
              <w:t xml:space="preserve">; cópula </w:t>
            </w:r>
            <w:r>
              <w:rPr>
                <w:rFonts w:ascii="Tahoma" w:eastAsia="Malgun Gothic" w:hAnsi="Tahoma" w:cs="Tahoma"/>
                <w:color w:val="000000"/>
              </w:rPr>
              <w:t>이에요</w:t>
            </w:r>
            <w:r>
              <w:rPr>
                <w:rFonts w:ascii="Tahoma" w:hAnsi="Tahoma" w:cs="Tahoma"/>
              </w:rPr>
              <w:t>/</w:t>
            </w:r>
            <w:r>
              <w:rPr>
                <w:rFonts w:ascii="Tahoma" w:eastAsia="Malgun Gothic" w:hAnsi="Tahoma" w:cs="Tahoma"/>
                <w:color w:val="000000"/>
              </w:rPr>
              <w:t>예요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2C8213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Países, profesiones, nombres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86E0C1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Preséntate en 3 frases</w:t>
            </w:r>
          </w:p>
        </w:tc>
      </w:tr>
      <w:tr w:rsidR="003503E4" w:rsidRPr="004C14C8" w14:paraId="51312C32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4C858D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04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AC2AD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일상생활</w:t>
            </w:r>
          </w:p>
          <w:p w14:paraId="7DF56CC6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Vida diaria y verbos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5AD7D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Presente -</w:t>
            </w:r>
            <w:r>
              <w:rPr>
                <w:rFonts w:ascii="Tahoma" w:eastAsia="Malgun Gothic" w:hAnsi="Tahoma" w:cs="Tahoma"/>
                <w:color w:val="000000"/>
              </w:rPr>
              <w:t>아요</w:t>
            </w:r>
            <w:r>
              <w:rPr>
                <w:rFonts w:ascii="Tahoma" w:hAnsi="Tahoma" w:cs="Tahoma"/>
              </w:rPr>
              <w:t>/</w:t>
            </w:r>
            <w:r>
              <w:rPr>
                <w:rFonts w:ascii="Tahoma" w:eastAsia="Malgun Gothic" w:hAnsi="Tahoma" w:cs="Tahoma"/>
                <w:color w:val="000000"/>
              </w:rPr>
              <w:t>어요</w:t>
            </w:r>
            <w:r>
              <w:rPr>
                <w:rFonts w:ascii="Tahoma" w:hAnsi="Tahoma" w:cs="Tahoma"/>
              </w:rPr>
              <w:t>; 20 verbos esenciales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7186E3C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Acciones cotidianas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49E708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Describe tu día (5 frases)</w:t>
            </w:r>
          </w:p>
        </w:tc>
      </w:tr>
      <w:tr w:rsidR="003503E4" w:rsidRPr="004C14C8" w14:paraId="4FDCE745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679519A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05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3C802C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날짜와 숫자</w:t>
            </w:r>
          </w:p>
          <w:p w14:paraId="470E0228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Fechas, días y números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75A121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Números sino-coreanos y nativos; </w:t>
            </w:r>
            <w:r>
              <w:rPr>
                <w:rFonts w:ascii="Tahoma" w:eastAsia="Malgun Gothic" w:hAnsi="Tahoma" w:cs="Tahoma"/>
                <w:color w:val="000000"/>
              </w:rPr>
              <w:t>요일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B35EB4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Días, meses, números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2451900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Escribe 5 fechas y horas</w:t>
            </w:r>
          </w:p>
        </w:tc>
      </w:tr>
      <w:tr w:rsidR="003503E4" w:rsidRPr="004C14C8" w14:paraId="5214E4CF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A12CD6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06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4207BB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위치</w:t>
            </w:r>
          </w:p>
          <w:p w14:paraId="222F3952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Ubicación y existencia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B6D4F6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color w:val="000000"/>
              </w:rPr>
              <w:t>있다</w:t>
            </w:r>
            <w:r>
              <w:rPr>
                <w:rFonts w:ascii="Tahoma" w:hAnsi="Tahoma" w:cs="Tahoma"/>
              </w:rPr>
              <w:t>/</w:t>
            </w:r>
            <w:r>
              <w:rPr>
                <w:rFonts w:ascii="Tahoma" w:eastAsia="Malgun Gothic" w:hAnsi="Tahoma" w:cs="Tahoma"/>
                <w:color w:val="000000"/>
              </w:rPr>
              <w:t>없다</w:t>
            </w:r>
            <w:r>
              <w:rPr>
                <w:rFonts w:ascii="Tahoma" w:hAnsi="Tahoma" w:cs="Tahoma"/>
              </w:rPr>
              <w:t xml:space="preserve">; partículas </w:t>
            </w:r>
            <w:r>
              <w:rPr>
                <w:rFonts w:ascii="Tahoma" w:eastAsia="Malgun Gothic" w:hAnsi="Tahoma" w:cs="Tahoma"/>
                <w:color w:val="000000"/>
              </w:rPr>
              <w:t>에</w:t>
            </w:r>
            <w:r>
              <w:rPr>
                <w:rFonts w:ascii="Tahoma" w:hAnsi="Tahoma" w:cs="Tahoma"/>
              </w:rPr>
              <w:t xml:space="preserve"> / </w:t>
            </w:r>
            <w:r>
              <w:rPr>
                <w:rFonts w:ascii="Tahoma" w:eastAsia="Malgun Gothic" w:hAnsi="Tahoma" w:cs="Tahoma"/>
                <w:color w:val="000000"/>
              </w:rPr>
              <w:t>에서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14907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Lugares, posiciones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F83BA4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Describe tu habitación</w:t>
            </w:r>
          </w:p>
        </w:tc>
      </w:tr>
      <w:tr w:rsidR="003503E4" w:rsidRPr="004C14C8" w14:paraId="3506EE92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9AB810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07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93EFA3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하루 일과</w:t>
            </w:r>
          </w:p>
          <w:p w14:paraId="5E5D3866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Rutina diaria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498862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La hora; -</w:t>
            </w:r>
            <w:r>
              <w:rPr>
                <w:rFonts w:ascii="Tahoma" w:eastAsia="Malgun Gothic" w:hAnsi="Tahoma" w:cs="Tahoma"/>
                <w:color w:val="000000"/>
              </w:rPr>
              <w:t>고</w:t>
            </w:r>
            <w:r>
              <w:rPr>
                <w:rFonts w:ascii="Tahoma" w:hAnsi="Tahoma" w:cs="Tahoma"/>
              </w:rPr>
              <w:t xml:space="preserve">; </w:t>
            </w:r>
            <w:r>
              <w:rPr>
                <w:rFonts w:ascii="Tahoma" w:eastAsia="Malgun Gothic" w:hAnsi="Tahoma" w:cs="Tahoma"/>
                <w:color w:val="000000"/>
              </w:rPr>
              <w:t>부터</w:t>
            </w:r>
            <w:r>
              <w:rPr>
                <w:rFonts w:ascii="Tahoma" w:hAnsi="Tahoma" w:cs="Tahoma"/>
              </w:rPr>
              <w:t>…</w:t>
            </w:r>
            <w:r>
              <w:rPr>
                <w:rFonts w:ascii="Tahoma" w:eastAsia="Malgun Gothic" w:hAnsi="Tahoma" w:cs="Tahoma"/>
                <w:color w:val="000000"/>
              </w:rPr>
              <w:t>까지</w:t>
            </w:r>
            <w:r>
              <w:rPr>
                <w:rFonts w:ascii="Tahoma" w:hAnsi="Tahoma" w:cs="Tahoma"/>
              </w:rPr>
              <w:t xml:space="preserve">; irregular </w:t>
            </w:r>
            <w:r>
              <w:rPr>
                <w:rFonts w:ascii="Tahoma" w:eastAsia="Malgun Gothic" w:hAnsi="Tahoma" w:cs="Tahoma"/>
                <w:color w:val="000000"/>
              </w:rPr>
              <w:t>ㄷ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01DD95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Horarios, rutina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9E8FFE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Tu horario semanal</w:t>
            </w:r>
          </w:p>
        </w:tc>
      </w:tr>
      <w:tr w:rsidR="003503E4" w:rsidRPr="004C14C8" w14:paraId="59CCF712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FB3512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08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2FF22A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물건 사기</w:t>
            </w:r>
          </w:p>
          <w:p w14:paraId="576A3469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Comprar en Corea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69836D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Clasificadores/contadores; </w:t>
            </w:r>
            <w:r>
              <w:rPr>
                <w:rFonts w:ascii="Tahoma" w:eastAsia="Malgun Gothic" w:hAnsi="Tahoma" w:cs="Tahoma"/>
                <w:color w:val="000000"/>
              </w:rPr>
              <w:t>주세요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E3B9ED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Comida, compras, dinero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607DF5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Diálogo de compra</w:t>
            </w:r>
          </w:p>
        </w:tc>
      </w:tr>
      <w:tr w:rsidR="003503E4" w:rsidRPr="004C14C8" w14:paraId="239655F9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2F49ED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09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33E183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주말</w:t>
            </w:r>
          </w:p>
          <w:p w14:paraId="4D5F4551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Hablar del pasado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F30F63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Pasado -</w:t>
            </w:r>
            <w:r>
              <w:rPr>
                <w:rFonts w:ascii="Tahoma" w:eastAsia="Malgun Gothic" w:hAnsi="Tahoma" w:cs="Tahoma"/>
                <w:color w:val="000000"/>
              </w:rPr>
              <w:t>았어요</w:t>
            </w:r>
            <w:r>
              <w:rPr>
                <w:rFonts w:ascii="Tahoma" w:hAnsi="Tahoma" w:cs="Tahoma"/>
              </w:rPr>
              <w:t>/</w:t>
            </w:r>
            <w:r>
              <w:rPr>
                <w:rFonts w:ascii="Tahoma" w:eastAsia="Malgun Gothic" w:hAnsi="Tahoma" w:cs="Tahoma"/>
                <w:color w:val="000000"/>
              </w:rPr>
              <w:t>었어요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A23670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Tiempo libre, frecuencia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F0F28A0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Cuenta tu fin de semana</w:t>
            </w:r>
          </w:p>
        </w:tc>
      </w:tr>
      <w:tr w:rsidR="003503E4" w:rsidRPr="004C14C8" w14:paraId="4140E7D2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6CEEBF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10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10058E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휴가</w:t>
            </w:r>
          </w:p>
          <w:p w14:paraId="58B1EF34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Futuro y deseos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3276D5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-(</w:t>
            </w:r>
            <w:r>
              <w:rPr>
                <w:rFonts w:ascii="Tahoma" w:eastAsia="Malgun Gothic" w:hAnsi="Tahoma" w:cs="Tahoma"/>
                <w:color w:val="000000"/>
              </w:rPr>
              <w:t>으</w:t>
            </w:r>
            <w:r>
              <w:rPr>
                <w:rFonts w:ascii="Tahoma" w:hAnsi="Tahoma" w:cs="Tahoma"/>
              </w:rPr>
              <w:t>)</w:t>
            </w:r>
            <w:r>
              <w:rPr>
                <w:rFonts w:ascii="Tahoma" w:eastAsia="Malgun Gothic" w:hAnsi="Tahoma" w:cs="Tahoma"/>
                <w:color w:val="000000"/>
              </w:rPr>
              <w:t>ㄹ</w:t>
            </w:r>
            <w:r>
              <w:rPr>
                <w:rFonts w:ascii="Tahoma" w:hAnsi="Tahoma" w:cs="Tahoma"/>
              </w:rPr>
              <w:t xml:space="preserve"> </w:t>
            </w:r>
            <w:r>
              <w:rPr>
                <w:rFonts w:ascii="Tahoma" w:eastAsia="Malgun Gothic" w:hAnsi="Tahoma" w:cs="Tahoma"/>
                <w:color w:val="000000"/>
              </w:rPr>
              <w:t>거예요</w:t>
            </w:r>
            <w:r>
              <w:rPr>
                <w:rFonts w:ascii="Tahoma" w:hAnsi="Tahoma" w:cs="Tahoma"/>
              </w:rPr>
              <w:t>; -</w:t>
            </w:r>
            <w:r>
              <w:rPr>
                <w:rFonts w:ascii="Tahoma" w:eastAsia="Malgun Gothic" w:hAnsi="Tahoma" w:cs="Tahoma"/>
                <w:color w:val="000000"/>
              </w:rPr>
              <w:t>고</w:t>
            </w:r>
            <w:r>
              <w:rPr>
                <w:rFonts w:ascii="Tahoma" w:hAnsi="Tahoma" w:cs="Tahoma"/>
              </w:rPr>
              <w:t xml:space="preserve"> </w:t>
            </w:r>
            <w:r>
              <w:rPr>
                <w:rFonts w:ascii="Tahoma" w:eastAsia="Malgun Gothic" w:hAnsi="Tahoma" w:cs="Tahoma"/>
                <w:color w:val="000000"/>
              </w:rPr>
              <w:t>싶다</w:t>
            </w:r>
            <w:r>
              <w:rPr>
                <w:rFonts w:ascii="Tahoma" w:hAnsi="Tahoma" w:cs="Tahoma"/>
              </w:rPr>
              <w:t xml:space="preserve">; irregular </w:t>
            </w:r>
            <w:r>
              <w:rPr>
                <w:rFonts w:ascii="Tahoma" w:eastAsia="Malgun Gothic" w:hAnsi="Tahoma" w:cs="Tahoma"/>
                <w:color w:val="000000"/>
              </w:rPr>
              <w:t>ㅂ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059428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Viajes, planes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11A702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Planea tus vacaciones</w:t>
            </w:r>
          </w:p>
        </w:tc>
      </w:tr>
      <w:tr w:rsidR="003503E4" w:rsidRPr="004C14C8" w14:paraId="58DE6A33" w14:textId="77777777"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20A32EF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3D2EE8"/>
              </w:rPr>
              <w:t>11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50FE40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eastAsia="Malgun Gothic" w:hAnsi="Tahoma" w:cs="Tahoma"/>
                <w:b/>
                <w:bCs/>
                <w:color w:val="000000"/>
              </w:rPr>
              <w:t>약속</w:t>
            </w:r>
          </w:p>
          <w:p w14:paraId="1A36A7CE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Hacer planes · cierre A1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D05969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-(</w:t>
            </w:r>
            <w:r>
              <w:rPr>
                <w:rFonts w:ascii="Tahoma" w:eastAsia="Malgun Gothic" w:hAnsi="Tahoma" w:cs="Tahoma"/>
                <w:color w:val="000000"/>
              </w:rPr>
              <w:t>으</w:t>
            </w:r>
            <w:r>
              <w:rPr>
                <w:rFonts w:ascii="Tahoma" w:hAnsi="Tahoma" w:cs="Tahoma"/>
              </w:rPr>
              <w:t>)</w:t>
            </w:r>
            <w:r>
              <w:rPr>
                <w:rFonts w:ascii="Tahoma" w:eastAsia="Malgun Gothic" w:hAnsi="Tahoma" w:cs="Tahoma"/>
                <w:color w:val="000000"/>
              </w:rPr>
              <w:t>ㄹ까요</w:t>
            </w:r>
            <w:r>
              <w:rPr>
                <w:rFonts w:ascii="Tahoma" w:hAnsi="Tahoma" w:cs="Tahoma"/>
              </w:rPr>
              <w:t>; repaso integral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02E73C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Invitaciones, repaso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6DDDAF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Proyecto final A1</w:t>
            </w:r>
          </w:p>
        </w:tc>
      </w:tr>
    </w:tbl>
    <w:p w14:paraId="56DB380E" w14:textId="713A18B8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8" w:name="_Toc233093060"/>
      <w:r>
        <w:rPr>
          <w:rFonts w:ascii="Tahoma" w:hAnsi="Tahoma" w:cs="Tahoma"/>
          <w:sz w:val="22"/>
          <w:szCs w:val="22"/>
        </w:rPr>
        <w:lastRenderedPageBreak/>
        <w:t>8. Evaluación y certificación</w:t>
      </w:r>
      <w:bookmarkEnd w:id="8"/>
    </w:p>
    <w:p w14:paraId="33024934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>La evaluación es continua y formativa. La calificación final se compone de: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360"/>
      </w:tblGrid>
      <w:tr w:rsidR="003503E4" w:rsidRPr="004C14C8" w14:paraId="313DA5B7" w14:textId="77777777">
        <w:trPr>
          <w:tblHeader/>
        </w:trPr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BF1ABE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FFFFFF"/>
              </w:rPr>
              <w:t>Componente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71D679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color w:val="FFFFFF"/>
              </w:rPr>
              <w:t>Ponderación</w:t>
            </w:r>
          </w:p>
        </w:tc>
      </w:tr>
      <w:tr w:rsidR="003503E4" w:rsidRPr="004C14C8" w14:paraId="44C9463E" w14:textId="77777777"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B3B71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Participación y asistencia a clases en vivo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F42F59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40%</w:t>
            </w:r>
          </w:p>
        </w:tc>
      </w:tr>
      <w:tr w:rsidR="003503E4" w:rsidRPr="004C14C8" w14:paraId="5F12C3EC" w14:textId="77777777"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989B5A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Tareas y actividades por sesión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8CBBF1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30%</w:t>
            </w:r>
          </w:p>
        </w:tc>
      </w:tr>
      <w:tr w:rsidR="003503E4" w:rsidRPr="004C14C8" w14:paraId="1CD5BE5C" w14:textId="77777777"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F3177D" w14:textId="77777777" w:rsidR="003503E4" w:rsidRPr="004C14C8" w:rsidRDefault="00000000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Proyecto final A1 (presentación personal)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D8FFB0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30%</w:t>
            </w:r>
          </w:p>
        </w:tc>
      </w:tr>
    </w:tbl>
    <w:p w14:paraId="4EF48478" w14:textId="74C085D7" w:rsidR="003503E4" w:rsidRPr="004C14C8" w:rsidRDefault="00000000">
      <w:pPr>
        <w:spacing w:before="100" w:after="120"/>
        <w:rPr>
          <w:rFonts w:ascii="Tahoma" w:hAnsi="Tahoma" w:cs="Tahoma"/>
        </w:rPr>
      </w:pPr>
      <w:r>
        <w:rPr>
          <w:rFonts w:ascii="Tahoma" w:hAnsi="Tahoma" w:cs="Tahoma"/>
        </w:rPr>
        <w:t>Certificación: recibe el Certificado oficial de finalización del Nivel 1 (A1)</w:t>
      </w:r>
    </w:p>
    <w:p w14:paraId="158AE083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9" w:name="_Toc233093061"/>
      <w:r>
        <w:rPr>
          <w:rFonts w:ascii="Tahoma" w:hAnsi="Tahoma" w:cs="Tahoma"/>
          <w:sz w:val="22"/>
          <w:szCs w:val="22"/>
        </w:rPr>
        <w:t>9. Políticas del curso</w:t>
      </w:r>
      <w:bookmarkEnd w:id="9"/>
    </w:p>
    <w:p w14:paraId="0BD3D12B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Asistencia: las clases son en vivo. Si faltas, recibes la grabación y puedes recuperar sumándote a otra clase de la misma semana.</w:t>
      </w:r>
    </w:p>
    <w:p w14:paraId="580C0E59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Grabaciones y materiales: son para uso personal del estudiante; no está permitida su redistribución.</w:t>
      </w:r>
    </w:p>
    <w:p w14:paraId="618F6138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Convivencia: mantenemos un ambiente respetuoso, inclusivo y seguro para todos.</w:t>
      </w:r>
    </w:p>
    <w:p w14:paraId="549188F8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Integridad académica: el proyecto final es de elaboración propia.</w:t>
      </w:r>
    </w:p>
    <w:p w14:paraId="3FD800E7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0" w:name="_Toc233093062"/>
      <w:r>
        <w:rPr>
          <w:rFonts w:ascii="Tahoma" w:hAnsi="Tahoma" w:cs="Tahoma"/>
          <w:sz w:val="22"/>
          <w:szCs w:val="22"/>
        </w:rPr>
        <w:t>10. Inversión e inscripción</w:t>
      </w:r>
      <w:bookmarkEnd w:id="10"/>
    </w:p>
    <w:p w14:paraId="0DA72686" w14:textId="77777777" w:rsidR="005F6B19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Inversión: 85.000 CLP / 89 USD </w:t>
      </w:r>
    </w:p>
    <w:p w14:paraId="5CA774D5" w14:textId="607DAE21" w:rsidR="003503E4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(precio de lanzamiento, vigente hasta el 6 de julio de 2026). </w:t>
      </w:r>
    </w:p>
    <w:p w14:paraId="1F3A0432" w14:textId="7827574A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 xml:space="preserve">Transferencia bancaria (Chile) </w:t>
      </w:r>
    </w:p>
    <w:p w14:paraId="0FBFAC76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Tarjeta de crédito / débito — Mercado Pago.</w:t>
      </w:r>
    </w:p>
    <w:p w14:paraId="4747EA7B" w14:textId="11C4BDAD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PayPal — Pago internacional.</w:t>
      </w:r>
    </w:p>
    <w:p w14:paraId="2CFB52B1" w14:textId="77777777" w:rsidR="003503E4" w:rsidRPr="004C14C8" w:rsidRDefault="00000000">
      <w:pPr>
        <w:spacing w:before="60" w:after="120"/>
        <w:rPr>
          <w:rFonts w:ascii="Tahoma" w:hAnsi="Tahoma" w:cs="Tahoma"/>
        </w:rPr>
      </w:pPr>
      <w:r>
        <w:rPr>
          <w:rFonts w:ascii="Tahoma" w:hAnsi="Tahoma" w:cs="Tahoma"/>
          <w:b/>
          <w:bCs/>
        </w:rPr>
        <w:t xml:space="preserve">Inscripción: </w:t>
      </w:r>
      <w:r>
        <w:rPr>
          <w:rFonts w:ascii="Tahoma" w:hAnsi="Tahoma" w:cs="Tahoma"/>
          <w:color w:val="3D2EE8"/>
        </w:rPr>
        <w:t>www.academiaseul.com/nivel-1</w:t>
      </w:r>
    </w:p>
    <w:p w14:paraId="40A01A41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1" w:name="_Toc233093063"/>
      <w:r>
        <w:rPr>
          <w:rFonts w:ascii="Tahoma" w:hAnsi="Tahoma" w:cs="Tahoma"/>
          <w:sz w:val="22"/>
          <w:szCs w:val="22"/>
        </w:rPr>
        <w:t>11. Ruta de aprendizaje</w:t>
      </w:r>
      <w:bookmarkEnd w:id="11"/>
    </w:p>
    <w:p w14:paraId="591C142A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>
        <w:rPr>
          <w:rFonts w:ascii="Tahoma" w:hAnsi="Tahoma" w:cs="Tahoma"/>
        </w:rPr>
        <w:t>Academia Seúl acompaña al estudiante nivel a nivel: A1 (este curso) → A2 → niveles intermedios, con preparación progresiva hacia el examen oficial TOPIK. Cada nivel consolida y amplía lo aprendido en el anterior.</w:t>
      </w:r>
    </w:p>
    <w:p w14:paraId="253E8652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2" w:name="_Toc233093064"/>
      <w:r>
        <w:rPr>
          <w:rFonts w:ascii="Tahoma" w:hAnsi="Tahoma" w:cs="Tahoma"/>
          <w:sz w:val="22"/>
          <w:szCs w:val="22"/>
        </w:rPr>
        <w:t>12. Contacto</w:t>
      </w:r>
      <w:bookmarkEnd w:id="12"/>
    </w:p>
    <w:p w14:paraId="6AB3C351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Sitio web: www.academiaseul.com</w:t>
      </w:r>
    </w:p>
    <w:p w14:paraId="0D58D7DD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Instagram / TikTok / YouTube: @jaychingu.oficial</w:t>
      </w:r>
    </w:p>
    <w:p w14:paraId="3E9D8B16" w14:textId="3BBF30EF" w:rsidR="0095071B" w:rsidRPr="004C14C8" w:rsidRDefault="0095071B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>
        <w:rPr>
          <w:rFonts w:ascii="Tahoma" w:hAnsi="Tahoma" w:cs="Tahoma"/>
        </w:rPr>
        <w:t>Whatsapp: +56942115562</w:t>
      </w:r>
    </w:p>
    <w:p w14:paraId="410BAFF2" w14:textId="4AAEADA7" w:rsidR="00464BF0" w:rsidRPr="004C14C8" w:rsidRDefault="00464BF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>Email: hola.academiaseul@gmail.com</w:t>
      </w:r>
    </w:p>
    <w:p w14:paraId="245E002B" w14:textId="77777777" w:rsidR="003503E4" w:rsidRPr="004C14C8" w:rsidRDefault="00000000">
      <w:pPr>
        <w:spacing w:before="200"/>
        <w:jc w:val="center"/>
        <w:rPr>
          <w:rFonts w:ascii="Tahoma" w:hAnsi="Tahoma" w:cs="Tahoma"/>
        </w:rPr>
      </w:pPr>
      <w:r>
        <w:rPr>
          <w:rFonts w:ascii="Tahoma" w:hAnsi="Tahoma" w:cs="Tahoma"/>
          <w:b/>
          <w:bCs/>
          <w:color w:val="1A1A2E"/>
        </w:rPr>
        <w:t xml:space="preserve">Aprende coreano con un </w:t>
      </w:r>
      <w:r>
        <w:rPr>
          <w:rFonts w:ascii="Tahoma" w:hAnsi="Tahoma" w:cs="Tahoma"/>
          <w:b/>
          <w:bCs/>
          <w:i/>
          <w:iCs/>
          <w:color w:val="7030A0"/>
        </w:rPr>
        <w:t>chingu</w:t>
      </w:r>
      <w:r>
        <w:rPr>
          <w:rFonts w:ascii="Tahoma" w:eastAsia="Malgun Gothic" w:hAnsi="Tahoma" w:cs="Tahoma"/>
          <w:b/>
          <w:bCs/>
          <w:color w:val="000000"/>
        </w:rPr>
        <w:t xml:space="preserve">.  화이팅 </w:t>
      </w:r>
    </w:p>
    <w:sectPr w:rsidR="003503E4" w:rsidRPr="004C14C8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F24B1" w14:textId="77777777" w:rsidR="00BB71AE" w:rsidRDefault="00BB71AE">
      <w:r>
        <w:separator/>
      </w:r>
    </w:p>
  </w:endnote>
  <w:endnote w:type="continuationSeparator" w:id="0">
    <w:p w14:paraId="1D20D82A" w14:textId="77777777" w:rsidR="00BB71AE" w:rsidRDefault="00BB71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39422" w14:textId="77777777" w:rsidR="003503E4" w:rsidRDefault="00000000">
    <w:pPr>
      <w:tabs>
        <w:tab w:val="right" w:pos="9360"/>
      </w:tabs>
    </w:pPr>
    <w:r>
      <w:rPr>
        <w:color w:val="6B6B7C"/>
        <w:sz w:val="16"/>
        <w:szCs w:val="16"/>
      </w:rPr>
      <w:t>www.academiaseul.com</w:t>
    </w:r>
    <w:r>
      <w:rPr>
        <w:color w:val="6B6B7C"/>
        <w:sz w:val="16"/>
        <w:szCs w:val="16"/>
      </w:rPr>
      <w:tab/>
      <w:t xml:space="preserve">Página </w:t>
    </w:r>
    <w:r>
      <w:rPr>
        <w:color w:val="6B6B7C"/>
        <w:sz w:val="16"/>
        <w:szCs w:val="16"/>
      </w:rPr>
      <w:fldChar w:fldCharType="begin"/>
    </w:r>
    <w:r>
      <w:rPr>
        <w:color w:val="6B6B7C"/>
        <w:sz w:val="16"/>
        <w:szCs w:val="16"/>
      </w:rPr>
      <w:instrText>PAGE</w:instrText>
    </w:r>
    <w:r>
      <w:rPr>
        <w:color w:val="6B6B7C"/>
        <w:sz w:val="16"/>
        <w:szCs w:val="16"/>
      </w:rPr>
      <w:fldChar w:fldCharType="separate"/>
    </w:r>
    <w:r w:rsidR="00C629A6">
      <w:rPr>
        <w:noProof/>
        <w:color w:val="6B6B7C"/>
        <w:sz w:val="16"/>
        <w:szCs w:val="16"/>
      </w:rPr>
      <w:t>2</w:t>
    </w:r>
    <w:r>
      <w:rPr>
        <w:color w:val="6B6B7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3F560" w14:textId="77777777" w:rsidR="00BB71AE" w:rsidRDefault="00BB71AE">
      <w:r>
        <w:separator/>
      </w:r>
    </w:p>
  </w:footnote>
  <w:footnote w:type="continuationSeparator" w:id="0">
    <w:p w14:paraId="55BE219C" w14:textId="77777777" w:rsidR="00BB71AE" w:rsidRDefault="00BB71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3237C" w14:textId="77777777" w:rsidR="003503E4" w:rsidRDefault="00000000">
    <w:pPr>
      <w:pBdr>
        <w:bottom w:val="single" w:sz="4" w:space="4" w:color="D9D5F2"/>
      </w:pBdr>
      <w:jc w:val="right"/>
    </w:pPr>
    <w:r>
      <w:rPr>
        <w:color w:val="6B6B7C"/>
        <w:sz w:val="16"/>
        <w:szCs w:val="16"/>
      </w:rPr>
      <w:t>Academia Seúl · Programa del Curso · Coreano Nivel 1 (A1)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D70278"/>
    <w:multiLevelType w:val="hybridMultilevel"/>
    <w:tmpl w:val="525C0D60"/>
    <w:lvl w:ilvl="0" w:tplc="75F6D09C">
      <w:start w:val="1"/>
      <w:numFmt w:val="bullet"/>
      <w:lvlText w:val="●"/>
      <w:lvlJc w:val="left"/>
      <w:pPr>
        <w:ind w:left="720" w:hanging="360"/>
      </w:pPr>
    </w:lvl>
    <w:lvl w:ilvl="1" w:tplc="82DEF45A">
      <w:start w:val="1"/>
      <w:numFmt w:val="bullet"/>
      <w:lvlText w:val="○"/>
      <w:lvlJc w:val="left"/>
      <w:pPr>
        <w:ind w:left="1440" w:hanging="360"/>
      </w:pPr>
    </w:lvl>
    <w:lvl w:ilvl="2" w:tplc="DEE8EB08">
      <w:start w:val="1"/>
      <w:numFmt w:val="bullet"/>
      <w:lvlText w:val="■"/>
      <w:lvlJc w:val="left"/>
      <w:pPr>
        <w:ind w:left="2160" w:hanging="360"/>
      </w:pPr>
    </w:lvl>
    <w:lvl w:ilvl="3" w:tplc="161ED71C">
      <w:start w:val="1"/>
      <w:numFmt w:val="bullet"/>
      <w:lvlText w:val="●"/>
      <w:lvlJc w:val="left"/>
      <w:pPr>
        <w:ind w:left="2880" w:hanging="360"/>
      </w:pPr>
    </w:lvl>
    <w:lvl w:ilvl="4" w:tplc="E6F85370">
      <w:start w:val="1"/>
      <w:numFmt w:val="bullet"/>
      <w:lvlText w:val="○"/>
      <w:lvlJc w:val="left"/>
      <w:pPr>
        <w:ind w:left="3600" w:hanging="360"/>
      </w:pPr>
    </w:lvl>
    <w:lvl w:ilvl="5" w:tplc="752A348C">
      <w:start w:val="1"/>
      <w:numFmt w:val="bullet"/>
      <w:lvlText w:val="■"/>
      <w:lvlJc w:val="left"/>
      <w:pPr>
        <w:ind w:left="4320" w:hanging="360"/>
      </w:pPr>
    </w:lvl>
    <w:lvl w:ilvl="6" w:tplc="57D01E6C">
      <w:start w:val="1"/>
      <w:numFmt w:val="bullet"/>
      <w:lvlText w:val="●"/>
      <w:lvlJc w:val="left"/>
      <w:pPr>
        <w:ind w:left="5040" w:hanging="360"/>
      </w:pPr>
    </w:lvl>
    <w:lvl w:ilvl="7" w:tplc="85C0A4EA">
      <w:start w:val="1"/>
      <w:numFmt w:val="bullet"/>
      <w:lvlText w:val="●"/>
      <w:lvlJc w:val="left"/>
      <w:pPr>
        <w:ind w:left="5760" w:hanging="360"/>
      </w:pPr>
    </w:lvl>
    <w:lvl w:ilvl="8" w:tplc="43D0DC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397EF8"/>
    <w:multiLevelType w:val="hybridMultilevel"/>
    <w:tmpl w:val="A58C69FA"/>
    <w:lvl w:ilvl="0" w:tplc="0EA8A128">
      <w:start w:val="1"/>
      <w:numFmt w:val="bullet"/>
      <w:lvlText w:val="•"/>
      <w:lvlJc w:val="left"/>
      <w:pPr>
        <w:ind w:left="540" w:hanging="260"/>
      </w:pPr>
    </w:lvl>
    <w:lvl w:ilvl="1" w:tplc="FA7E7F72">
      <w:numFmt w:val="decimal"/>
      <w:lvlText w:val=""/>
      <w:lvlJc w:val="left"/>
    </w:lvl>
    <w:lvl w:ilvl="2" w:tplc="E0E0B62E">
      <w:numFmt w:val="decimal"/>
      <w:lvlText w:val=""/>
      <w:lvlJc w:val="left"/>
    </w:lvl>
    <w:lvl w:ilvl="3" w:tplc="74E4ECFC">
      <w:numFmt w:val="decimal"/>
      <w:lvlText w:val=""/>
      <w:lvlJc w:val="left"/>
    </w:lvl>
    <w:lvl w:ilvl="4" w:tplc="1E9A4A88">
      <w:numFmt w:val="decimal"/>
      <w:lvlText w:val=""/>
      <w:lvlJc w:val="left"/>
    </w:lvl>
    <w:lvl w:ilvl="5" w:tplc="B2C0152A">
      <w:numFmt w:val="decimal"/>
      <w:lvlText w:val=""/>
      <w:lvlJc w:val="left"/>
    </w:lvl>
    <w:lvl w:ilvl="6" w:tplc="51A0C8D2">
      <w:numFmt w:val="decimal"/>
      <w:lvlText w:val=""/>
      <w:lvlJc w:val="left"/>
    </w:lvl>
    <w:lvl w:ilvl="7" w:tplc="A1FCF208">
      <w:numFmt w:val="decimal"/>
      <w:lvlText w:val=""/>
      <w:lvlJc w:val="left"/>
    </w:lvl>
    <w:lvl w:ilvl="8" w:tplc="C4AA29D4">
      <w:numFmt w:val="decimal"/>
      <w:lvlText w:val=""/>
      <w:lvlJc w:val="left"/>
    </w:lvl>
  </w:abstractNum>
  <w:num w:numId="1" w16cid:durableId="1820340058">
    <w:abstractNumId w:val="0"/>
    <w:lvlOverride w:ilvl="0">
      <w:startOverride w:val="1"/>
    </w:lvlOverride>
  </w:num>
  <w:num w:numId="2" w16cid:durableId="5114600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3E4"/>
    <w:rsid w:val="00107109"/>
    <w:rsid w:val="00220B81"/>
    <w:rsid w:val="003503E4"/>
    <w:rsid w:val="00464BF0"/>
    <w:rsid w:val="004C14C8"/>
    <w:rsid w:val="00562D3D"/>
    <w:rsid w:val="00577A0A"/>
    <w:rsid w:val="005F69BF"/>
    <w:rsid w:val="005F6B19"/>
    <w:rsid w:val="00641075"/>
    <w:rsid w:val="006C17D3"/>
    <w:rsid w:val="0095071B"/>
    <w:rsid w:val="009F356F"/>
    <w:rsid w:val="00A77321"/>
    <w:rsid w:val="00AE2198"/>
    <w:rsid w:val="00AE570A"/>
    <w:rsid w:val="00BB71AE"/>
    <w:rsid w:val="00C629A6"/>
    <w:rsid w:val="00D316B2"/>
    <w:rsid w:val="00D94D2D"/>
    <w:rsid w:val="00EF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AF008"/>
  <w15:docId w15:val="{7A069F64-7D16-48D1-89FD-738B1833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222222"/>
        <w:sz w:val="22"/>
        <w:szCs w:val="22"/>
        <w:lang w:val="es-CL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D9D5F2"/>
      </w:pBdr>
      <w:spacing w:before="300" w:after="140"/>
      <w:outlineLvl w:val="0"/>
    </w:pPr>
    <w:rPr>
      <w:rFonts w:eastAsia="Arial"/>
      <w:b/>
      <w:bCs/>
      <w:color w:val="1A1A2E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00" w:after="90"/>
      <w:outlineLvl w:val="1"/>
    </w:pPr>
    <w:rPr>
      <w:rFonts w:eastAsia="Arial"/>
      <w:b/>
      <w:bCs/>
      <w:color w:val="3D2EE8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629A6"/>
    <w:pPr>
      <w:spacing w:after="100"/>
    </w:pPr>
  </w:style>
  <w:style w:type="character" w:customStyle="1" w:styleId="Heading1Char">
    <w:name w:val="Heading 1 Char"/>
    <w:basedOn w:val="DefaultParagraphFont"/>
    <w:link w:val="Heading1"/>
    <w:uiPriority w:val="9"/>
    <w:rsid w:val="00D316B2"/>
    <w:rPr>
      <w:rFonts w:eastAsia="Arial"/>
      <w:b/>
      <w:bCs/>
      <w:color w:val="1A1A2E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DCDF8-ADB0-4027-9B2C-8C609DA55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1106</Words>
  <Characters>6087</Characters>
  <Application>Microsoft Office Word</Application>
  <DocSecurity>0</DocSecurity>
  <Lines>50</Lines>
  <Paragraphs>14</Paragraphs>
  <ScaleCrop>false</ScaleCrop>
  <Company/>
  <LinksUpToDate>false</LinksUpToDate>
  <CharactersWithSpaces>7179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del Curso — Coreano Nivel 1 (A1) · Primeras Palabras</dc:title>
  <dc:creator>Academia Seúl</dc:creator>
  <cp:lastModifiedBy>Jae Hee Kim</cp:lastModifiedBy>
  <cp:revision>17</cp:revision>
  <dcterms:created xsi:type="dcterms:W3CDTF">2026-06-11T02:37:00Z</dcterms:created>
  <dcterms:modified xsi:type="dcterms:W3CDTF">2026-07-02T12:31:00Z</dcterms:modified>
</cp:coreProperties>
</file>