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토픽 II 준비반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TOPIK II (B1+)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Estrategia de examen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5 de la escalera · Requiere Nivel intermedio (B1)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· requiere Nivel intermedio (B1)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Exámenes TOPIK oficiales + material de estrategia propio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Dominar la estrategia de cada sección del examen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Escribir los formatos 51–54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Rendir un simulacro completo cronometrado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Salir con un plan de estudio personal hasta tu examen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estrategia · práctica cronometrada con ítems en formato TOPIK · corrección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La escritura (쓰기 51–54) se corrige de forma personalizada.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Exámenes oficiales anteriores del TOPIK II (se descargan gratis en topik.go.kr): Jay indica en cada clase qué parte practicar y con cuánto tiempo.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Escritura (쓰기 51–54): la entregas para corrección personalizada.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Rendir el TOPIK II con el plan personal de la clase 8 (las fechas oficiales se confirman en topik.go.kr).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TOPIK II (B1+)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2026-10-05T10:16:02.696Z</dcterms:created>
  <dcterms:modified xsi:type="dcterms:W3CDTF">2026-10-05T10:16:02.696Z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