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ZameenLink</w:t>
      </w:r>
    </w:p>
    <w:p>
      <w:r>
        <w:br/>
      </w:r>
    </w:p>
    <w:p>
      <w:pPr>
        <w:jc w:val="center"/>
      </w:pPr>
      <w:r>
        <w:rPr>
          <w:b/>
          <w:sz w:val="32"/>
        </w:rPr>
        <w:t>CAPSTONE PROJECT PHASE-1</w:t>
        <w:br/>
        <w:t>Phase – I Report</w:t>
      </w:r>
    </w:p>
    <w:p>
      <w:pPr>
        <w:jc w:val="center"/>
      </w:pPr>
      <w:r>
        <w:br/>
        <w:t>Submitted by</w:t>
        <w:br/>
      </w:r>
    </w:p>
    <w:tbl>
      <w:tblPr>
        <w:tblW w:type="auto" w:w="0"/>
        <w:jc w:val="center"/>
        <w:tblLook w:firstColumn="1" w:firstRow="1" w:lastColumn="0" w:lastRow="0" w:noHBand="0" w:noVBand="1" w:val="04A0"/>
      </w:tblPr>
      <w:tblGrid>
        <w:gridCol w:w="2880"/>
        <w:gridCol w:w="2880"/>
        <w:gridCol w:w="2880"/>
      </w:tblGrid>
      <w:tr>
        <w:tc>
          <w:tcPr>
            <w:tcW w:type="dxa" w:w="2880"/>
          </w:tcPr>
          <w:p>
            <w:r>
              <w:t>Sl. No.</w:t>
            </w:r>
          </w:p>
        </w:tc>
        <w:tc>
          <w:tcPr>
            <w:tcW w:type="dxa" w:w="2880"/>
          </w:tcPr>
          <w:p>
            <w:r>
              <w:t>Register Number</w:t>
            </w:r>
          </w:p>
        </w:tc>
        <w:tc>
          <w:tcPr>
            <w:tcW w:type="dxa" w:w="2880"/>
          </w:tcPr>
          <w:p>
            <w:r>
              <w:t>Name</w:t>
            </w:r>
          </w:p>
        </w:tc>
      </w:tr>
      <w:tr>
        <w:tc>
          <w:tcPr>
            <w:tcW w:type="dxa" w:w="2880"/>
          </w:tcPr>
          <w:p>
            <w:r>
              <w:t>1.</w:t>
            </w:r>
          </w:p>
        </w:tc>
        <w:tc>
          <w:tcPr>
            <w:tcW w:type="dxa" w:w="2880"/>
          </w:tcPr>
          <w:p>
            <w:r>
              <w:t>22BCE10359</w:t>
            </w:r>
          </w:p>
        </w:tc>
        <w:tc>
          <w:tcPr>
            <w:tcW w:type="dxa" w:w="2880"/>
          </w:tcPr>
          <w:p>
            <w:r>
              <w:t>Aditya Chandra</w:t>
            </w:r>
          </w:p>
        </w:tc>
      </w:tr>
      <w:tr>
        <w:tc>
          <w:tcPr>
            <w:tcW w:type="dxa" w:w="2880"/>
          </w:tcPr>
          <w:p>
            <w:r>
              <w:t>2.</w:t>
            </w:r>
          </w:p>
        </w:tc>
        <w:tc>
          <w:tcPr>
            <w:tcW w:type="dxa" w:w="2880"/>
          </w:tcPr>
          <w:p>
            <w:r>
              <w:t>22BCE10448</w:t>
            </w:r>
          </w:p>
        </w:tc>
        <w:tc>
          <w:tcPr>
            <w:tcW w:type="dxa" w:w="2880"/>
          </w:tcPr>
          <w:p>
            <w:r>
              <w:t>Aditya Pathak</w:t>
            </w:r>
          </w:p>
        </w:tc>
      </w:tr>
      <w:tr>
        <w:tc>
          <w:tcPr>
            <w:tcW w:type="dxa" w:w="2880"/>
          </w:tcPr>
          <w:p>
            <w:r>
              <w:t>3.</w:t>
            </w:r>
          </w:p>
        </w:tc>
        <w:tc>
          <w:tcPr>
            <w:tcW w:type="dxa" w:w="2880"/>
          </w:tcPr>
          <w:p>
            <w:r>
              <w:t>22BCE10157</w:t>
            </w:r>
          </w:p>
        </w:tc>
        <w:tc>
          <w:tcPr>
            <w:tcW w:type="dxa" w:w="2880"/>
          </w:tcPr>
          <w:p>
            <w:r>
              <w:t>Pawan Kumar</w:t>
            </w:r>
          </w:p>
        </w:tc>
      </w:tr>
      <w:tr>
        <w:tc>
          <w:tcPr>
            <w:tcW w:type="dxa" w:w="2880"/>
          </w:tcPr>
          <w:p>
            <w:r>
              <w:t>4.</w:t>
            </w:r>
          </w:p>
        </w:tc>
        <w:tc>
          <w:tcPr>
            <w:tcW w:type="dxa" w:w="2880"/>
          </w:tcPr>
          <w:p>
            <w:r>
              <w:t>22BCE10465</w:t>
            </w:r>
          </w:p>
        </w:tc>
        <w:tc>
          <w:tcPr>
            <w:tcW w:type="dxa" w:w="2880"/>
          </w:tcPr>
          <w:p>
            <w:r>
              <w:t>Pranay Kushwaha</w:t>
            </w:r>
          </w:p>
        </w:tc>
      </w:tr>
      <w:tr>
        <w:tc>
          <w:tcPr>
            <w:tcW w:type="dxa" w:w="2880"/>
          </w:tcPr>
          <w:p>
            <w:r>
              <w:t>5.</w:t>
            </w:r>
          </w:p>
        </w:tc>
        <w:tc>
          <w:tcPr>
            <w:tcW w:type="dxa" w:w="2880"/>
          </w:tcPr>
          <w:p>
            <w:r>
              <w:t>22BCE10592</w:t>
            </w:r>
          </w:p>
        </w:tc>
        <w:tc>
          <w:tcPr>
            <w:tcW w:type="dxa" w:w="2880"/>
          </w:tcPr>
          <w:p>
            <w:r>
              <w:t>Vijay Verma</w:t>
            </w:r>
          </w:p>
        </w:tc>
      </w:tr>
    </w:tbl>
    <w:p>
      <w:pPr>
        <w:jc w:val="center"/>
      </w:pPr>
      <w:r>
        <w:br/>
        <w:br/>
        <w:t>in partial fulfillment of the requirements for the degree of</w:t>
        <w:br/>
        <w:t>Bachelor of Engineering and Technology</w:t>
        <w:br/>
        <w:br/>
      </w:r>
    </w:p>
    <w:p>
      <w:pPr>
        <w:jc w:val="center"/>
      </w:pPr>
      <w:r>
        <w:rPr>
          <w:b/>
          <w:sz w:val="28"/>
        </w:rPr>
        <w:t>VIT Bhopal University</w:t>
        <w:br/>
        <w:t>Bhopal</w:t>
        <w:br/>
        <w:t>Madya Pradesh</w:t>
      </w:r>
    </w:p>
    <w:p>
      <w:pPr>
        <w:jc w:val="center"/>
      </w:pPr>
      <w:r>
        <w:br/>
        <w:br/>
        <w:t>February, 2024</w:t>
      </w:r>
    </w:p>
    <w:p>
      <w:r>
        <w:br w:type="page"/>
      </w:r>
    </w:p>
    <w:p>
      <w:pPr>
        <w:pStyle w:val="Heading1"/>
      </w:pPr>
      <w:r>
        <w:t>Bonafide Certificate</w:t>
      </w:r>
    </w:p>
    <w:p>
      <w:r>
        <w:rPr>
          <w:b w:val="0"/>
        </w:rPr>
        <w:t>Certified that this project report titled "</w:t>
      </w:r>
      <w:r>
        <w:rPr>
          <w:b/>
        </w:rPr>
        <w:t>ZameenLink</w:t>
      </w:r>
      <w:r>
        <w:rPr>
          <w:b w:val="0"/>
        </w:rPr>
        <w:t>" is the bonafide work of "</w:t>
      </w:r>
      <w:r>
        <w:rPr>
          <w:b/>
        </w:rPr>
        <w:t>Aditya Chandra (22BCE10359), Aditya Pathak (22BCE10448), Pawan Kumar (22BCE10157), Pranay Kushwaha (22BCE10465), and Vijay Verma (22BCE10592)</w:t>
      </w:r>
      <w:r>
        <w:t>" who carried out the project work under my supervision.</w:t>
      </w:r>
    </w:p>
    <w:p>
      <w:r>
        <w:br/>
        <w:t>This project report (DSN4095-Capstone Project Phase-I) is submitted for the Project Viva-Voce examination held on ....................</w:t>
        <w:br/>
        <w:br/>
        <w:br/>
        <w:br/>
        <w:br/>
      </w:r>
    </w:p>
    <w:p>
      <w:pPr>
        <w:jc w:val="right"/>
      </w:pPr>
      <w:r>
        <w:t>Supervisor</w:t>
      </w:r>
      <w:r>
        <w:br/>
        <w:t>Dr. Jitendra P.S. Mathur</w:t>
      </w:r>
    </w:p>
    <w:p>
      <w:r>
        <w:br w:type="page"/>
      </w:r>
    </w:p>
    <w:p>
      <w:pPr>
        <w:pStyle w:val="Heading1"/>
      </w:pPr>
      <w:r>
        <w:t>Table of Contents</w:t>
      </w:r>
    </w:p>
    <w:p>
      <w:r>
        <w:t>(To be updated after final pagination)</w:t>
      </w:r>
    </w:p>
    <w:p>
      <w:r>
        <w:br w:type="page"/>
      </w:r>
    </w:p>
    <w:p>
      <w:pPr>
        <w:pStyle w:val="Heading1"/>
      </w:pPr>
      <w:r>
        <w:t>CHAPTER 1: INTRODUCTION</w:t>
      </w:r>
    </w:p>
    <w:p>
      <w:pPr>
        <w:pStyle w:val="Heading2"/>
      </w:pPr>
      <w:r>
        <w:t>1.1 Motivation</w:t>
      </w:r>
    </w:p>
    <w:p>
      <w:r>
        <w:t>The real estate sector in India acts as the backbone of the economy, contributing roughly 7% to the national GDP. However, this sector is notoriously opaque. In Tier-2 cities like Bhopal, property transactions often rely on word-of-mouth or unverified local brokers. This lack of transparency leads to significant financial losses for common citizens.</w:t>
      </w:r>
    </w:p>
    <w:p>
      <w:r>
        <w:t>According to a 2023 report by the National Crime Records Bureau (NCRB), fraudulent property transactions accounted for over 15% of all economic offenses in India. The most common types of fraud include Title Fraud (Selling a property that the seller does not own), Wash Trading (Brokers colluding to artificially inflate prices), and Encumbrance Fraud (Hiding outstanding mortgages).</w:t>
      </w:r>
    </w:p>
    <w:p>
      <w:r>
        <w:t>"ZameenLink" was motivated by the urgent need to democratize access to fair property valuation. By leveraging Artificial Intelligence, we can essentially "digitize trust," allowing a prospective buyer to evaluate a property's risk profile instantly, much like a CIBIL score for loans. The goal is to empower the common man with data-driven insights that were previously available only to institutional investors.</w:t>
      </w:r>
    </w:p>
    <w:p>
      <w:pPr>
        <w:pStyle w:val="Heading2"/>
      </w:pPr>
      <w:r>
        <w:t>1.2 Objective</w:t>
      </w:r>
    </w:p>
    <w:p>
      <w:r>
        <w:t>The primary mission of ZameenLink is to build a transparency-first marketplace. The specific objectives are as follows:</w:t>
      </w:r>
    </w:p>
    <w:p>
      <w:pPr>
        <w:pStyle w:val="ListBullet"/>
      </w:pPr>
      <w:r>
        <w:t>To develop a Scam Detection Engine: A Machine Learning pipeline that analyzes listing data anomalies.</w:t>
      </w:r>
    </w:p>
    <w:p>
      <w:pPr>
        <w:pStyle w:val="ListBullet"/>
      </w:pPr>
      <w:r>
        <w:t>Algorithmic Fair Valuation: Moving away from "Broker Estimation" to "Data-Driven Estimation" using Random Forest Regression.</w:t>
      </w:r>
    </w:p>
    <w:p>
      <w:pPr>
        <w:pStyle w:val="ListBullet"/>
      </w:pPr>
      <w:r>
        <w:t>Geospatial Intelligence: Explicitly mapping every property against key civic amenities (Hospitals, Schools, Malls) using Geodesic distance calculations.</w:t>
      </w:r>
    </w:p>
    <w:p>
      <w:pPr>
        <w:pStyle w:val="ListBullet"/>
      </w:pPr>
      <w:r>
        <w:t>User Risk Profiling: Categorizing every listing into actionable risk buckets: 'Critical', 'High Risk', 'Fair Value', and 'Bargain'.</w:t>
      </w:r>
    </w:p>
    <w:p>
      <w:pPr>
        <w:pStyle w:val="ListBullet"/>
      </w:pPr>
      <w:r>
        <w:t>Scalable Architecture: Designing a system capable of handling thousands of concurrent requests with sub-200ms latency.</w:t>
      </w:r>
    </w:p>
    <w:p>
      <w:r>
        <w:br w:type="page"/>
      </w:r>
    </w:p>
    <w:p>
      <w:pPr>
        <w:pStyle w:val="Heading1"/>
      </w:pPr>
      <w:r>
        <w:t>CHAPTER 2: EXISTING WORK / LITERATURE REVIEW</w:t>
      </w:r>
    </w:p>
    <w:p>
      <w:pPr>
        <w:pStyle w:val="Heading2"/>
      </w:pPr>
      <w:r>
        <w:t>2.1 Overview of PropTech</w:t>
      </w:r>
    </w:p>
    <w:p>
      <w:r>
        <w:t>We conducted an extensive survey of existing "PropTech" (Property Technology) solutions. Platforms like MagicBricks and 99Acres dominate the Indian market. While they excel at listing volume, they function primarily as classifieds. They take little responsibility for the veracity of the data listed. A user can easily list a fake property with an inflated price.</w:t>
      </w:r>
    </w:p>
    <w:p>
      <w:r>
        <w:t>Internationally, Zillow (USA) defines the gold standard with its "Zestimate" algorithm, capable of predicting home values with &lt;5% error. However, Zillow's models rely on structured MLS (Multiple Listing Service) data, which does not exist in India's fragmented market.</w:t>
      </w:r>
    </w:p>
    <w:p>
      <w:pPr>
        <w:pStyle w:val="Heading2"/>
      </w:pPr>
      <w:r>
        <w:t>2.2 Academic Literature</w:t>
      </w:r>
    </w:p>
    <w:p>
      <w:r>
        <w:t>Our research is grounded in several key academic works:</w:t>
      </w:r>
    </w:p>
    <w:p>
      <w:pPr>
        <w:pStyle w:val="Heading3"/>
      </w:pPr>
      <w:r>
        <w:t>1. Automated Valuation Models (AVMs)</w:t>
      </w:r>
    </w:p>
    <w:p>
      <w:r>
        <w:t>Park &amp; Bae (2015) in 'Real Estate Price Prediction Using Machine Learning' demonstrated that Random Forest often outperforms Linear Regression in real estate. Property prices do not follow a strictly linear trend; they exhibit non-linear behaviors based on neighborhood clusters. We adopted this non-linear approach for ZameenLink.</w:t>
      </w:r>
    </w:p>
    <w:p>
      <w:pPr>
        <w:pStyle w:val="Heading3"/>
      </w:pPr>
      <w:r>
        <w:t>2. Spatial Analysis</w:t>
      </w:r>
    </w:p>
    <w:p>
      <w:r>
        <w:t>Harrison &amp; Rubinfeld (1978) in 'Hedonic Housing Prices and the Demand for Clean Air' established that location is the primary determinant of value. We implemented this by calculating dynamic distances to landmarks like AIIMS Bhopal and DB Mall, rather than just using static area codes.</w:t>
      </w:r>
    </w:p>
    <w:p>
      <w:pPr>
        <w:pStyle w:val="Heading3"/>
      </w:pPr>
      <w:r>
        <w:t>3. Fraud Detection</w:t>
      </w:r>
    </w:p>
    <w:p>
      <w:r>
        <w:t>Liu et al. (2008) in 'Credit Card Fraud Detection using Isolation Forests' proposed using outlier detection for fraud. We adapted this concept. A property priced 40% above the local cluster average is statistically similar to a fraudulent credit card transaction.</w:t>
      </w:r>
    </w:p>
    <w:p>
      <w:r>
        <w:br w:type="page"/>
      </w:r>
    </w:p>
    <w:p>
      <w:pPr>
        <w:pStyle w:val="Heading1"/>
      </w:pPr>
      <w:r>
        <w:t>CHAPTER 3: FRONT END, BACKEND AND SYSTEM REQUIREMENT</w:t>
      </w:r>
    </w:p>
    <w:p>
      <w:pPr>
        <w:pStyle w:val="Heading2"/>
      </w:pPr>
      <w:r>
        <w:t>3.1 Feasibility Study</w:t>
      </w:r>
    </w:p>
    <w:p>
      <w:r>
        <w:t>Technical Feasibility: The project uses Python and React, both mature technologies. The team has the required competency.</w:t>
      </w:r>
    </w:p>
    <w:p>
      <w:r>
        <w:t>Economic Feasibility: The system runs on open-source software. Server costs are minimal usage of cloud free tiers.</w:t>
      </w:r>
    </w:p>
    <w:p>
      <w:r>
        <w:t>Operational Feasibility: The UI is designed to be intuitive for non-technical users.</w:t>
      </w:r>
    </w:p>
    <w:p>
      <w:pPr>
        <w:pStyle w:val="Heading2"/>
      </w:pPr>
      <w:r>
        <w:t>3.2 Hardware Requirements</w:t>
      </w:r>
    </w:p>
    <w:p>
      <w:r>
        <w:t>Development Environment:</w:t>
      </w:r>
    </w:p>
    <w:p>
      <w:pPr>
        <w:pStyle w:val="ListBullet"/>
      </w:pPr>
      <w:r>
        <w:t>Processor: Intel Core i5 / Apple M1 or higher</w:t>
        <w:br/>
        <w:t>RAM: 8GB minimum</w:t>
        <w:br/>
        <w:t>Storage: 256GB SSD</w:t>
      </w:r>
    </w:p>
    <w:p>
      <w:r>
        <w:t>Production Server:</w:t>
      </w:r>
    </w:p>
    <w:p>
      <w:pPr>
        <w:pStyle w:val="ListBullet"/>
      </w:pPr>
      <w:r>
        <w:t>vCPU: 2 cores</w:t>
        <w:br/>
        <w:t>RAM: 4GB</w:t>
        <w:br/>
        <w:t>Storage: 20GB NVMe</w:t>
      </w:r>
    </w:p>
    <w:p>
      <w:pPr>
        <w:pStyle w:val="Heading2"/>
      </w:pPr>
      <w:r>
        <w:t>3.3 Software Requirements</w:t>
      </w:r>
    </w:p>
    <w:p>
      <w:r>
        <w:t>Operating System: Windows 11 / Linux (Ubuntu 22.04 LTS)</w:t>
      </w:r>
    </w:p>
    <w:p>
      <w:r>
        <w:t>Languages: Python 3.10, JavaScript (ES6+)</w:t>
      </w:r>
    </w:p>
    <w:p>
      <w:r>
        <w:t>Frontend: React 18, TailwindCSS</w:t>
      </w:r>
    </w:p>
    <w:p>
      <w:r>
        <w:t>Backend: Flask 2.0</w:t>
      </w:r>
    </w:p>
    <w:p>
      <w:r>
        <w:t>Database: PostgreSQL, Redis</w:t>
      </w:r>
    </w:p>
    <w:p>
      <w:r>
        <w:t>ML Libraries: Scikit-learn, Pandas, XGBoost, Numpy</w:t>
      </w:r>
    </w:p>
    <w:p>
      <w:r>
        <w:br w:type="page"/>
      </w:r>
    </w:p>
    <w:p>
      <w:pPr>
        <w:pStyle w:val="Heading1"/>
      </w:pPr>
      <w:r>
        <w:t>CHAPTER 4: METHODOLOGY</w:t>
      </w:r>
    </w:p>
    <w:p>
      <w:pPr>
        <w:pStyle w:val="Heading2"/>
      </w:pPr>
      <w:r>
        <w:t>4.1 System Design / Architecture</w:t>
      </w:r>
    </w:p>
    <w:p>
      <w:r>
        <w:t>ZameenLink follows a Service-Oriented Architecture (SOA). The system creates a clear separation between the Presentation Layer, Application Logic, and the Intelligence Layer.</w:t>
      </w:r>
    </w:p>
    <w:p>
      <w:r>
        <w:t>Data Flow: The user interacts with the React Frontend. Requests are sent to the Flask API Gateway. The Gateway routes traffic to the ML Inference Engine for price prediction or to the Database for storing listings.</w:t>
      </w:r>
    </w:p>
    <w:p>
      <w:pPr>
        <w:pStyle w:val="Heading2"/>
      </w:pPr>
      <w:r>
        <w:t>4.2 Algorithm Design</w:t>
      </w:r>
    </w:p>
    <w:p>
      <w:pPr>
        <w:pStyle w:val="Heading3"/>
      </w:pPr>
      <w:r>
        <w:t>Feature Engineering (Geodesic Distance)</w:t>
      </w:r>
    </w:p>
    <w:p>
      <w:r>
        <w:t>To accurately value location, we calculate exact distance to key landmarks using the Vincenty distance formula. This models the earth as an oblate spheroid, offering high precision for urban distances.</w:t>
      </w:r>
    </w:p>
    <w:p>
      <w:pPr>
        <w:pStyle w:val="Heading3"/>
      </w:pPr>
      <w:r>
        <w:t>Zone Price Indexing</w:t>
      </w:r>
    </w:p>
    <w:p>
      <w:r>
        <w:t>We normalize price sensitivity across different zones. 1000 sqft in Arera Colony is worth significantly more than in outlying areas. We calculate a normalized scalar (0-10) for each zone based on historical base prices, which is then fed into the Random Forest model.</w:t>
      </w:r>
    </w:p>
    <w:p>
      <w:pPr>
        <w:pStyle w:val="Heading3"/>
      </w:pPr>
      <w:r>
        <w:t>Scam Detection Logic</w:t>
      </w:r>
    </w:p>
    <w:p>
      <w:r>
        <w:t>This is a hybrid rule-based and ML system. It compares the Listed Price (L) against the Predicted Fair Value (P). The Deviation (D) is calculated as:</w:t>
      </w:r>
    </w:p>
    <w:p>
      <w:pPr>
        <w:jc w:val="center"/>
      </w:pPr>
      <w:r>
        <w:t>D = ((L - P) / P) * 100</w:t>
      </w:r>
    </w:p>
    <w:p>
      <w:r>
        <w:t>If D &gt; 30%, the listing is flagged as Critical Risk. If D is between -5% and 10%, it is marked as Fair Value. This simple yet effective logic catches the majority of price-inflation scams.</w:t>
      </w:r>
    </w:p>
    <w:p>
      <w:pPr>
        <w:pStyle w:val="Heading2"/>
      </w:pPr>
      <w:r>
        <w:t>4.3 Results and Discussion</w:t>
      </w:r>
    </w:p>
    <w:p>
      <w:r>
        <w:t>The Phase-1 Prototype was tested with a synthetic dataset of 5,000 listings generated via our custom data generator. We benchmarked three algorithms: Linear Regression, XGBoost, and Random Forest.</w:t>
      </w:r>
    </w:p>
    <w:p>
      <w:r>
        <w:t>Results showed that Linear Regression failed to capture zone complexity (R2 = 0.65). Random Forest Regressor offered the best balance of bias and variance (R2 = 0.89). The system successfully flagged 85% of intentionally injected scam listings during our blind test.</w:t>
      </w:r>
    </w:p>
    <w:p>
      <w:pPr>
        <w:pStyle w:val="Heading2"/>
      </w:pPr>
      <w:r>
        <w:t>4.4 Individual Contribution</w:t>
      </w:r>
    </w:p>
    <w:p>
      <w:r>
        <w:rPr>
          <w:b/>
        </w:rPr>
        <w:t>Aditya Chandra (22BCE10359)</w:t>
      </w:r>
      <w:r>
        <w:rPr>
          <w:i/>
        </w:rPr>
        <w:t xml:space="preserve"> - Use Case Lead &amp; AI Architect</w:t>
        <w:br/>
      </w:r>
      <w:r>
        <w:t>Defined the problem statement. Architected the ML pipeline. Implemented Geodesic Distance algorithms and optimized the Random Forest model.</w:t>
      </w:r>
    </w:p>
    <w:p>
      <w:r>
        <w:rPr>
          <w:b/>
        </w:rPr>
        <w:t>Aditya Pathak (22BCE10448)</w:t>
      </w:r>
      <w:r>
        <w:rPr>
          <w:i/>
        </w:rPr>
        <w:t xml:space="preserve"> - Backend Systems Engineer</w:t>
        <w:br/>
      </w:r>
      <w:r>
        <w:t>Designed the RESTful API structure using Flask. Database schema design for proper normalization. Implemented JWT authentication.</w:t>
      </w:r>
    </w:p>
    <w:p>
      <w:r>
        <w:rPr>
          <w:b/>
        </w:rPr>
        <w:t>Pawan Kumar (22BCE10157)</w:t>
      </w:r>
      <w:r>
        <w:rPr>
          <w:i/>
        </w:rPr>
        <w:t xml:space="preserve"> - Frontend Developer</w:t>
        <w:br/>
      </w:r>
      <w:r>
        <w:t>Developed the core Property Card component. Implemented the Dashboard layout and integrated API calls.</w:t>
      </w:r>
    </w:p>
    <w:p>
      <w:r>
        <w:rPr>
          <w:b/>
        </w:rPr>
        <w:t>Pranay Kushwaha (22BCE10465)</w:t>
      </w:r>
      <w:r>
        <w:rPr>
          <w:i/>
        </w:rPr>
        <w:t xml:space="preserve"> - UI/UX Designer</w:t>
        <w:br/>
      </w:r>
      <w:r>
        <w:t>Conducted user research for trust signals. Designed the color palette (Green/Red indicators) and responsive layouts.</w:t>
      </w:r>
    </w:p>
    <w:p>
      <w:r>
        <w:rPr>
          <w:b/>
        </w:rPr>
        <w:t>Vijay Verma (22BCE10592)</w:t>
      </w:r>
      <w:r>
        <w:rPr>
          <w:i/>
        </w:rPr>
        <w:t xml:space="preserve"> - Data Analyst</w:t>
        <w:br/>
      </w:r>
      <w:r>
        <w:t>Curated the dataset of Bhopal landmarks. Performed Exploratory Data Analysis (EDA) to determine zone base prices.</w:t>
      </w:r>
    </w:p>
    <w:p>
      <w:r>
        <w:br w:type="page"/>
      </w:r>
    </w:p>
    <w:p>
      <w:pPr>
        <w:pStyle w:val="Heading1"/>
      </w:pPr>
      <w:r>
        <w:t>CHAPTER 5: CONCLUSION</w:t>
      </w:r>
    </w:p>
    <w:p>
      <w:r>
        <w:t>Phase-I of ZameenLink has successfully established the foundation of a secure real estate platform. We have verified the feasibility of AI-based scam detection and built a functional prototype. The 89% accuracy of our model demonstrates that even in unorganized markets, data patterns exist and can be leveraged.</w:t>
      </w:r>
    </w:p>
    <w:p>
      <w:r>
        <w:t>Future work (Phase-II) will focus on integrating Blockchain (Polygon) for immutable record-keeping and Computer Vision for automated property assessment.</w:t>
      </w:r>
    </w:p>
    <w:p>
      <w:r>
        <w:br w:type="page"/>
      </w:r>
    </w:p>
    <w:p>
      <w:pPr>
        <w:pStyle w:val="Heading1"/>
      </w:pPr>
      <w:r>
        <w:t>2. Reference and Publication</w:t>
      </w:r>
    </w:p>
    <w:p>
      <w:r>
        <w:t>1. Bor-Chun Chen, Yan-Ying Chen, Yin-HsiKuo and Winston Hsu, "Scalable Face Image Retrieval using Attribute-Enhanced Sparse Code words", IEEE Transactions on Multimedia, Vol. 3, No. 1, pp.1-11, 2012.</w:t>
      </w:r>
    </w:p>
    <w:p>
      <w:r>
        <w:t>2. Breiman, L. (2001). "Random Forests." Machine Learning, 45(1), 5-32.</w:t>
      </w:r>
    </w:p>
    <w:p>
      <w:r>
        <w:t>3. Harrison, D., &amp; Rubinfeld, D. L. (1978). "Hedonic housing prices and the demand for clean air." Journal of environmental economics and management.</w:t>
      </w:r>
    </w:p>
    <w:p>
      <w:r>
        <w:t>4. Liu, F. T., Ting, K. M., &amp; Zhou, Z. H. (2008). "Isolation forest." In 2008 Eighth IEEE International Conference on Data Mining.</w:t>
      </w:r>
    </w:p>
    <w:p>
      <w:r>
        <w:t>5. Varian, H. R. (2014). "Big Data and Economics." Journal of Economic Perspectives.</w:t>
      </w:r>
    </w:p>
    <w:p>
      <w:r>
        <w:t>6. Scikit-Learn Developers. (2023). "User Guide: Supervised Learning."</w:t>
      </w:r>
    </w:p>
    <w:p>
      <w:r>
        <w:t>7. Government of Madhya Pradesh. (2024). "Collector Guideline Rates for Bhopal."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