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A16" w:rsidRPr="001A220D" w:rsidRDefault="009A5A16" w:rsidP="009A5A16">
      <w:pPr>
        <w:jc w:val="both"/>
        <w:rPr>
          <w:color w:val="800000"/>
          <w:sz w:val="22"/>
          <w:szCs w:val="28"/>
          <w:lang w:eastAsia="de-DE"/>
        </w:rPr>
      </w:pPr>
      <w:r w:rsidRPr="001A220D">
        <w:rPr>
          <w:color w:val="800000"/>
          <w:sz w:val="22"/>
          <w:szCs w:val="28"/>
          <w:lang w:eastAsia="de-DE"/>
        </w:rPr>
        <w:t>Bei der Digitalisierung von analogen Daten und Prozessen zu digitalen Repräsentationen geht nachweislich immer ein Bedeutungsverlust zugunsten einer Präzision in der Aussage mit einher.</w:t>
      </w:r>
      <w:r w:rsidRPr="001A220D">
        <w:rPr>
          <w:rStyle w:val="Funotenzeichen"/>
          <w:color w:val="800000"/>
          <w:szCs w:val="28"/>
          <w:lang w:eastAsia="de-DE"/>
        </w:rPr>
        <w:footnoteReference w:id="1"/>
      </w:r>
      <w:r w:rsidRPr="001A220D">
        <w:rPr>
          <w:color w:val="800000"/>
          <w:sz w:val="22"/>
          <w:szCs w:val="28"/>
          <w:lang w:eastAsia="de-DE"/>
        </w:rPr>
        <w:t xml:space="preserve"> Der Begriff des </w:t>
      </w:r>
      <w:r w:rsidRPr="001A220D">
        <w:rPr>
          <w:i/>
          <w:color w:val="800000"/>
          <w:sz w:val="22"/>
          <w:szCs w:val="28"/>
          <w:lang w:eastAsia="de-DE"/>
        </w:rPr>
        <w:t>‚semantic web’</w:t>
      </w:r>
      <w:r w:rsidRPr="001A220D">
        <w:rPr>
          <w:color w:val="800000"/>
          <w:sz w:val="22"/>
          <w:szCs w:val="28"/>
          <w:lang w:eastAsia="de-DE"/>
        </w:rPr>
        <w:t xml:space="preserve"> steht schließlich dafür, Beziehung </w:t>
      </w:r>
      <w:r>
        <w:rPr>
          <w:color w:val="800000"/>
          <w:sz w:val="22"/>
          <w:szCs w:val="28"/>
          <w:lang w:eastAsia="de-DE"/>
        </w:rPr>
        <w:t xml:space="preserve">zwischen </w:t>
      </w:r>
      <w:r w:rsidRPr="001A220D">
        <w:rPr>
          <w:color w:val="800000"/>
          <w:sz w:val="22"/>
          <w:szCs w:val="28"/>
          <w:lang w:eastAsia="de-DE"/>
        </w:rPr>
        <w:t>digitale</w:t>
      </w:r>
      <w:r>
        <w:rPr>
          <w:color w:val="800000"/>
          <w:sz w:val="22"/>
          <w:szCs w:val="28"/>
          <w:lang w:eastAsia="de-DE"/>
        </w:rPr>
        <w:t>n</w:t>
      </w:r>
      <w:r w:rsidRPr="001A220D">
        <w:rPr>
          <w:color w:val="800000"/>
          <w:sz w:val="22"/>
          <w:szCs w:val="28"/>
          <w:lang w:eastAsia="de-DE"/>
        </w:rPr>
        <w:t xml:space="preserve"> Daten zu integrieren. In Datenbanken wird dies derzeit durch Standardisierung von Metadaten (Dublin Core</w:t>
      </w:r>
      <w:r w:rsidRPr="001A220D">
        <w:rPr>
          <w:rStyle w:val="Funotenzeichen"/>
          <w:color w:val="800000"/>
          <w:szCs w:val="28"/>
          <w:lang w:eastAsia="de-DE"/>
        </w:rPr>
        <w:footnoteReference w:id="2"/>
      </w:r>
      <w:r w:rsidRPr="001A220D">
        <w:rPr>
          <w:color w:val="800000"/>
          <w:sz w:val="22"/>
          <w:szCs w:val="28"/>
          <w:lang w:eastAsia="de-DE"/>
        </w:rPr>
        <w:t>, metadata encoding transmission standards (METS)</w:t>
      </w:r>
      <w:r w:rsidRPr="001A220D">
        <w:rPr>
          <w:rStyle w:val="Funotenzeichen"/>
          <w:color w:val="800000"/>
          <w:szCs w:val="28"/>
          <w:lang w:eastAsia="de-DE"/>
        </w:rPr>
        <w:footnoteReference w:id="3"/>
      </w:r>
      <w:r w:rsidRPr="001A220D">
        <w:rPr>
          <w:color w:val="800000"/>
          <w:sz w:val="22"/>
          <w:szCs w:val="28"/>
          <w:lang w:eastAsia="de-DE"/>
        </w:rPr>
        <w:t>, etc.)</w:t>
      </w:r>
      <w:r>
        <w:rPr>
          <w:rStyle w:val="Funotenzeichen"/>
          <w:color w:val="800000"/>
          <w:szCs w:val="28"/>
          <w:lang w:eastAsia="de-DE"/>
        </w:rPr>
        <w:footnoteReference w:id="4"/>
      </w:r>
      <w:r w:rsidRPr="001A220D">
        <w:rPr>
          <w:color w:val="800000"/>
          <w:sz w:val="22"/>
          <w:szCs w:val="28"/>
          <w:lang w:eastAsia="de-DE"/>
        </w:rPr>
        <w:t xml:space="preserve"> sowie durch Methoden der text enchoding initiative (TEI)</w:t>
      </w:r>
      <w:r w:rsidRPr="001A220D">
        <w:rPr>
          <w:rStyle w:val="Funotenzeichen"/>
          <w:color w:val="800000"/>
          <w:szCs w:val="28"/>
          <w:lang w:eastAsia="de-DE"/>
        </w:rPr>
        <w:footnoteReference w:id="5"/>
      </w:r>
      <w:r w:rsidRPr="001A220D">
        <w:rPr>
          <w:color w:val="800000"/>
          <w:sz w:val="22"/>
          <w:szCs w:val="28"/>
          <w:lang w:eastAsia="de-DE"/>
        </w:rPr>
        <w:t xml:space="preserve"> oder des ressource description framework (RDF)</w:t>
      </w:r>
      <w:r w:rsidRPr="001A220D">
        <w:rPr>
          <w:rStyle w:val="Funotenzeichen"/>
          <w:color w:val="800000"/>
          <w:szCs w:val="28"/>
          <w:lang w:eastAsia="de-DE"/>
        </w:rPr>
        <w:footnoteReference w:id="6"/>
      </w:r>
      <w:r w:rsidRPr="001A220D">
        <w:rPr>
          <w:color w:val="800000"/>
          <w:sz w:val="22"/>
          <w:szCs w:val="28"/>
          <w:lang w:eastAsia="de-DE"/>
        </w:rPr>
        <w:t xml:space="preserve"> erreicht. Für die Webapplikation</w:t>
      </w:r>
      <w:r>
        <w:rPr>
          <w:color w:val="800000"/>
          <w:sz w:val="22"/>
          <w:szCs w:val="28"/>
          <w:lang w:eastAsia="de-DE"/>
        </w:rPr>
        <w:t xml:space="preserve"> </w:t>
      </w:r>
      <w:r w:rsidRPr="001A220D">
        <w:rPr>
          <w:color w:val="800000"/>
          <w:sz w:val="22"/>
          <w:szCs w:val="28"/>
          <w:lang w:eastAsia="de-DE"/>
        </w:rPr>
        <w:t>ergibt sich daraus folgende Problemstellung: Durch die Digitalisierung und digitale Erfassung der Text-, Bild- und Hybridquellen kann mit konventionellen Methoden lediglich eine Suche im ‚Volltext’ der Beschreibung bzw. in den Me</w:t>
      </w:r>
      <w:r>
        <w:rPr>
          <w:color w:val="800000"/>
          <w:sz w:val="22"/>
          <w:szCs w:val="28"/>
          <w:lang w:eastAsia="de-DE"/>
        </w:rPr>
        <w:t>tadaten durchgeführt werden. Dem</w:t>
      </w:r>
      <w:r w:rsidRPr="001A220D">
        <w:rPr>
          <w:color w:val="800000"/>
          <w:sz w:val="22"/>
          <w:szCs w:val="28"/>
          <w:lang w:eastAsia="de-DE"/>
        </w:rPr>
        <w:t xml:space="preserve"> zentralen Aspekt des Archivs, </w:t>
      </w:r>
      <w:r>
        <w:rPr>
          <w:color w:val="800000"/>
          <w:sz w:val="22"/>
          <w:szCs w:val="28"/>
          <w:lang w:eastAsia="de-DE"/>
        </w:rPr>
        <w:t xml:space="preserve">der </w:t>
      </w:r>
      <w:r w:rsidRPr="001A220D">
        <w:rPr>
          <w:color w:val="800000"/>
          <w:sz w:val="22"/>
          <w:szCs w:val="28"/>
          <w:lang w:eastAsia="de-DE"/>
        </w:rPr>
        <w:t xml:space="preserve">Darstellung des gesamten Bestandes als Sammlung </w:t>
      </w:r>
      <w:r>
        <w:rPr>
          <w:color w:val="800000"/>
          <w:sz w:val="22"/>
          <w:szCs w:val="28"/>
          <w:lang w:eastAsia="de-DE"/>
        </w:rPr>
        <w:t>diverser</w:t>
      </w:r>
      <w:r w:rsidRPr="001A220D">
        <w:rPr>
          <w:color w:val="800000"/>
          <w:sz w:val="22"/>
          <w:szCs w:val="28"/>
          <w:lang w:eastAsia="de-DE"/>
        </w:rPr>
        <w:t xml:space="preserve"> Beziehungen</w:t>
      </w:r>
      <w:r>
        <w:rPr>
          <w:color w:val="800000"/>
          <w:sz w:val="22"/>
          <w:szCs w:val="28"/>
          <w:lang w:eastAsia="de-DE"/>
        </w:rPr>
        <w:t>,</w:t>
      </w:r>
      <w:r w:rsidRPr="001A220D">
        <w:rPr>
          <w:color w:val="800000"/>
          <w:sz w:val="22"/>
          <w:szCs w:val="28"/>
          <w:lang w:eastAsia="de-DE"/>
        </w:rPr>
        <w:t xml:space="preserve"> kann diese Methode nicht gerecht werden. </w:t>
      </w:r>
    </w:p>
    <w:p w:rsidR="00EE07E8" w:rsidRPr="001054B3" w:rsidRDefault="001054B3">
      <w:pPr>
        <w:rPr>
          <w:color w:val="0000FF"/>
          <w:sz w:val="22"/>
          <w:szCs w:val="22"/>
          <w:lang w:val="en-GB"/>
        </w:rPr>
      </w:pPr>
      <w:r>
        <w:rPr>
          <w:color w:val="0000FF"/>
          <w:sz w:val="22"/>
          <w:szCs w:val="22"/>
          <w:lang w:val="en-GB"/>
        </w:rPr>
        <w:t>D</w:t>
      </w:r>
      <w:r w:rsidRPr="001054B3">
        <w:rPr>
          <w:color w:val="0000FF"/>
          <w:sz w:val="22"/>
          <w:szCs w:val="22"/>
          <w:lang w:val="en-GB"/>
        </w:rPr>
        <w:t>igitalising analogous data and processes</w:t>
      </w:r>
      <w:r>
        <w:rPr>
          <w:color w:val="0000FF"/>
          <w:sz w:val="22"/>
          <w:szCs w:val="22"/>
          <w:lang w:val="en-GB"/>
        </w:rPr>
        <w:t xml:space="preserve"> into digital representations always involves</w:t>
      </w:r>
      <w:r w:rsidR="0091072A">
        <w:rPr>
          <w:color w:val="0000FF"/>
          <w:sz w:val="22"/>
          <w:szCs w:val="22"/>
          <w:lang w:val="en-GB"/>
        </w:rPr>
        <w:t xml:space="preserve"> a loss of m</w:t>
      </w:r>
      <w:r w:rsidR="001F41A0">
        <w:rPr>
          <w:color w:val="0000FF"/>
          <w:sz w:val="22"/>
          <w:szCs w:val="22"/>
          <w:lang w:val="en-GB"/>
        </w:rPr>
        <w:t>eaning in favour of precision of</w:t>
      </w:r>
      <w:bookmarkStart w:id="0" w:name="_GoBack"/>
      <w:bookmarkEnd w:id="0"/>
      <w:r w:rsidR="0091072A">
        <w:rPr>
          <w:color w:val="0000FF"/>
          <w:sz w:val="22"/>
          <w:szCs w:val="22"/>
          <w:lang w:val="en-GB"/>
        </w:rPr>
        <w:t xml:space="preserve"> the message. The notion ‘</w:t>
      </w:r>
      <w:r w:rsidR="0091072A" w:rsidRPr="0091072A">
        <w:rPr>
          <w:i/>
          <w:color w:val="0000FF"/>
          <w:sz w:val="22"/>
          <w:szCs w:val="22"/>
          <w:lang w:val="en-GB"/>
        </w:rPr>
        <w:t>semantic web</w:t>
      </w:r>
      <w:r w:rsidR="0091072A">
        <w:rPr>
          <w:color w:val="0000FF"/>
          <w:sz w:val="22"/>
          <w:szCs w:val="22"/>
          <w:lang w:val="en-GB"/>
        </w:rPr>
        <w:t>’ signifies to integrate relations between digital data. In databases this is currently achieved by standardising metadata (Dublin Core</w:t>
      </w:r>
      <w:r w:rsidR="0091072A" w:rsidRPr="0091072A">
        <w:rPr>
          <w:color w:val="0000FF"/>
          <w:sz w:val="22"/>
          <w:szCs w:val="22"/>
          <w:lang w:val="en-GB"/>
        </w:rPr>
        <w:t>, metadata encodin</w:t>
      </w:r>
      <w:r w:rsidR="0091072A">
        <w:rPr>
          <w:color w:val="0000FF"/>
          <w:sz w:val="22"/>
          <w:szCs w:val="22"/>
          <w:lang w:val="en-GB"/>
        </w:rPr>
        <w:t>g transmission standards (METS)</w:t>
      </w:r>
      <w:r w:rsidR="0091072A" w:rsidRPr="0091072A">
        <w:rPr>
          <w:color w:val="0000FF"/>
          <w:sz w:val="22"/>
          <w:szCs w:val="22"/>
          <w:lang w:val="en-GB"/>
        </w:rPr>
        <w:t>, etc.)</w:t>
      </w:r>
      <w:r w:rsidR="0091072A">
        <w:rPr>
          <w:color w:val="0000FF"/>
          <w:sz w:val="22"/>
          <w:szCs w:val="22"/>
          <w:lang w:val="en-GB"/>
        </w:rPr>
        <w:t xml:space="preserve"> and by deploying methods of the text enc</w:t>
      </w:r>
      <w:r w:rsidR="0091072A" w:rsidRPr="0091072A">
        <w:rPr>
          <w:color w:val="0000FF"/>
          <w:sz w:val="22"/>
          <w:szCs w:val="22"/>
          <w:lang w:val="en-GB"/>
        </w:rPr>
        <w:t>oding initiative (TEI)</w:t>
      </w:r>
      <w:r w:rsidR="001B1828">
        <w:rPr>
          <w:color w:val="0000FF"/>
          <w:sz w:val="22"/>
          <w:szCs w:val="22"/>
          <w:lang w:val="en-GB"/>
        </w:rPr>
        <w:t xml:space="preserve"> or the re</w:t>
      </w:r>
      <w:r w:rsidR="001B1828" w:rsidRPr="001B1828">
        <w:rPr>
          <w:color w:val="0000FF"/>
          <w:sz w:val="22"/>
          <w:szCs w:val="22"/>
          <w:lang w:val="en-GB"/>
        </w:rPr>
        <w:t>source description framework (RDF)</w:t>
      </w:r>
      <w:r w:rsidR="001B1828">
        <w:rPr>
          <w:color w:val="0000FF"/>
          <w:sz w:val="22"/>
          <w:szCs w:val="22"/>
          <w:lang w:val="en-GB"/>
        </w:rPr>
        <w:t xml:space="preserve">. </w:t>
      </w:r>
      <w:r w:rsidR="0044295B">
        <w:rPr>
          <w:color w:val="0000FF"/>
          <w:sz w:val="22"/>
          <w:szCs w:val="22"/>
          <w:lang w:val="en-GB"/>
        </w:rPr>
        <w:t>T</w:t>
      </w:r>
      <w:r w:rsidR="001B1828">
        <w:rPr>
          <w:color w:val="0000FF"/>
          <w:sz w:val="22"/>
          <w:szCs w:val="22"/>
          <w:lang w:val="en-GB"/>
        </w:rPr>
        <w:t xml:space="preserve">he following problem </w:t>
      </w:r>
      <w:r w:rsidR="0044295B">
        <w:rPr>
          <w:color w:val="0000FF"/>
          <w:sz w:val="22"/>
          <w:szCs w:val="22"/>
          <w:lang w:val="en-GB"/>
        </w:rPr>
        <w:t xml:space="preserve">for the web application </w:t>
      </w:r>
      <w:r w:rsidR="001B1828">
        <w:rPr>
          <w:color w:val="0000FF"/>
          <w:sz w:val="22"/>
          <w:szCs w:val="22"/>
          <w:lang w:val="en-GB"/>
        </w:rPr>
        <w:t>results</w:t>
      </w:r>
      <w:r w:rsidR="0044295B">
        <w:rPr>
          <w:color w:val="0000FF"/>
          <w:sz w:val="22"/>
          <w:szCs w:val="22"/>
          <w:lang w:val="en-GB"/>
        </w:rPr>
        <w:t xml:space="preserve"> from this: </w:t>
      </w:r>
      <w:r w:rsidR="00C65141">
        <w:rPr>
          <w:color w:val="0000FF"/>
          <w:sz w:val="22"/>
          <w:szCs w:val="22"/>
          <w:lang w:val="en-GB"/>
        </w:rPr>
        <w:t xml:space="preserve">Through </w:t>
      </w:r>
      <w:r w:rsidR="0076140D">
        <w:rPr>
          <w:color w:val="0000FF"/>
          <w:sz w:val="22"/>
          <w:szCs w:val="22"/>
          <w:lang w:val="en-GB"/>
        </w:rPr>
        <w:t xml:space="preserve">the </w:t>
      </w:r>
      <w:r w:rsidR="00C65141">
        <w:rPr>
          <w:color w:val="0000FF"/>
          <w:sz w:val="22"/>
          <w:szCs w:val="22"/>
          <w:lang w:val="en-GB"/>
        </w:rPr>
        <w:t>digitalis</w:t>
      </w:r>
      <w:r w:rsidR="0076140D">
        <w:rPr>
          <w:color w:val="0000FF"/>
          <w:sz w:val="22"/>
          <w:szCs w:val="22"/>
          <w:lang w:val="en-GB"/>
        </w:rPr>
        <w:t>ation and digital</w:t>
      </w:r>
      <w:r w:rsidR="00C65141">
        <w:rPr>
          <w:color w:val="0000FF"/>
          <w:sz w:val="22"/>
          <w:szCs w:val="22"/>
          <w:lang w:val="en-GB"/>
        </w:rPr>
        <w:t xml:space="preserve"> gathering </w:t>
      </w:r>
      <w:r w:rsidR="0076140D">
        <w:rPr>
          <w:color w:val="0000FF"/>
          <w:sz w:val="22"/>
          <w:szCs w:val="22"/>
          <w:lang w:val="en-GB"/>
        </w:rPr>
        <w:t xml:space="preserve">of </w:t>
      </w:r>
      <w:r w:rsidR="00C65141">
        <w:rPr>
          <w:color w:val="0000FF"/>
          <w:sz w:val="22"/>
          <w:szCs w:val="22"/>
          <w:lang w:val="en-GB"/>
        </w:rPr>
        <w:t xml:space="preserve">text, image, and hybrid sources, only a full text search </w:t>
      </w:r>
      <w:r w:rsidR="0076140D">
        <w:rPr>
          <w:color w:val="0000FF"/>
          <w:sz w:val="22"/>
          <w:szCs w:val="22"/>
          <w:lang w:val="en-GB"/>
        </w:rPr>
        <w:t xml:space="preserve">can </w:t>
      </w:r>
      <w:r w:rsidR="00C65141">
        <w:rPr>
          <w:color w:val="0000FF"/>
          <w:sz w:val="22"/>
          <w:szCs w:val="22"/>
          <w:lang w:val="en-GB"/>
        </w:rPr>
        <w:t>be conducted on the basis of conventional methods.</w:t>
      </w:r>
      <w:r w:rsidR="006017D3">
        <w:rPr>
          <w:color w:val="0000FF"/>
          <w:sz w:val="22"/>
          <w:szCs w:val="22"/>
          <w:lang w:val="en-GB"/>
        </w:rPr>
        <w:t xml:space="preserve"> This way of searching cannot satisfy the central</w:t>
      </w:r>
      <w:r w:rsidR="00FB5E03">
        <w:rPr>
          <w:color w:val="0000FF"/>
          <w:sz w:val="22"/>
          <w:szCs w:val="22"/>
          <w:lang w:val="en-GB"/>
        </w:rPr>
        <w:t xml:space="preserve"> aspect of an archive: present</w:t>
      </w:r>
      <w:r w:rsidR="006017D3">
        <w:rPr>
          <w:color w:val="0000FF"/>
          <w:sz w:val="22"/>
          <w:szCs w:val="22"/>
          <w:lang w:val="en-GB"/>
        </w:rPr>
        <w:t>ing the entire stock</w:t>
      </w:r>
      <w:r w:rsidR="00FB5E03">
        <w:rPr>
          <w:color w:val="0000FF"/>
          <w:sz w:val="22"/>
          <w:szCs w:val="22"/>
          <w:lang w:val="en-GB"/>
        </w:rPr>
        <w:t xml:space="preserve"> as a collection of diverse relationships.</w:t>
      </w:r>
    </w:p>
    <w:p w:rsidR="00485A29" w:rsidRPr="00485A29" w:rsidRDefault="00485A29">
      <w:pPr>
        <w:rPr>
          <w:color w:val="0000FF"/>
          <w:sz w:val="18"/>
          <w:szCs w:val="18"/>
          <w:lang w:val="en-GB"/>
        </w:rPr>
      </w:pPr>
      <w:r w:rsidRPr="00485A29">
        <w:rPr>
          <w:color w:val="0000FF"/>
          <w:sz w:val="18"/>
          <w:szCs w:val="18"/>
          <w:lang w:val="en-GB"/>
        </w:rPr>
        <w:t xml:space="preserve">{footnote 4} </w:t>
      </w:r>
      <w:r w:rsidR="00D14186">
        <w:rPr>
          <w:color w:val="0000FF"/>
          <w:sz w:val="18"/>
          <w:szCs w:val="18"/>
          <w:lang w:val="en-GB"/>
        </w:rPr>
        <w:t>Since 2000, t</w:t>
      </w:r>
      <w:r w:rsidR="00EE07E8">
        <w:rPr>
          <w:color w:val="0000FF"/>
          <w:sz w:val="18"/>
          <w:szCs w:val="18"/>
          <w:lang w:val="en-GB"/>
        </w:rPr>
        <w:t xml:space="preserve">here </w:t>
      </w:r>
      <w:r w:rsidR="00D14186">
        <w:rPr>
          <w:color w:val="0000FF"/>
          <w:sz w:val="18"/>
          <w:szCs w:val="18"/>
          <w:lang w:val="en-GB"/>
        </w:rPr>
        <w:t>has been a standard, the</w:t>
      </w:r>
      <w:r w:rsidRPr="00485A29">
        <w:rPr>
          <w:color w:val="0000FF"/>
          <w:sz w:val="18"/>
          <w:szCs w:val="18"/>
          <w:lang w:val="en-GB"/>
        </w:rPr>
        <w:t xml:space="preserve"> ISAD-G (General International Standard Archival Description, http://www.ica.org/10207/standards/isadg-general-international-standard-archival-description-second-edition.html), </w:t>
      </w:r>
      <w:r w:rsidR="002C25BF">
        <w:rPr>
          <w:color w:val="0000FF"/>
          <w:sz w:val="18"/>
          <w:szCs w:val="18"/>
          <w:lang w:val="en-GB"/>
        </w:rPr>
        <w:t>which unifi</w:t>
      </w:r>
      <w:r w:rsidR="008B53CC">
        <w:rPr>
          <w:color w:val="0000FF"/>
          <w:sz w:val="18"/>
          <w:szCs w:val="18"/>
          <w:lang w:val="en-GB"/>
        </w:rPr>
        <w:t>es</w:t>
      </w:r>
      <w:r w:rsidR="002C25BF">
        <w:rPr>
          <w:color w:val="0000FF"/>
          <w:sz w:val="18"/>
          <w:szCs w:val="18"/>
          <w:lang w:val="en-GB"/>
        </w:rPr>
        <w:t xml:space="preserve"> the presentation of </w:t>
      </w:r>
      <w:r w:rsidR="009901F0">
        <w:rPr>
          <w:color w:val="0000FF"/>
          <w:sz w:val="18"/>
          <w:szCs w:val="18"/>
          <w:lang w:val="en-GB"/>
        </w:rPr>
        <w:t xml:space="preserve">data in the World </w:t>
      </w:r>
      <w:r w:rsidR="002C25BF">
        <w:rPr>
          <w:color w:val="0000FF"/>
          <w:sz w:val="18"/>
          <w:szCs w:val="18"/>
          <w:lang w:val="en-GB"/>
        </w:rPr>
        <w:t xml:space="preserve">and inserts </w:t>
      </w:r>
      <w:r w:rsidR="00925E7F">
        <w:rPr>
          <w:color w:val="0000FF"/>
          <w:sz w:val="18"/>
          <w:szCs w:val="18"/>
          <w:lang w:val="en-GB"/>
        </w:rPr>
        <w:t>data</w:t>
      </w:r>
      <w:r w:rsidR="002A7EFC">
        <w:rPr>
          <w:color w:val="0000FF"/>
          <w:sz w:val="18"/>
          <w:szCs w:val="18"/>
          <w:lang w:val="en-GB"/>
        </w:rPr>
        <w:t>,</w:t>
      </w:r>
      <w:r w:rsidR="00925E7F">
        <w:rPr>
          <w:color w:val="0000FF"/>
          <w:sz w:val="18"/>
          <w:szCs w:val="18"/>
          <w:lang w:val="en-GB"/>
        </w:rPr>
        <w:t xml:space="preserve"> </w:t>
      </w:r>
      <w:r w:rsidR="00784855">
        <w:rPr>
          <w:color w:val="0000FF"/>
          <w:sz w:val="18"/>
          <w:szCs w:val="18"/>
          <w:lang w:val="en-GB"/>
        </w:rPr>
        <w:t>recorded in a standardised</w:t>
      </w:r>
      <w:r w:rsidR="00784855" w:rsidRPr="00485A29">
        <w:rPr>
          <w:color w:val="0000FF"/>
          <w:sz w:val="18"/>
          <w:szCs w:val="18"/>
          <w:lang w:val="en-GB"/>
        </w:rPr>
        <w:t xml:space="preserve"> </w:t>
      </w:r>
      <w:r w:rsidR="00784855">
        <w:rPr>
          <w:color w:val="0000FF"/>
          <w:sz w:val="18"/>
          <w:szCs w:val="18"/>
          <w:lang w:val="en-GB"/>
        </w:rPr>
        <w:t>manner</w:t>
      </w:r>
      <w:r w:rsidR="002A7EFC">
        <w:rPr>
          <w:color w:val="0000FF"/>
          <w:sz w:val="18"/>
          <w:szCs w:val="18"/>
          <w:lang w:val="en-GB"/>
        </w:rPr>
        <w:t>,</w:t>
      </w:r>
      <w:r w:rsidR="00784855">
        <w:rPr>
          <w:color w:val="0000FF"/>
          <w:sz w:val="18"/>
          <w:szCs w:val="18"/>
          <w:lang w:val="en-GB"/>
        </w:rPr>
        <w:t xml:space="preserve"> into databases</w:t>
      </w:r>
      <w:r w:rsidRPr="00485A29">
        <w:rPr>
          <w:color w:val="0000FF"/>
          <w:sz w:val="18"/>
          <w:szCs w:val="18"/>
          <w:lang w:val="en-GB"/>
        </w:rPr>
        <w:t>.</w:t>
      </w:r>
    </w:p>
    <w:sectPr w:rsidR="00485A29" w:rsidRPr="00485A29" w:rsidSect="00EE07E8"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17D3" w:rsidRDefault="006017D3">
      <w:pPr>
        <w:spacing w:after="0"/>
      </w:pPr>
      <w:r>
        <w:separator/>
      </w:r>
    </w:p>
  </w:endnote>
  <w:endnote w:type="continuationSeparator" w:id="0">
    <w:p w:rsidR="006017D3" w:rsidRDefault="006017D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17D3" w:rsidRDefault="006017D3">
      <w:pPr>
        <w:spacing w:after="0"/>
      </w:pPr>
      <w:r>
        <w:separator/>
      </w:r>
    </w:p>
  </w:footnote>
  <w:footnote w:type="continuationSeparator" w:id="0">
    <w:p w:rsidR="006017D3" w:rsidRDefault="006017D3">
      <w:pPr>
        <w:spacing w:after="0"/>
      </w:pPr>
      <w:r>
        <w:continuationSeparator/>
      </w:r>
    </w:p>
  </w:footnote>
  <w:footnote w:id="1">
    <w:p w:rsidR="006017D3" w:rsidRPr="00EA7E46" w:rsidRDefault="006017D3" w:rsidP="009A5A16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EA7E46">
        <w:t>Otl Aicher: analog und digital, Ernst &amp; Sohn, 1991</w:t>
      </w:r>
    </w:p>
  </w:footnote>
  <w:footnote w:id="2">
    <w:p w:rsidR="006017D3" w:rsidRPr="00EA7E46" w:rsidRDefault="006017D3" w:rsidP="009A5A16">
      <w:pPr>
        <w:pStyle w:val="Funotentext"/>
      </w:pPr>
      <w:r w:rsidRPr="00EA7E46">
        <w:rPr>
          <w:rStyle w:val="Funotenzeichen"/>
        </w:rPr>
        <w:footnoteRef/>
      </w:r>
      <w:r w:rsidRPr="00EA7E46">
        <w:t xml:space="preserve"> </w:t>
      </w:r>
      <w:hyperlink r:id="rId1" w:history="1">
        <w:r w:rsidRPr="00EA7E46">
          <w:rPr>
            <w:rStyle w:val="Link"/>
          </w:rPr>
          <w:t>http://dublincore.org</w:t>
        </w:r>
      </w:hyperlink>
      <w:r w:rsidRPr="00EA7E46">
        <w:t>, 3.3.2016</w:t>
      </w:r>
    </w:p>
  </w:footnote>
  <w:footnote w:id="3">
    <w:p w:rsidR="006017D3" w:rsidRPr="00EA7E46" w:rsidRDefault="006017D3" w:rsidP="009A5A16">
      <w:pPr>
        <w:pStyle w:val="Funotentext"/>
      </w:pPr>
      <w:r w:rsidRPr="00EA7E46">
        <w:rPr>
          <w:rStyle w:val="Funotenzeichen"/>
        </w:rPr>
        <w:footnoteRef/>
      </w:r>
      <w:r w:rsidRPr="00EA7E46">
        <w:t xml:space="preserve"> </w:t>
      </w:r>
      <w:hyperlink r:id="rId2" w:history="1">
        <w:r w:rsidRPr="00EA7E46">
          <w:rPr>
            <w:rStyle w:val="Link"/>
          </w:rPr>
          <w:t>http://www.loc.gov/standards/mets/</w:t>
        </w:r>
      </w:hyperlink>
      <w:r w:rsidRPr="00EA7E46">
        <w:t>, 1.3.2016</w:t>
      </w:r>
    </w:p>
  </w:footnote>
  <w:footnote w:id="4">
    <w:p w:rsidR="006017D3" w:rsidRPr="003A4BA3" w:rsidRDefault="006017D3" w:rsidP="009A5A16">
      <w:pPr>
        <w:jc w:val="both"/>
        <w:rPr>
          <w:sz w:val="18"/>
        </w:rPr>
      </w:pPr>
      <w:r>
        <w:rPr>
          <w:rStyle w:val="Funotenzeichen"/>
        </w:rPr>
        <w:footnoteRef/>
      </w:r>
      <w:r>
        <w:t xml:space="preserve"> </w:t>
      </w:r>
      <w:r w:rsidRPr="003A4BA3">
        <w:rPr>
          <w:sz w:val="18"/>
        </w:rPr>
        <w:t>Seit dem Jahr 2000 gibt es für Archive einen Standard, den ISAD-G (General International Standard Archival Description</w:t>
      </w:r>
      <w:r>
        <w:rPr>
          <w:sz w:val="18"/>
        </w:rPr>
        <w:t xml:space="preserve">, </w:t>
      </w:r>
      <w:hyperlink r:id="rId3" w:history="1">
        <w:r w:rsidRPr="00980B62">
          <w:rPr>
            <w:sz w:val="18"/>
          </w:rPr>
          <w:t>http://www.ica.org/10207/standards/isadg-general-international-standard-archival-description-second-edition.html</w:t>
        </w:r>
      </w:hyperlink>
      <w:r w:rsidRPr="003A4BA3">
        <w:rPr>
          <w:sz w:val="18"/>
        </w:rPr>
        <w:t>), der die Darstellung von Daten im Word Wide Web vereinheitlicht und standardisiert aufgenommene</w:t>
      </w:r>
      <w:r>
        <w:rPr>
          <w:sz w:val="18"/>
        </w:rPr>
        <w:t xml:space="preserve"> Daten in Datenbanken einfügt. </w:t>
      </w:r>
    </w:p>
  </w:footnote>
  <w:footnote w:id="5">
    <w:p w:rsidR="006017D3" w:rsidRPr="00EA7E46" w:rsidRDefault="006017D3" w:rsidP="009A5A16">
      <w:pPr>
        <w:pStyle w:val="Funotentext"/>
      </w:pPr>
      <w:r w:rsidRPr="00EA7E46">
        <w:rPr>
          <w:rStyle w:val="Funotenzeichen"/>
        </w:rPr>
        <w:footnoteRef/>
      </w:r>
      <w:r w:rsidRPr="00EA7E46">
        <w:t xml:space="preserve"> http://www.tei-c.org/index.xml , 10.2.2016</w:t>
      </w:r>
    </w:p>
  </w:footnote>
  <w:footnote w:id="6">
    <w:p w:rsidR="006017D3" w:rsidRDefault="006017D3" w:rsidP="009A5A16">
      <w:pPr>
        <w:pStyle w:val="Funotentext"/>
      </w:pPr>
      <w:r w:rsidRPr="00EA7E46">
        <w:rPr>
          <w:rStyle w:val="Funotenzeichen"/>
        </w:rPr>
        <w:footnoteRef/>
      </w:r>
      <w:r w:rsidRPr="00EA7E46">
        <w:t xml:space="preserve"> https://de.wikipedia.org/wiki/Resource_Description_Framework , 12.2.2016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6C49F5"/>
    <w:rsid w:val="001054B3"/>
    <w:rsid w:val="001348F3"/>
    <w:rsid w:val="00197252"/>
    <w:rsid w:val="001B1828"/>
    <w:rsid w:val="001F41A0"/>
    <w:rsid w:val="002A7EFC"/>
    <w:rsid w:val="002C25BF"/>
    <w:rsid w:val="00387FEB"/>
    <w:rsid w:val="00432081"/>
    <w:rsid w:val="0044295B"/>
    <w:rsid w:val="00485A29"/>
    <w:rsid w:val="006017D3"/>
    <w:rsid w:val="006C49F5"/>
    <w:rsid w:val="00724931"/>
    <w:rsid w:val="0076140D"/>
    <w:rsid w:val="00784855"/>
    <w:rsid w:val="008B53CC"/>
    <w:rsid w:val="0091072A"/>
    <w:rsid w:val="00925E7F"/>
    <w:rsid w:val="009901F0"/>
    <w:rsid w:val="009A5A16"/>
    <w:rsid w:val="00C65141"/>
    <w:rsid w:val="00D14186"/>
    <w:rsid w:val="00E83893"/>
    <w:rsid w:val="00EC0233"/>
    <w:rsid w:val="00EE07E8"/>
    <w:rsid w:val="00FB5E03"/>
  </w:rsids>
  <m:mathPr>
    <m:mathFont m:val="Century Schoolbook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A5A16"/>
    <w:rPr>
      <w:rFonts w:ascii="Helvetica Neue" w:hAnsi="Helvetica Neue"/>
    </w:rPr>
  </w:style>
  <w:style w:type="paragraph" w:styleId="berschrift1">
    <w:name w:val="heading 1"/>
    <w:basedOn w:val="Standard"/>
    <w:next w:val="Standard"/>
    <w:link w:val="berschrift1Zeichen"/>
    <w:qFormat/>
    <w:rsid w:val="00F20119"/>
    <w:pPr>
      <w:keepNext/>
      <w:spacing w:before="240" w:after="6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eichen"/>
    <w:qFormat/>
    <w:rsid w:val="00F20119"/>
    <w:pPr>
      <w:keepNext/>
      <w:spacing w:before="240" w:after="60" w:line="360" w:lineRule="auto"/>
      <w:jc w:val="both"/>
      <w:outlineLvl w:val="1"/>
    </w:pPr>
    <w:rPr>
      <w:rFonts w:ascii="Arial" w:eastAsia="Times New Roman" w:hAnsi="Arial" w:cs="Arial"/>
      <w:b/>
      <w:bCs/>
      <w:i/>
      <w:iCs/>
      <w:sz w:val="30"/>
      <w:szCs w:val="28"/>
      <w:lang w:eastAsia="de-DE"/>
    </w:rPr>
  </w:style>
  <w:style w:type="paragraph" w:styleId="berschrift3">
    <w:name w:val="heading 3"/>
    <w:basedOn w:val="Standard"/>
    <w:next w:val="Standard"/>
    <w:link w:val="berschrift3Zeichen"/>
    <w:qFormat/>
    <w:rsid w:val="00F20119"/>
    <w:pPr>
      <w:keepNext/>
      <w:spacing w:before="240" w:after="60" w:line="360" w:lineRule="auto"/>
      <w:jc w:val="both"/>
      <w:outlineLvl w:val="2"/>
    </w:pPr>
    <w:rPr>
      <w:rFonts w:ascii="Arial" w:eastAsia="Times New Roman" w:hAnsi="Arial" w:cs="Arial"/>
      <w:b/>
      <w:bCs/>
      <w:sz w:val="28"/>
      <w:szCs w:val="26"/>
      <w:lang w:eastAsia="de-DE"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paragraph" w:styleId="Sprechblasentext">
    <w:name w:val="Balloon Text"/>
    <w:basedOn w:val="Standard"/>
    <w:link w:val="SprechblasentextZeichen1"/>
    <w:uiPriority w:val="99"/>
    <w:semiHidden/>
    <w:unhideWhenUsed/>
    <w:rsid w:val="00C90BEB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D734C"/>
    <w:rPr>
      <w:rFonts w:ascii="Lucida Grande" w:hAnsi="Lucida Grande"/>
      <w:sz w:val="18"/>
      <w:szCs w:val="18"/>
    </w:rPr>
  </w:style>
  <w:style w:type="character" w:customStyle="1" w:styleId="SprechblasentextZeichen1">
    <w:name w:val="Sprechblasentext Zeichen1"/>
    <w:basedOn w:val="Absatzstandardschriftart"/>
    <w:link w:val="Sprechblasentext"/>
    <w:uiPriority w:val="99"/>
    <w:semiHidden/>
    <w:rsid w:val="00C90BEB"/>
    <w:rPr>
      <w:rFonts w:ascii="Lucida Grande" w:hAnsi="Lucida Grande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rsid w:val="00F20119"/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character" w:customStyle="1" w:styleId="berschrift2Zeichen">
    <w:name w:val="Überschrift 2 Zeichen"/>
    <w:basedOn w:val="Absatzstandardschriftart"/>
    <w:link w:val="berschrift2"/>
    <w:rsid w:val="00F20119"/>
    <w:rPr>
      <w:rFonts w:ascii="Arial" w:eastAsia="Times New Roman" w:hAnsi="Arial" w:cs="Arial"/>
      <w:b/>
      <w:bCs/>
      <w:i/>
      <w:iCs/>
      <w:sz w:val="30"/>
      <w:szCs w:val="28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F20119"/>
    <w:rPr>
      <w:rFonts w:ascii="Arial" w:eastAsia="Times New Roman" w:hAnsi="Arial" w:cs="Arial"/>
      <w:b/>
      <w:bCs/>
      <w:sz w:val="28"/>
      <w:szCs w:val="26"/>
      <w:lang w:eastAsia="de-DE"/>
    </w:rPr>
  </w:style>
  <w:style w:type="paragraph" w:customStyle="1" w:styleId="berschrift3a">
    <w:name w:val="Überschrift 3a"/>
    <w:basedOn w:val="berschrift3"/>
    <w:rsid w:val="00F20119"/>
    <w:pPr>
      <w:ind w:left="567"/>
    </w:pPr>
    <w:rPr>
      <w:i/>
      <w:sz w:val="24"/>
    </w:rPr>
  </w:style>
  <w:style w:type="paragraph" w:customStyle="1" w:styleId="berschrift3b">
    <w:name w:val="Überschrift 3b"/>
    <w:basedOn w:val="Standard"/>
    <w:rsid w:val="00F20119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b/>
      <w:bCs/>
      <w:szCs w:val="20"/>
      <w:lang w:eastAsia="de-DE"/>
    </w:rPr>
  </w:style>
  <w:style w:type="paragraph" w:styleId="Funotentext">
    <w:name w:val="footnote text"/>
    <w:basedOn w:val="Standard"/>
    <w:link w:val="FunotentextZeichen"/>
    <w:uiPriority w:val="99"/>
    <w:unhideWhenUsed/>
    <w:rsid w:val="006C49F5"/>
    <w:pPr>
      <w:spacing w:after="0"/>
    </w:pPr>
    <w:rPr>
      <w:sz w:val="18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6C49F5"/>
    <w:rPr>
      <w:rFonts w:ascii="Helvetica Neue" w:hAnsi="Helvetica Neue"/>
      <w:sz w:val="18"/>
    </w:rPr>
  </w:style>
  <w:style w:type="character" w:styleId="Funotenzeichen">
    <w:name w:val="footnote reference"/>
    <w:basedOn w:val="Absatzstandardschriftart"/>
    <w:uiPriority w:val="99"/>
    <w:unhideWhenUsed/>
    <w:rsid w:val="006C49F5"/>
    <w:rPr>
      <w:sz w:val="20"/>
      <w:vertAlign w:val="superscript"/>
    </w:rPr>
  </w:style>
  <w:style w:type="character" w:styleId="Link">
    <w:name w:val="Hyperlink"/>
    <w:basedOn w:val="Absatzstandardschriftart"/>
    <w:rsid w:val="006C49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A5A16"/>
    <w:rPr>
      <w:rFonts w:ascii="Helvetica Neue" w:hAnsi="Helvetica Neue"/>
    </w:rPr>
  </w:style>
  <w:style w:type="paragraph" w:styleId="berschrift1">
    <w:name w:val="heading 1"/>
    <w:basedOn w:val="Standard"/>
    <w:next w:val="Standard"/>
    <w:link w:val="berschrift1Zeichen"/>
    <w:qFormat/>
    <w:rsid w:val="00F20119"/>
    <w:pPr>
      <w:keepNext/>
      <w:spacing w:before="240" w:after="6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eichen"/>
    <w:qFormat/>
    <w:rsid w:val="00F20119"/>
    <w:pPr>
      <w:keepNext/>
      <w:spacing w:before="240" w:after="60" w:line="360" w:lineRule="auto"/>
      <w:jc w:val="both"/>
      <w:outlineLvl w:val="1"/>
    </w:pPr>
    <w:rPr>
      <w:rFonts w:ascii="Arial" w:eastAsia="Times New Roman" w:hAnsi="Arial" w:cs="Arial"/>
      <w:b/>
      <w:bCs/>
      <w:i/>
      <w:iCs/>
      <w:sz w:val="30"/>
      <w:szCs w:val="28"/>
      <w:lang w:eastAsia="de-DE"/>
    </w:rPr>
  </w:style>
  <w:style w:type="paragraph" w:styleId="berschrift3">
    <w:name w:val="heading 3"/>
    <w:basedOn w:val="Standard"/>
    <w:next w:val="Standard"/>
    <w:link w:val="berschrift3Zeichen"/>
    <w:qFormat/>
    <w:rsid w:val="00F20119"/>
    <w:pPr>
      <w:keepNext/>
      <w:spacing w:before="240" w:after="60" w:line="360" w:lineRule="auto"/>
      <w:jc w:val="both"/>
      <w:outlineLvl w:val="2"/>
    </w:pPr>
    <w:rPr>
      <w:rFonts w:ascii="Arial" w:eastAsia="Times New Roman" w:hAnsi="Arial" w:cs="Arial"/>
      <w:b/>
      <w:bCs/>
      <w:sz w:val="28"/>
      <w:szCs w:val="26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90BEB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90BEB"/>
    <w:rPr>
      <w:rFonts w:ascii="Lucida Grande" w:hAnsi="Lucida Grande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rsid w:val="00F20119"/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character" w:customStyle="1" w:styleId="berschrift2Zeichen">
    <w:name w:val="Überschrift 2 Zeichen"/>
    <w:basedOn w:val="Absatzstandardschriftart"/>
    <w:link w:val="berschrift2"/>
    <w:rsid w:val="00F20119"/>
    <w:rPr>
      <w:rFonts w:ascii="Arial" w:eastAsia="Times New Roman" w:hAnsi="Arial" w:cs="Arial"/>
      <w:b/>
      <w:bCs/>
      <w:i/>
      <w:iCs/>
      <w:sz w:val="30"/>
      <w:szCs w:val="28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F20119"/>
    <w:rPr>
      <w:rFonts w:ascii="Arial" w:eastAsia="Times New Roman" w:hAnsi="Arial" w:cs="Arial"/>
      <w:b/>
      <w:bCs/>
      <w:sz w:val="28"/>
      <w:szCs w:val="26"/>
      <w:lang w:eastAsia="de-DE"/>
    </w:rPr>
  </w:style>
  <w:style w:type="paragraph" w:customStyle="1" w:styleId="berschrift3a">
    <w:name w:val="Überschrift 3a"/>
    <w:basedOn w:val="berschrift3"/>
    <w:rsid w:val="00F20119"/>
    <w:pPr>
      <w:ind w:left="567"/>
    </w:pPr>
    <w:rPr>
      <w:i/>
      <w:sz w:val="24"/>
    </w:rPr>
  </w:style>
  <w:style w:type="paragraph" w:customStyle="1" w:styleId="berschrift3b">
    <w:name w:val="Überschrift 3b"/>
    <w:basedOn w:val="Standard"/>
    <w:rsid w:val="00F20119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b/>
      <w:bCs/>
      <w:szCs w:val="20"/>
      <w:lang w:eastAsia="de-DE"/>
    </w:rPr>
  </w:style>
  <w:style w:type="paragraph" w:styleId="Funotentext">
    <w:name w:val="footnote text"/>
    <w:basedOn w:val="Standard"/>
    <w:link w:val="FunotentextZeichen"/>
    <w:uiPriority w:val="99"/>
    <w:unhideWhenUsed/>
    <w:rsid w:val="006C49F5"/>
    <w:pPr>
      <w:spacing w:after="0"/>
    </w:pPr>
    <w:rPr>
      <w:sz w:val="18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6C49F5"/>
    <w:rPr>
      <w:rFonts w:ascii="Helvetica Neue" w:hAnsi="Helvetica Neue"/>
      <w:sz w:val="18"/>
    </w:rPr>
  </w:style>
  <w:style w:type="character" w:styleId="Funotenzeichen">
    <w:name w:val="footnote reference"/>
    <w:basedOn w:val="Absatzstandardschriftart"/>
    <w:uiPriority w:val="99"/>
    <w:unhideWhenUsed/>
    <w:rsid w:val="006C49F5"/>
    <w:rPr>
      <w:sz w:val="20"/>
      <w:vertAlign w:val="superscript"/>
    </w:rPr>
  </w:style>
  <w:style w:type="character" w:styleId="Link">
    <w:name w:val="Hyperlink"/>
    <w:basedOn w:val="Absatzstandardschriftart"/>
    <w:rsid w:val="006C49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dublincore.org" TargetMode="External"/><Relationship Id="rId2" Type="http://schemas.openxmlformats.org/officeDocument/2006/relationships/hyperlink" Target="http://www.loc.gov/standards/mets/" TargetMode="External"/><Relationship Id="rId3" Type="http://schemas.openxmlformats.org/officeDocument/2006/relationships/hyperlink" Target="http://www.ica.org/10207/standards/isadg-general-international-standard-archival-description-second-edition.html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1792</Characters>
  <Application>Microsoft Macintosh Word</Application>
  <DocSecurity>0</DocSecurity>
  <Lines>14</Lines>
  <Paragraphs>3</Paragraphs>
  <ScaleCrop>false</ScaleCrop>
  <Company>Eawag</Company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Breser</dc:creator>
  <cp:keywords/>
  <cp:lastModifiedBy>Christoph Breser</cp:lastModifiedBy>
  <cp:revision>2</cp:revision>
  <dcterms:created xsi:type="dcterms:W3CDTF">2016-03-08T13:48:00Z</dcterms:created>
  <dcterms:modified xsi:type="dcterms:W3CDTF">2016-03-08T13:48:00Z</dcterms:modified>
</cp:coreProperties>
</file>