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E9B" w:rsidRDefault="00013E9B" w:rsidP="00013E9B">
      <w:pPr>
        <w:ind w:left="708"/>
        <w:jc w:val="both"/>
        <w:rPr>
          <w:sz w:val="22"/>
          <w:szCs w:val="28"/>
          <w:lang w:eastAsia="de-DE"/>
        </w:rPr>
      </w:pPr>
      <w:bookmarkStart w:id="0" w:name="_GoBack"/>
      <w:bookmarkEnd w:id="0"/>
      <w:r>
        <w:rPr>
          <w:sz w:val="22"/>
          <w:szCs w:val="28"/>
          <w:lang w:eastAsia="de-DE"/>
        </w:rPr>
        <w:t xml:space="preserve">2. II. Die fehlende semantische </w:t>
      </w:r>
      <w:proofErr w:type="spellStart"/>
      <w:r>
        <w:rPr>
          <w:sz w:val="22"/>
          <w:szCs w:val="28"/>
          <w:lang w:eastAsia="de-DE"/>
        </w:rPr>
        <w:t>Referenzierung</w:t>
      </w:r>
      <w:proofErr w:type="spellEnd"/>
      <w:r>
        <w:rPr>
          <w:sz w:val="22"/>
          <w:szCs w:val="28"/>
          <w:lang w:eastAsia="de-DE"/>
        </w:rPr>
        <w:t xml:space="preserve"> mit materiellen und immateriellen Referenten außerhalb von Archiven</w:t>
      </w:r>
    </w:p>
    <w:p w:rsidR="000934C0" w:rsidRPr="000934C0" w:rsidRDefault="000934C0" w:rsidP="00013E9B">
      <w:pPr>
        <w:ind w:left="708"/>
        <w:jc w:val="both"/>
        <w:rPr>
          <w:color w:val="0000FF"/>
          <w:sz w:val="22"/>
          <w:szCs w:val="28"/>
          <w:lang w:val="en-GB" w:eastAsia="de-DE"/>
        </w:rPr>
      </w:pPr>
      <w:r w:rsidRPr="000934C0">
        <w:rPr>
          <w:color w:val="0000FF"/>
          <w:sz w:val="22"/>
          <w:szCs w:val="28"/>
          <w:lang w:val="en-GB" w:eastAsia="de-DE"/>
        </w:rPr>
        <w:t xml:space="preserve">The missing </w:t>
      </w:r>
      <w:r>
        <w:rPr>
          <w:color w:val="0000FF"/>
          <w:sz w:val="22"/>
          <w:szCs w:val="28"/>
          <w:lang w:val="en-GB" w:eastAsia="de-DE"/>
        </w:rPr>
        <w:t>semantic referencing with tangible and intangible objects outside of archives</w:t>
      </w:r>
    </w:p>
    <w:p w:rsidR="00013E9B" w:rsidRDefault="00013E9B" w:rsidP="00013E9B">
      <w:pPr>
        <w:widowControl w:val="0"/>
        <w:autoSpaceDE w:val="0"/>
        <w:autoSpaceDN w:val="0"/>
        <w:adjustRightInd w:val="0"/>
        <w:spacing w:after="0"/>
        <w:jc w:val="both"/>
        <w:rPr>
          <w:rFonts w:cs="Helvetica"/>
          <w:sz w:val="22"/>
          <w:szCs w:val="30"/>
        </w:rPr>
      </w:pPr>
      <w:r w:rsidRPr="00735FD3">
        <w:rPr>
          <w:rFonts w:cs="Helvetica"/>
          <w:sz w:val="22"/>
          <w:szCs w:val="30"/>
        </w:rPr>
        <w:t xml:space="preserve">Die Vernetzung der Archivquelle mit Wissensbereichen, die sich außerhalb des Archivs befinden, stellt den dritten Aussagewert unserer Definition von ‚Aussagequalität’. Beziehungen zu realen Objekten und Handlungen, die sich außerhalb des Archivs befinden bzw. ereigneten, sind </w:t>
      </w:r>
      <w:r w:rsidR="00735FD3" w:rsidRPr="00735FD3">
        <w:rPr>
          <w:rFonts w:cs="Helvetica"/>
          <w:sz w:val="22"/>
          <w:szCs w:val="30"/>
        </w:rPr>
        <w:t>als</w:t>
      </w:r>
      <w:r w:rsidRPr="00735FD3">
        <w:rPr>
          <w:rFonts w:cs="Helvetica"/>
          <w:sz w:val="22"/>
          <w:szCs w:val="30"/>
        </w:rPr>
        <w:t xml:space="preserve"> Erweiterung</w:t>
      </w:r>
      <w:r>
        <w:rPr>
          <w:rFonts w:cs="Helvetica"/>
          <w:sz w:val="22"/>
          <w:szCs w:val="30"/>
        </w:rPr>
        <w:t xml:space="preserve"> der Verdichtung von Einzelaussagen (Eigenschaften) zu sehen und werden dementsprechend behandelt, wie sie bereits innerhalb des Archivs anhand einer Archivquelle (2. I. a), sowie anhand mehrerer Archivquellen zueinander </w:t>
      </w:r>
      <w:r w:rsidR="00BD1B53">
        <w:rPr>
          <w:rFonts w:cs="Helvetica"/>
          <w:sz w:val="22"/>
          <w:szCs w:val="30"/>
        </w:rPr>
        <w:t>(2. I. b.) dargestellt wurden.</w:t>
      </w:r>
    </w:p>
    <w:p w:rsidR="00BD1B53" w:rsidRPr="00BD1B53" w:rsidRDefault="00922127" w:rsidP="00013E9B">
      <w:pPr>
        <w:widowControl w:val="0"/>
        <w:autoSpaceDE w:val="0"/>
        <w:autoSpaceDN w:val="0"/>
        <w:adjustRightInd w:val="0"/>
        <w:spacing w:after="0"/>
        <w:jc w:val="both"/>
        <w:rPr>
          <w:rFonts w:cs="Helvetica"/>
          <w:color w:val="0000FF"/>
          <w:sz w:val="22"/>
          <w:szCs w:val="30"/>
          <w:lang w:val="en-GB"/>
        </w:rPr>
      </w:pPr>
      <w:r>
        <w:rPr>
          <w:rFonts w:cs="Helvetica"/>
          <w:color w:val="0000FF"/>
          <w:sz w:val="22"/>
          <w:szCs w:val="30"/>
          <w:lang w:val="en-GB"/>
        </w:rPr>
        <w:t xml:space="preserve">Our definition of a message quality contains a </w:t>
      </w:r>
      <w:r w:rsidR="00AA2C7E">
        <w:rPr>
          <w:rFonts w:cs="Helvetica"/>
          <w:color w:val="0000FF"/>
          <w:sz w:val="22"/>
          <w:szCs w:val="30"/>
          <w:lang w:val="en-GB"/>
        </w:rPr>
        <w:t>third message value</w:t>
      </w:r>
      <w:r>
        <w:rPr>
          <w:rFonts w:cs="Helvetica"/>
          <w:color w:val="0000FF"/>
          <w:sz w:val="22"/>
          <w:szCs w:val="30"/>
          <w:lang w:val="en-GB"/>
        </w:rPr>
        <w:t xml:space="preserve">: the interconnection of an </w:t>
      </w:r>
      <w:r w:rsidR="00864101">
        <w:rPr>
          <w:rFonts w:cs="Helvetica"/>
          <w:color w:val="0000FF"/>
          <w:sz w:val="22"/>
          <w:szCs w:val="30"/>
          <w:lang w:val="en-GB"/>
        </w:rPr>
        <w:t xml:space="preserve">archival </w:t>
      </w:r>
      <w:r>
        <w:rPr>
          <w:rFonts w:cs="Helvetica"/>
          <w:color w:val="0000FF"/>
          <w:sz w:val="22"/>
          <w:szCs w:val="30"/>
          <w:lang w:val="en-GB"/>
        </w:rPr>
        <w:t xml:space="preserve">source and knowledge domains that are located outside </w:t>
      </w:r>
      <w:r w:rsidR="001A63C8">
        <w:rPr>
          <w:rFonts w:cs="Helvetica"/>
          <w:color w:val="0000FF"/>
          <w:sz w:val="22"/>
          <w:szCs w:val="30"/>
          <w:lang w:val="en-GB"/>
        </w:rPr>
        <w:t xml:space="preserve">of </w:t>
      </w:r>
      <w:r>
        <w:rPr>
          <w:rFonts w:cs="Helvetica"/>
          <w:color w:val="0000FF"/>
          <w:sz w:val="22"/>
          <w:szCs w:val="30"/>
          <w:lang w:val="en-GB"/>
        </w:rPr>
        <w:t xml:space="preserve">the archive. Relationships </w:t>
      </w:r>
      <w:r w:rsidR="001A63C8">
        <w:rPr>
          <w:rFonts w:cs="Helvetica"/>
          <w:color w:val="0000FF"/>
          <w:sz w:val="22"/>
          <w:szCs w:val="30"/>
          <w:lang w:val="en-GB"/>
        </w:rPr>
        <w:t xml:space="preserve">to real objects and actions that are located or take place outside of the archive are to be regarded as extension of the consolidation of individual messages (features). They are treated according to the way they already were presented within the archive </w:t>
      </w:r>
      <w:r w:rsidR="00290E65">
        <w:rPr>
          <w:rFonts w:cs="Helvetica"/>
          <w:color w:val="0000FF"/>
          <w:sz w:val="22"/>
          <w:szCs w:val="30"/>
          <w:lang w:val="en-GB"/>
        </w:rPr>
        <w:t xml:space="preserve">by means of an </w:t>
      </w:r>
      <w:r w:rsidR="00864101">
        <w:rPr>
          <w:rFonts w:cs="Helvetica"/>
          <w:color w:val="0000FF"/>
          <w:sz w:val="22"/>
          <w:szCs w:val="30"/>
          <w:lang w:val="en-GB"/>
        </w:rPr>
        <w:t xml:space="preserve">archival </w:t>
      </w:r>
      <w:r w:rsidR="00290E65">
        <w:rPr>
          <w:rFonts w:cs="Helvetica"/>
          <w:color w:val="0000FF"/>
          <w:sz w:val="22"/>
          <w:szCs w:val="30"/>
          <w:lang w:val="en-GB"/>
        </w:rPr>
        <w:t xml:space="preserve">source </w:t>
      </w:r>
      <w:r w:rsidR="00290E65" w:rsidRPr="00290E65">
        <w:rPr>
          <w:rFonts w:cs="Helvetica"/>
          <w:color w:val="0000FF"/>
          <w:sz w:val="22"/>
          <w:szCs w:val="30"/>
          <w:lang w:val="en-GB"/>
        </w:rPr>
        <w:t>(2. I. a)</w:t>
      </w:r>
      <w:r w:rsidR="00290E65">
        <w:rPr>
          <w:rFonts w:cs="Helvetica"/>
          <w:color w:val="0000FF"/>
          <w:sz w:val="22"/>
          <w:szCs w:val="30"/>
          <w:lang w:val="en-GB"/>
        </w:rPr>
        <w:t xml:space="preserve"> as well as several </w:t>
      </w:r>
      <w:r w:rsidR="00864101">
        <w:rPr>
          <w:rFonts w:cs="Helvetica"/>
          <w:color w:val="0000FF"/>
          <w:sz w:val="22"/>
          <w:szCs w:val="30"/>
          <w:lang w:val="en-GB"/>
        </w:rPr>
        <w:t xml:space="preserve">archival </w:t>
      </w:r>
      <w:r w:rsidR="00290E65">
        <w:rPr>
          <w:rFonts w:cs="Helvetica"/>
          <w:color w:val="0000FF"/>
          <w:sz w:val="22"/>
          <w:szCs w:val="30"/>
          <w:lang w:val="en-GB"/>
        </w:rPr>
        <w:t>source</w:t>
      </w:r>
      <w:r w:rsidR="00864101">
        <w:rPr>
          <w:rFonts w:cs="Helvetica"/>
          <w:color w:val="0000FF"/>
          <w:sz w:val="22"/>
          <w:szCs w:val="30"/>
          <w:lang w:val="en-GB"/>
        </w:rPr>
        <w:t>s</w:t>
      </w:r>
      <w:r w:rsidR="00290E65">
        <w:rPr>
          <w:rFonts w:cs="Helvetica"/>
          <w:color w:val="0000FF"/>
          <w:sz w:val="22"/>
          <w:szCs w:val="30"/>
          <w:lang w:val="en-GB"/>
        </w:rPr>
        <w:t xml:space="preserve"> to each other </w:t>
      </w:r>
      <w:r w:rsidR="00290E65" w:rsidRPr="00290E65">
        <w:rPr>
          <w:rFonts w:cs="Helvetica"/>
          <w:color w:val="0000FF"/>
          <w:sz w:val="22"/>
          <w:szCs w:val="30"/>
          <w:lang w:val="en-GB"/>
        </w:rPr>
        <w:t>(2. I. b.)</w:t>
      </w:r>
      <w:r w:rsidR="00290E65">
        <w:rPr>
          <w:rFonts w:cs="Helvetica"/>
          <w:color w:val="0000FF"/>
          <w:sz w:val="22"/>
          <w:szCs w:val="30"/>
          <w:lang w:val="en-GB"/>
        </w:rPr>
        <w:t>.</w:t>
      </w:r>
    </w:p>
    <w:p w:rsidR="00013E9B" w:rsidRDefault="00013E9B" w:rsidP="00013E9B">
      <w:pPr>
        <w:widowControl w:val="0"/>
        <w:autoSpaceDE w:val="0"/>
        <w:autoSpaceDN w:val="0"/>
        <w:adjustRightInd w:val="0"/>
        <w:spacing w:after="0"/>
        <w:jc w:val="both"/>
        <w:rPr>
          <w:rFonts w:cs="Helvetica"/>
          <w:sz w:val="22"/>
          <w:szCs w:val="30"/>
        </w:rPr>
      </w:pPr>
      <w:r w:rsidRPr="009E3DD6">
        <w:rPr>
          <w:rFonts w:cs="Helvetica"/>
          <w:sz w:val="22"/>
          <w:szCs w:val="30"/>
        </w:rPr>
        <w:t>Es gilt dabei Übereinstimmungen zwischen Quelle und Referenten zu treffen</w:t>
      </w:r>
      <w:r>
        <w:rPr>
          <w:rFonts w:cs="Helvetica"/>
          <w:sz w:val="22"/>
          <w:szCs w:val="30"/>
        </w:rPr>
        <w:t xml:space="preserve">, deren ontologische Voraussetzungen großteils jedoch unterschiedlich sind, sodass ihre </w:t>
      </w:r>
      <w:proofErr w:type="spellStart"/>
      <w:r>
        <w:rPr>
          <w:rFonts w:cs="Helvetica"/>
          <w:sz w:val="22"/>
          <w:szCs w:val="30"/>
        </w:rPr>
        <w:t>Performativität</w:t>
      </w:r>
      <w:proofErr w:type="spellEnd"/>
      <w:r w:rsidR="00735FD3">
        <w:rPr>
          <w:rFonts w:cs="Helvetica"/>
          <w:sz w:val="22"/>
          <w:szCs w:val="30"/>
        </w:rPr>
        <w:t xml:space="preserve"> </w:t>
      </w:r>
      <w:r>
        <w:rPr>
          <w:rFonts w:cs="Helvetica"/>
          <w:sz w:val="22"/>
          <w:szCs w:val="30"/>
        </w:rPr>
        <w:t xml:space="preserve">geringer ausfällt und es auf Grund von ‚Übersetzungsproblemen’ zu Brüchen bzw. Unterschieden kommen kann. Externe Referenten, auf die sich </w:t>
      </w:r>
      <w:proofErr w:type="spellStart"/>
      <w:r>
        <w:rPr>
          <w:rFonts w:cs="Helvetica"/>
          <w:i/>
          <w:sz w:val="22"/>
          <w:szCs w:val="30"/>
        </w:rPr>
        <w:t>Geymüller</w:t>
      </w:r>
      <w:proofErr w:type="spellEnd"/>
      <w:r>
        <w:rPr>
          <w:rFonts w:cs="Helvetica"/>
          <w:i/>
          <w:sz w:val="22"/>
          <w:szCs w:val="30"/>
        </w:rPr>
        <w:t xml:space="preserve"> </w:t>
      </w:r>
      <w:r>
        <w:rPr>
          <w:rFonts w:cs="Helvetica"/>
          <w:sz w:val="22"/>
          <w:szCs w:val="30"/>
        </w:rPr>
        <w:t xml:space="preserve">in seinen Quellen bezog, </w:t>
      </w:r>
      <w:r w:rsidRPr="005533DD">
        <w:rPr>
          <w:rFonts w:cs="Helvetica"/>
          <w:sz w:val="22"/>
          <w:szCs w:val="30"/>
          <w:highlight w:val="yellow"/>
        </w:rPr>
        <w:t>deren ontologischer Bereich auch sprachlich ist</w:t>
      </w:r>
      <w:r>
        <w:rPr>
          <w:rFonts w:cs="Helvetica"/>
          <w:sz w:val="22"/>
          <w:szCs w:val="30"/>
        </w:rPr>
        <w:t xml:space="preserve">, sind zumeist Quellen aus anderen Sammlungen oder Archiven sowie auch aus Publikationen. Ontologisch unterschiedliche Referenten sind zumeist gegenständliche (materielle) Entitäten, wie </w:t>
      </w:r>
      <w:r w:rsidRPr="001A52FB">
        <w:rPr>
          <w:rFonts w:cs="Helvetica"/>
          <w:i/>
          <w:sz w:val="22"/>
          <w:szCs w:val="30"/>
        </w:rPr>
        <w:t>Artefakte</w:t>
      </w:r>
      <w:r>
        <w:rPr>
          <w:rFonts w:cs="Helvetica"/>
          <w:sz w:val="22"/>
          <w:szCs w:val="30"/>
        </w:rPr>
        <w:t xml:space="preserve">, </w:t>
      </w:r>
      <w:r w:rsidRPr="001A52FB">
        <w:rPr>
          <w:rFonts w:cs="Helvetica"/>
          <w:i/>
          <w:sz w:val="22"/>
          <w:szCs w:val="30"/>
        </w:rPr>
        <w:t>Personen</w:t>
      </w:r>
      <w:r>
        <w:rPr>
          <w:rFonts w:cs="Helvetica"/>
          <w:sz w:val="22"/>
          <w:szCs w:val="30"/>
        </w:rPr>
        <w:t xml:space="preserve">, </w:t>
      </w:r>
      <w:r w:rsidRPr="001A52FB">
        <w:rPr>
          <w:rFonts w:cs="Helvetica"/>
          <w:i/>
          <w:sz w:val="22"/>
          <w:szCs w:val="30"/>
        </w:rPr>
        <w:t xml:space="preserve">Räume </w:t>
      </w:r>
      <w:r>
        <w:rPr>
          <w:rFonts w:cs="Helvetica"/>
          <w:sz w:val="22"/>
          <w:szCs w:val="30"/>
        </w:rPr>
        <w:t xml:space="preserve">oder </w:t>
      </w:r>
      <w:r w:rsidRPr="001A52FB">
        <w:rPr>
          <w:rFonts w:cs="Helvetica"/>
          <w:i/>
          <w:sz w:val="22"/>
          <w:szCs w:val="30"/>
        </w:rPr>
        <w:t>Dinge</w:t>
      </w:r>
      <w:r>
        <w:rPr>
          <w:rFonts w:cs="Helvetica"/>
          <w:sz w:val="22"/>
          <w:szCs w:val="30"/>
        </w:rPr>
        <w:t xml:space="preserve">, die sich auch außerhalb des Archivs befinden, jedoch unmittelbar zu einer oder mehreren Archivquellen semantisch in Verbindung stehen. Immaterielle Referenten wären hingegen gedankliche Prozesse oder Handlungen, wie sie in Form von </w:t>
      </w:r>
      <w:r>
        <w:rPr>
          <w:rFonts w:cs="Helvetica"/>
          <w:i/>
          <w:sz w:val="22"/>
          <w:szCs w:val="30"/>
        </w:rPr>
        <w:t>(</w:t>
      </w:r>
      <w:r w:rsidRPr="008C7B75">
        <w:rPr>
          <w:rFonts w:cs="Helvetica"/>
          <w:i/>
          <w:sz w:val="22"/>
          <w:szCs w:val="30"/>
        </w:rPr>
        <w:t>Entwurfs</w:t>
      </w:r>
      <w:r>
        <w:rPr>
          <w:rFonts w:cs="Helvetica"/>
          <w:i/>
          <w:sz w:val="22"/>
          <w:szCs w:val="30"/>
        </w:rPr>
        <w:t>-)I</w:t>
      </w:r>
      <w:r w:rsidRPr="008C7B75">
        <w:rPr>
          <w:rFonts w:cs="Helvetica"/>
          <w:i/>
          <w:sz w:val="22"/>
          <w:szCs w:val="30"/>
        </w:rPr>
        <w:t>deen</w:t>
      </w:r>
      <w:r>
        <w:rPr>
          <w:rFonts w:cs="Helvetica"/>
          <w:sz w:val="22"/>
          <w:szCs w:val="30"/>
        </w:rPr>
        <w:t xml:space="preserve">, einer </w:t>
      </w:r>
      <w:r w:rsidRPr="008C7B75">
        <w:rPr>
          <w:rFonts w:cs="Helvetica"/>
          <w:i/>
          <w:sz w:val="22"/>
          <w:szCs w:val="30"/>
        </w:rPr>
        <w:t>Forschungstheorie</w:t>
      </w:r>
      <w:r>
        <w:rPr>
          <w:rFonts w:cs="Helvetica"/>
          <w:sz w:val="22"/>
          <w:szCs w:val="30"/>
        </w:rPr>
        <w:t xml:space="preserve">, oder aber auch als </w:t>
      </w:r>
      <w:r w:rsidRPr="008C7B75">
        <w:rPr>
          <w:rFonts w:cs="Helvetica"/>
          <w:i/>
          <w:sz w:val="22"/>
          <w:szCs w:val="30"/>
        </w:rPr>
        <w:t xml:space="preserve">Reisen </w:t>
      </w:r>
      <w:r>
        <w:rPr>
          <w:rFonts w:cs="Helvetica"/>
          <w:sz w:val="22"/>
          <w:szCs w:val="30"/>
        </w:rPr>
        <w:t xml:space="preserve">bzw. darüber geführte </w:t>
      </w:r>
      <w:r w:rsidRPr="008C7B75">
        <w:rPr>
          <w:rFonts w:cs="Helvetica"/>
          <w:i/>
          <w:sz w:val="22"/>
          <w:szCs w:val="30"/>
        </w:rPr>
        <w:t xml:space="preserve">Korrespondenzen </w:t>
      </w:r>
      <w:r>
        <w:rPr>
          <w:rFonts w:cs="Helvetica"/>
          <w:sz w:val="22"/>
          <w:szCs w:val="30"/>
        </w:rPr>
        <w:t xml:space="preserve">nachvollzogen werden. Die Referenz einer Archivquelle zu einem dieser materiellen bzw. immateriellen Referenten stellt eine besondere Herausforderung für die </w:t>
      </w:r>
      <w:proofErr w:type="spellStart"/>
      <w:r>
        <w:rPr>
          <w:rFonts w:cs="Helvetica"/>
          <w:sz w:val="22"/>
          <w:szCs w:val="30"/>
        </w:rPr>
        <w:t>Web-Applikaton</w:t>
      </w:r>
      <w:proofErr w:type="spellEnd"/>
      <w:r>
        <w:rPr>
          <w:rFonts w:cs="Helvetica"/>
          <w:sz w:val="22"/>
          <w:szCs w:val="30"/>
        </w:rPr>
        <w:t xml:space="preserve"> dar, </w:t>
      </w:r>
      <w:r w:rsidRPr="00013E9B">
        <w:rPr>
          <w:rFonts w:cs="Helvetica"/>
          <w:sz w:val="22"/>
          <w:szCs w:val="30"/>
        </w:rPr>
        <w:t>wobei</w:t>
      </w:r>
      <w:r w:rsidR="00735FD3">
        <w:rPr>
          <w:rFonts w:cs="Helvetica"/>
          <w:sz w:val="22"/>
          <w:szCs w:val="30"/>
        </w:rPr>
        <w:t xml:space="preserve"> </w:t>
      </w:r>
      <w:r w:rsidRPr="00013E9B">
        <w:rPr>
          <w:rFonts w:cs="Helvetica"/>
          <w:sz w:val="22"/>
          <w:szCs w:val="30"/>
        </w:rPr>
        <w:t>für die hier vorgeschlagenen technischen Lösungsstrategien ausschließlich materielle Referenten Berücksichtung finden.</w:t>
      </w:r>
    </w:p>
    <w:p w:rsidR="00BC23B1" w:rsidRPr="009E3DD6" w:rsidRDefault="009E3DD6" w:rsidP="00013E9B">
      <w:pPr>
        <w:widowControl w:val="0"/>
        <w:autoSpaceDE w:val="0"/>
        <w:autoSpaceDN w:val="0"/>
        <w:adjustRightInd w:val="0"/>
        <w:spacing w:after="0"/>
        <w:jc w:val="both"/>
        <w:rPr>
          <w:rFonts w:cs="Helvetica"/>
          <w:color w:val="0000FF"/>
          <w:sz w:val="22"/>
          <w:szCs w:val="30"/>
          <w:lang w:val="en-GB"/>
        </w:rPr>
      </w:pPr>
      <w:r w:rsidRPr="009E3DD6">
        <w:rPr>
          <w:rFonts w:cs="Helvetica"/>
          <w:color w:val="0000FF"/>
          <w:sz w:val="22"/>
          <w:szCs w:val="30"/>
          <w:lang w:val="en-GB"/>
        </w:rPr>
        <w:t>It is necessary to</w:t>
      </w:r>
      <w:r w:rsidR="00B352DE">
        <w:rPr>
          <w:rFonts w:cs="Helvetica"/>
          <w:color w:val="0000FF"/>
          <w:sz w:val="22"/>
          <w:szCs w:val="30"/>
          <w:lang w:val="en-GB"/>
        </w:rPr>
        <w:t xml:space="preserve"> establish</w:t>
      </w:r>
      <w:r>
        <w:rPr>
          <w:rFonts w:cs="Helvetica"/>
          <w:color w:val="0000FF"/>
          <w:sz w:val="22"/>
          <w:szCs w:val="30"/>
          <w:lang w:val="en-GB"/>
        </w:rPr>
        <w:t xml:space="preserve"> conformity </w:t>
      </w:r>
      <w:r w:rsidR="00B352DE">
        <w:rPr>
          <w:rFonts w:cs="Helvetica"/>
          <w:color w:val="0000FF"/>
          <w:sz w:val="22"/>
          <w:szCs w:val="30"/>
          <w:lang w:val="en-GB"/>
        </w:rPr>
        <w:t>between</w:t>
      </w:r>
      <w:r>
        <w:rPr>
          <w:rFonts w:cs="Helvetica"/>
          <w:color w:val="0000FF"/>
          <w:sz w:val="22"/>
          <w:szCs w:val="30"/>
          <w:lang w:val="en-GB"/>
        </w:rPr>
        <w:t xml:space="preserve"> source and object whose ontological prerequisites are largely different</w:t>
      </w:r>
      <w:r w:rsidR="00B71847">
        <w:rPr>
          <w:rFonts w:cs="Helvetica"/>
          <w:color w:val="0000FF"/>
          <w:sz w:val="22"/>
          <w:szCs w:val="30"/>
          <w:lang w:val="en-GB"/>
        </w:rPr>
        <w:t xml:space="preserve">, so that their performativity declines. And, due to translation difficulties, </w:t>
      </w:r>
      <w:r w:rsidR="00B352DE">
        <w:rPr>
          <w:rFonts w:cs="Helvetica"/>
          <w:color w:val="0000FF"/>
          <w:sz w:val="22"/>
          <w:szCs w:val="30"/>
          <w:lang w:val="en-GB"/>
        </w:rPr>
        <w:t xml:space="preserve">breaks and differences are possible. External objects </w:t>
      </w:r>
      <w:proofErr w:type="spellStart"/>
      <w:r w:rsidR="00B352DE" w:rsidRPr="00B352DE">
        <w:rPr>
          <w:rFonts w:cs="Helvetica"/>
          <w:i/>
          <w:color w:val="0000FF"/>
          <w:sz w:val="22"/>
          <w:szCs w:val="30"/>
          <w:lang w:val="en-GB"/>
        </w:rPr>
        <w:t>Geymueller</w:t>
      </w:r>
      <w:proofErr w:type="spellEnd"/>
      <w:r w:rsidR="00B352DE">
        <w:rPr>
          <w:rFonts w:cs="Helvetica"/>
          <w:color w:val="0000FF"/>
          <w:sz w:val="22"/>
          <w:szCs w:val="30"/>
          <w:lang w:val="en-GB"/>
        </w:rPr>
        <w:t xml:space="preserve"> referred to in his sources</w:t>
      </w:r>
      <w:r w:rsidR="00251CE7">
        <w:rPr>
          <w:rFonts w:cs="Helvetica"/>
          <w:color w:val="0000FF"/>
          <w:sz w:val="22"/>
          <w:szCs w:val="30"/>
          <w:lang w:val="en-GB"/>
        </w:rPr>
        <w:t>,</w:t>
      </w:r>
      <w:r w:rsidR="00F77EE9">
        <w:rPr>
          <w:rFonts w:cs="Helvetica"/>
          <w:color w:val="0000FF"/>
          <w:sz w:val="22"/>
          <w:szCs w:val="30"/>
          <w:lang w:val="en-GB"/>
        </w:rPr>
        <w:t xml:space="preserve"> and whose ontological domain is also verbal</w:t>
      </w:r>
      <w:r w:rsidR="00251CE7">
        <w:rPr>
          <w:rFonts w:cs="Helvetica"/>
          <w:color w:val="0000FF"/>
          <w:sz w:val="22"/>
          <w:szCs w:val="30"/>
          <w:lang w:val="en-GB"/>
        </w:rPr>
        <w:t>,</w:t>
      </w:r>
      <w:r w:rsidR="00F77EE9">
        <w:rPr>
          <w:rFonts w:cs="Helvetica"/>
          <w:color w:val="0000FF"/>
          <w:sz w:val="22"/>
          <w:szCs w:val="30"/>
          <w:lang w:val="en-GB"/>
        </w:rPr>
        <w:t xml:space="preserve"> are mainly sources from other collections or archives as well as from publications. Ontologically different objects are mostly tangible entities like artefacts, persons, spaces or things that are located outside of the archive. But, they</w:t>
      </w:r>
      <w:r w:rsidR="004A2825">
        <w:rPr>
          <w:rFonts w:cs="Helvetica"/>
          <w:color w:val="0000FF"/>
          <w:sz w:val="22"/>
          <w:szCs w:val="30"/>
          <w:lang w:val="en-GB"/>
        </w:rPr>
        <w:t xml:space="preserve"> are semantically relat</w:t>
      </w:r>
      <w:r w:rsidR="009C2DC2">
        <w:rPr>
          <w:rFonts w:cs="Helvetica"/>
          <w:color w:val="0000FF"/>
          <w:sz w:val="22"/>
          <w:szCs w:val="30"/>
          <w:lang w:val="en-GB"/>
        </w:rPr>
        <w:t xml:space="preserve">ed to one or various </w:t>
      </w:r>
      <w:r w:rsidR="00251CE7">
        <w:rPr>
          <w:rFonts w:cs="Helvetica"/>
          <w:color w:val="0000FF"/>
          <w:sz w:val="22"/>
          <w:szCs w:val="30"/>
          <w:lang w:val="en-GB"/>
        </w:rPr>
        <w:t xml:space="preserve">archival </w:t>
      </w:r>
      <w:r w:rsidR="009C2DC2">
        <w:rPr>
          <w:rFonts w:cs="Helvetica"/>
          <w:color w:val="0000FF"/>
          <w:sz w:val="22"/>
          <w:szCs w:val="30"/>
          <w:lang w:val="en-GB"/>
        </w:rPr>
        <w:t>so</w:t>
      </w:r>
      <w:r w:rsidR="004A2825">
        <w:rPr>
          <w:rFonts w:cs="Helvetica"/>
          <w:color w:val="0000FF"/>
          <w:sz w:val="22"/>
          <w:szCs w:val="30"/>
          <w:lang w:val="en-GB"/>
        </w:rPr>
        <w:t>u</w:t>
      </w:r>
      <w:r w:rsidR="009C2DC2">
        <w:rPr>
          <w:rFonts w:cs="Helvetica"/>
          <w:color w:val="0000FF"/>
          <w:sz w:val="22"/>
          <w:szCs w:val="30"/>
          <w:lang w:val="en-GB"/>
        </w:rPr>
        <w:t>r</w:t>
      </w:r>
      <w:r w:rsidR="004A2825">
        <w:rPr>
          <w:rFonts w:cs="Helvetica"/>
          <w:color w:val="0000FF"/>
          <w:sz w:val="22"/>
          <w:szCs w:val="30"/>
          <w:lang w:val="en-GB"/>
        </w:rPr>
        <w:t xml:space="preserve">ces in an immediate manner. </w:t>
      </w:r>
      <w:r w:rsidR="00FE583B">
        <w:rPr>
          <w:rFonts w:cs="Helvetica"/>
          <w:color w:val="0000FF"/>
          <w:sz w:val="22"/>
          <w:szCs w:val="30"/>
          <w:lang w:val="en-GB"/>
        </w:rPr>
        <w:t xml:space="preserve">Intangible </w:t>
      </w:r>
      <w:r w:rsidR="003B344E">
        <w:rPr>
          <w:rFonts w:cs="Helvetica"/>
          <w:color w:val="0000FF"/>
          <w:sz w:val="22"/>
          <w:szCs w:val="30"/>
          <w:lang w:val="en-GB"/>
        </w:rPr>
        <w:t>objects,</w:t>
      </w:r>
      <w:r w:rsidR="009C2DC2">
        <w:rPr>
          <w:rFonts w:cs="Helvetica"/>
          <w:color w:val="0000FF"/>
          <w:sz w:val="22"/>
          <w:szCs w:val="30"/>
          <w:lang w:val="en-GB"/>
        </w:rPr>
        <w:t xml:space="preserve"> by contrast</w:t>
      </w:r>
      <w:r w:rsidR="003B344E">
        <w:rPr>
          <w:rFonts w:cs="Helvetica"/>
          <w:color w:val="0000FF"/>
          <w:sz w:val="22"/>
          <w:szCs w:val="30"/>
          <w:lang w:val="en-GB"/>
        </w:rPr>
        <w:t>, would be</w:t>
      </w:r>
      <w:r w:rsidR="009C2DC2">
        <w:rPr>
          <w:rFonts w:cs="Helvetica"/>
          <w:color w:val="0000FF"/>
          <w:sz w:val="22"/>
          <w:szCs w:val="30"/>
          <w:lang w:val="en-GB"/>
        </w:rPr>
        <w:t xml:space="preserve"> mental processes or actions</w:t>
      </w:r>
      <w:r w:rsidR="003B344E">
        <w:rPr>
          <w:rFonts w:cs="Helvetica"/>
          <w:color w:val="0000FF"/>
          <w:sz w:val="22"/>
          <w:szCs w:val="30"/>
          <w:lang w:val="en-GB"/>
        </w:rPr>
        <w:t xml:space="preserve">, which are comprehended in </w:t>
      </w:r>
      <w:r w:rsidR="00850C17">
        <w:rPr>
          <w:rFonts w:cs="Helvetica"/>
          <w:color w:val="0000FF"/>
          <w:sz w:val="22"/>
          <w:szCs w:val="30"/>
          <w:lang w:val="en-GB"/>
        </w:rPr>
        <w:t xml:space="preserve">the </w:t>
      </w:r>
      <w:r w:rsidR="003B344E">
        <w:rPr>
          <w:rFonts w:cs="Helvetica"/>
          <w:color w:val="0000FF"/>
          <w:sz w:val="22"/>
          <w:szCs w:val="30"/>
          <w:lang w:val="en-GB"/>
        </w:rPr>
        <w:t>form of design ideas</w:t>
      </w:r>
      <w:r w:rsidR="001255BA">
        <w:rPr>
          <w:rFonts w:cs="Helvetica"/>
          <w:color w:val="0000FF"/>
          <w:sz w:val="22"/>
          <w:szCs w:val="30"/>
          <w:lang w:val="en-GB"/>
        </w:rPr>
        <w:t xml:space="preserve"> or</w:t>
      </w:r>
      <w:r w:rsidR="003B344E">
        <w:rPr>
          <w:rFonts w:cs="Helvetica"/>
          <w:color w:val="0000FF"/>
          <w:sz w:val="22"/>
          <w:szCs w:val="30"/>
          <w:lang w:val="en-GB"/>
        </w:rPr>
        <w:t xml:space="preserve"> </w:t>
      </w:r>
      <w:r w:rsidR="00850C17">
        <w:rPr>
          <w:rFonts w:cs="Helvetica"/>
          <w:color w:val="0000FF"/>
          <w:sz w:val="22"/>
          <w:szCs w:val="30"/>
          <w:lang w:val="en-GB"/>
        </w:rPr>
        <w:t>a research theory, but also</w:t>
      </w:r>
      <w:r w:rsidR="001255BA">
        <w:rPr>
          <w:rFonts w:cs="Helvetica"/>
          <w:color w:val="0000FF"/>
          <w:sz w:val="22"/>
          <w:szCs w:val="30"/>
          <w:lang w:val="en-GB"/>
        </w:rPr>
        <w:t xml:space="preserve"> jou</w:t>
      </w:r>
      <w:r w:rsidR="00850C17">
        <w:rPr>
          <w:rFonts w:cs="Helvetica"/>
          <w:color w:val="0000FF"/>
          <w:sz w:val="22"/>
          <w:szCs w:val="30"/>
          <w:lang w:val="en-GB"/>
        </w:rPr>
        <w:t>r</w:t>
      </w:r>
      <w:r w:rsidR="001255BA">
        <w:rPr>
          <w:rFonts w:cs="Helvetica"/>
          <w:color w:val="0000FF"/>
          <w:sz w:val="22"/>
          <w:szCs w:val="30"/>
          <w:lang w:val="en-GB"/>
        </w:rPr>
        <w:t xml:space="preserve">neys or journey-related correspondence. The reference of </w:t>
      </w:r>
      <w:r w:rsidR="004B4C07">
        <w:rPr>
          <w:rFonts w:cs="Helvetica"/>
          <w:color w:val="0000FF"/>
          <w:sz w:val="22"/>
          <w:szCs w:val="30"/>
          <w:lang w:val="en-GB"/>
        </w:rPr>
        <w:t xml:space="preserve">an </w:t>
      </w:r>
      <w:r w:rsidR="008642EB">
        <w:rPr>
          <w:rFonts w:cs="Helvetica"/>
          <w:color w:val="0000FF"/>
          <w:sz w:val="22"/>
          <w:szCs w:val="30"/>
          <w:lang w:val="en-GB"/>
        </w:rPr>
        <w:t xml:space="preserve">archival </w:t>
      </w:r>
      <w:r w:rsidR="004B4C07">
        <w:rPr>
          <w:rFonts w:cs="Helvetica"/>
          <w:color w:val="0000FF"/>
          <w:sz w:val="22"/>
          <w:szCs w:val="30"/>
          <w:lang w:val="en-GB"/>
        </w:rPr>
        <w:t>source to one of these tangible or intangible objects is a particular challenge for the web application</w:t>
      </w:r>
      <w:r w:rsidR="00985F07">
        <w:rPr>
          <w:rFonts w:cs="Helvetica"/>
          <w:color w:val="0000FF"/>
          <w:sz w:val="22"/>
          <w:szCs w:val="30"/>
          <w:lang w:val="en-GB"/>
        </w:rPr>
        <w:t xml:space="preserve">. But, </w:t>
      </w:r>
      <w:r w:rsidR="00850C17">
        <w:rPr>
          <w:rFonts w:cs="Helvetica"/>
          <w:color w:val="0000FF"/>
          <w:sz w:val="22"/>
          <w:szCs w:val="30"/>
          <w:lang w:val="en-GB"/>
        </w:rPr>
        <w:t xml:space="preserve">in our proposal of technical solution strategies, </w:t>
      </w:r>
      <w:r w:rsidR="00985F07">
        <w:rPr>
          <w:rFonts w:cs="Helvetica"/>
          <w:color w:val="0000FF"/>
          <w:sz w:val="22"/>
          <w:szCs w:val="30"/>
          <w:lang w:val="en-GB"/>
        </w:rPr>
        <w:t>we exclusive</w:t>
      </w:r>
      <w:r w:rsidR="00850C17">
        <w:rPr>
          <w:rFonts w:cs="Helvetica"/>
          <w:color w:val="0000FF"/>
          <w:sz w:val="22"/>
          <w:szCs w:val="30"/>
          <w:lang w:val="en-GB"/>
        </w:rPr>
        <w:t>ly consider tangible objects</w:t>
      </w:r>
      <w:r w:rsidR="00985F07">
        <w:rPr>
          <w:rFonts w:cs="Helvetica"/>
          <w:color w:val="0000FF"/>
          <w:sz w:val="22"/>
          <w:szCs w:val="30"/>
          <w:lang w:val="en-GB"/>
        </w:rPr>
        <w:t>.</w:t>
      </w:r>
    </w:p>
    <w:p w:rsidR="00013E9B" w:rsidRDefault="00013E9B"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ind w:left="708"/>
        <w:jc w:val="both"/>
        <w:rPr>
          <w:rFonts w:cs="Helvetica"/>
          <w:sz w:val="20"/>
          <w:szCs w:val="30"/>
        </w:rPr>
      </w:pPr>
      <w:r w:rsidRPr="009E4BD6">
        <w:rPr>
          <w:rFonts w:cs="Helvetica"/>
          <w:sz w:val="20"/>
          <w:szCs w:val="30"/>
        </w:rPr>
        <w:t xml:space="preserve">Das zuvor angeführte Beispiel des Skizzenblattes enthielt kaum qualitative Informationen ‚an-sich’, sodass erst durch die zuvor ausgeführte </w:t>
      </w:r>
      <w:proofErr w:type="spellStart"/>
      <w:r w:rsidRPr="009E4BD6">
        <w:rPr>
          <w:rFonts w:cs="Helvetica"/>
          <w:sz w:val="20"/>
          <w:szCs w:val="30"/>
        </w:rPr>
        <w:t>In-Beziehung-Setzung</w:t>
      </w:r>
      <w:proofErr w:type="spellEnd"/>
      <w:r w:rsidR="00735FD3">
        <w:rPr>
          <w:rFonts w:cs="Helvetica"/>
          <w:sz w:val="20"/>
          <w:szCs w:val="30"/>
        </w:rPr>
        <w:t xml:space="preserve"> von </w:t>
      </w:r>
      <w:r w:rsidRPr="009E4BD6">
        <w:rPr>
          <w:rFonts w:cs="Helvetica"/>
          <w:sz w:val="20"/>
          <w:szCs w:val="30"/>
        </w:rPr>
        <w:t xml:space="preserve">Einzelaussagen mit jenen anderer </w:t>
      </w:r>
      <w:r>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eine konkrete Aussage über dessen inhaltliche Darstellung gemacht werden konnte. Dieser im analogen Archiv kognitiv vollzogene Erkenntnisprozess beschränkte sich jedoch </w:t>
      </w:r>
      <w:r>
        <w:rPr>
          <w:rFonts w:cs="Helvetica"/>
          <w:sz w:val="20"/>
          <w:szCs w:val="30"/>
        </w:rPr>
        <w:t xml:space="preserve">nun </w:t>
      </w:r>
      <w:r w:rsidRPr="009E4BD6">
        <w:rPr>
          <w:rFonts w:cs="Helvetica"/>
          <w:sz w:val="20"/>
          <w:szCs w:val="30"/>
        </w:rPr>
        <w:t xml:space="preserve">nicht mehr nur auf die Zusammenführung ähnlich materieller, formaler oder </w:t>
      </w:r>
      <w:r>
        <w:rPr>
          <w:rFonts w:cs="Helvetica"/>
          <w:sz w:val="20"/>
          <w:szCs w:val="30"/>
        </w:rPr>
        <w:t xml:space="preserve">semantischer </w:t>
      </w:r>
      <w:r w:rsidRPr="009E4BD6">
        <w:rPr>
          <w:rFonts w:cs="Helvetica"/>
          <w:sz w:val="20"/>
          <w:szCs w:val="30"/>
        </w:rPr>
        <w:t xml:space="preserve">Aussagen </w:t>
      </w:r>
      <w:r>
        <w:rPr>
          <w:rFonts w:cs="Helvetica"/>
          <w:sz w:val="20"/>
          <w:szCs w:val="30"/>
        </w:rPr>
        <w:t xml:space="preserve">aus dem selben </w:t>
      </w:r>
      <w:r w:rsidRPr="009E4BD6">
        <w:rPr>
          <w:rFonts w:cs="Helvetica"/>
          <w:sz w:val="20"/>
          <w:szCs w:val="30"/>
        </w:rPr>
        <w:t>ontologisch</w:t>
      </w:r>
      <w:r>
        <w:rPr>
          <w:rFonts w:cs="Helvetica"/>
          <w:sz w:val="20"/>
          <w:szCs w:val="30"/>
        </w:rPr>
        <w:t>en</w:t>
      </w:r>
      <w:r w:rsidRPr="009E4BD6">
        <w:rPr>
          <w:rFonts w:cs="Helvetica"/>
          <w:sz w:val="20"/>
          <w:szCs w:val="30"/>
        </w:rPr>
        <w:t xml:space="preserve"> </w:t>
      </w:r>
      <w:r>
        <w:rPr>
          <w:rFonts w:cs="Helvetica"/>
          <w:sz w:val="20"/>
          <w:szCs w:val="30"/>
        </w:rPr>
        <w:t>Bereich</w:t>
      </w:r>
      <w:r w:rsidRPr="009E4BD6">
        <w:rPr>
          <w:rFonts w:cs="Helvetica"/>
          <w:sz w:val="20"/>
          <w:szCs w:val="30"/>
        </w:rPr>
        <w:t xml:space="preserve">, sondern bezog sich auch auf die Einbindung einer externen </w:t>
      </w:r>
      <w:r w:rsidRPr="00735FD3">
        <w:rPr>
          <w:rFonts w:cs="Helvetica"/>
          <w:sz w:val="20"/>
          <w:szCs w:val="30"/>
        </w:rPr>
        <w:t xml:space="preserve">Entität </w:t>
      </w:r>
      <w:r w:rsidR="00735FD3" w:rsidRPr="00735FD3">
        <w:rPr>
          <w:rFonts w:cs="Helvetica"/>
          <w:sz w:val="20"/>
          <w:szCs w:val="30"/>
        </w:rPr>
        <w:t>außerhalb des Archivs</w:t>
      </w:r>
      <w:r w:rsidRPr="00735FD3">
        <w:rPr>
          <w:rFonts w:cs="Helvetica"/>
          <w:sz w:val="20"/>
          <w:szCs w:val="30"/>
        </w:rPr>
        <w:t>, in diesem Fall eben auf eine dargestellte Ar</w:t>
      </w:r>
      <w:r w:rsidR="00F14AFC" w:rsidRPr="00735FD3">
        <w:rPr>
          <w:rFonts w:cs="Helvetica"/>
          <w:sz w:val="20"/>
          <w:szCs w:val="30"/>
        </w:rPr>
        <w:t>chitektur in der Toskana.</w:t>
      </w:r>
    </w:p>
    <w:p w:rsidR="00F14AFC" w:rsidRPr="003113C4" w:rsidRDefault="003113C4" w:rsidP="00013E9B">
      <w:pPr>
        <w:widowControl w:val="0"/>
        <w:autoSpaceDE w:val="0"/>
        <w:autoSpaceDN w:val="0"/>
        <w:adjustRightInd w:val="0"/>
        <w:spacing w:after="0"/>
        <w:ind w:left="708"/>
        <w:jc w:val="both"/>
        <w:rPr>
          <w:rFonts w:cs="Helvetica"/>
          <w:color w:val="0000FF"/>
          <w:sz w:val="20"/>
          <w:szCs w:val="30"/>
          <w:lang w:val="en-GB"/>
        </w:rPr>
      </w:pPr>
      <w:r w:rsidRPr="003113C4">
        <w:rPr>
          <w:rFonts w:cs="Helvetica"/>
          <w:color w:val="0000FF"/>
          <w:sz w:val="20"/>
          <w:szCs w:val="30"/>
          <w:lang w:val="en-GB"/>
        </w:rPr>
        <w:t xml:space="preserve">The example </w:t>
      </w:r>
      <w:r w:rsidR="00293465">
        <w:rPr>
          <w:rFonts w:cs="Helvetica"/>
          <w:color w:val="0000FF"/>
          <w:sz w:val="20"/>
          <w:szCs w:val="30"/>
          <w:lang w:val="en-GB"/>
        </w:rPr>
        <w:t>of the sketch previously brought in hardly contained qualitative information by itself</w:t>
      </w:r>
      <w:r w:rsidR="00BB0FFD">
        <w:rPr>
          <w:rFonts w:cs="Helvetica"/>
          <w:color w:val="0000FF"/>
          <w:sz w:val="20"/>
          <w:szCs w:val="30"/>
          <w:lang w:val="en-GB"/>
        </w:rPr>
        <w:t xml:space="preserve">. Against this background, a concrete statement about </w:t>
      </w:r>
      <w:r w:rsidR="009A5B86">
        <w:rPr>
          <w:rFonts w:cs="Helvetica"/>
          <w:color w:val="0000FF"/>
          <w:sz w:val="20"/>
          <w:szCs w:val="30"/>
          <w:lang w:val="en-GB"/>
        </w:rPr>
        <w:t>its content</w:t>
      </w:r>
      <w:r w:rsidR="00DA65FF">
        <w:rPr>
          <w:rFonts w:cs="Helvetica"/>
          <w:color w:val="0000FF"/>
          <w:sz w:val="20"/>
          <w:szCs w:val="30"/>
          <w:lang w:val="en-GB"/>
        </w:rPr>
        <w:t>s</w:t>
      </w:r>
      <w:r w:rsidR="009A5B86">
        <w:rPr>
          <w:rFonts w:cs="Helvetica"/>
          <w:color w:val="0000FF"/>
          <w:sz w:val="20"/>
          <w:szCs w:val="30"/>
          <w:lang w:val="en-GB"/>
        </w:rPr>
        <w:t xml:space="preserve"> could </w:t>
      </w:r>
      <w:r w:rsidR="00DA65FF">
        <w:rPr>
          <w:rFonts w:cs="Helvetica"/>
          <w:color w:val="0000FF"/>
          <w:sz w:val="20"/>
          <w:szCs w:val="30"/>
          <w:lang w:val="en-GB"/>
        </w:rPr>
        <w:t>only be made</w:t>
      </w:r>
      <w:r w:rsidR="009A5B86">
        <w:rPr>
          <w:rFonts w:cs="Helvetica"/>
          <w:color w:val="0000FF"/>
          <w:sz w:val="20"/>
          <w:szCs w:val="30"/>
          <w:lang w:val="en-GB"/>
        </w:rPr>
        <w:t xml:space="preserve"> then</w:t>
      </w:r>
      <w:r w:rsidR="00047C96">
        <w:rPr>
          <w:rFonts w:cs="Helvetica"/>
          <w:color w:val="0000FF"/>
          <w:sz w:val="20"/>
          <w:szCs w:val="30"/>
          <w:lang w:val="en-GB"/>
        </w:rPr>
        <w:t xml:space="preserve"> when </w:t>
      </w:r>
      <w:r w:rsidR="00DA65FF">
        <w:rPr>
          <w:rFonts w:cs="Helvetica"/>
          <w:color w:val="0000FF"/>
          <w:sz w:val="20"/>
          <w:szCs w:val="30"/>
          <w:lang w:val="en-GB"/>
        </w:rPr>
        <w:t xml:space="preserve">its individual messages are interrelated to the ones of other </w:t>
      </w:r>
      <w:r w:rsidR="00C109F4">
        <w:rPr>
          <w:rFonts w:cs="Helvetica"/>
          <w:color w:val="0000FF"/>
          <w:sz w:val="20"/>
          <w:szCs w:val="30"/>
          <w:lang w:val="en-GB"/>
        </w:rPr>
        <w:t xml:space="preserve">archival </w:t>
      </w:r>
      <w:r w:rsidR="00DA65FF">
        <w:rPr>
          <w:rFonts w:cs="Helvetica"/>
          <w:color w:val="0000FF"/>
          <w:sz w:val="20"/>
          <w:szCs w:val="30"/>
          <w:lang w:val="en-GB"/>
        </w:rPr>
        <w:t>sources (</w:t>
      </w:r>
      <w:r w:rsidR="00C50233">
        <w:rPr>
          <w:rFonts w:cs="Helvetica"/>
          <w:color w:val="0000FF"/>
          <w:sz w:val="20"/>
          <w:szCs w:val="30"/>
          <w:lang w:val="en-GB"/>
        </w:rPr>
        <w:t xml:space="preserve">in this case, it was a sketchbook and </w:t>
      </w:r>
      <w:r w:rsidR="00A76F70">
        <w:rPr>
          <w:rFonts w:cs="Helvetica"/>
          <w:color w:val="0000FF"/>
          <w:sz w:val="20"/>
          <w:szCs w:val="30"/>
          <w:lang w:val="en-GB"/>
        </w:rPr>
        <w:t>a attached list of architectural objects</w:t>
      </w:r>
      <w:r w:rsidR="00DA65FF">
        <w:rPr>
          <w:rFonts w:cs="Helvetica"/>
          <w:color w:val="0000FF"/>
          <w:sz w:val="20"/>
          <w:szCs w:val="30"/>
          <w:lang w:val="en-GB"/>
        </w:rPr>
        <w:t>).</w:t>
      </w:r>
      <w:r w:rsidR="00A76F70">
        <w:rPr>
          <w:rFonts w:cs="Helvetica"/>
          <w:color w:val="0000FF"/>
          <w:sz w:val="20"/>
          <w:szCs w:val="30"/>
          <w:lang w:val="en-GB"/>
        </w:rPr>
        <w:t xml:space="preserve"> </w:t>
      </w:r>
      <w:r w:rsidR="00B16599">
        <w:rPr>
          <w:rFonts w:cs="Helvetica"/>
          <w:color w:val="0000FF"/>
          <w:sz w:val="20"/>
          <w:szCs w:val="30"/>
          <w:lang w:val="en-GB"/>
        </w:rPr>
        <w:t xml:space="preserve">This cognitive process accomplished in the analogue archive was not limited to the joining of similar tangible, formal or semantic messages from the same ontological domain, but </w:t>
      </w:r>
      <w:r w:rsidR="00CD6648">
        <w:rPr>
          <w:rFonts w:cs="Helvetica"/>
          <w:color w:val="0000FF"/>
          <w:sz w:val="20"/>
          <w:szCs w:val="30"/>
          <w:lang w:val="en-GB"/>
        </w:rPr>
        <w:t>also referred to the inclusion of a</w:t>
      </w:r>
      <w:r w:rsidR="00C109F4">
        <w:rPr>
          <w:rFonts w:cs="Helvetica"/>
          <w:color w:val="0000FF"/>
          <w:sz w:val="20"/>
          <w:szCs w:val="30"/>
          <w:lang w:val="en-GB"/>
        </w:rPr>
        <w:t>n</w:t>
      </w:r>
      <w:r w:rsidR="00CD6648">
        <w:rPr>
          <w:rFonts w:cs="Helvetica"/>
          <w:color w:val="0000FF"/>
          <w:sz w:val="20"/>
          <w:szCs w:val="30"/>
          <w:lang w:val="en-GB"/>
        </w:rPr>
        <w:t xml:space="preserve"> external </w:t>
      </w:r>
      <w:r w:rsidR="00CD6648" w:rsidRPr="00735FD3">
        <w:rPr>
          <w:rFonts w:cs="Helvetica"/>
          <w:color w:val="0000FF"/>
          <w:sz w:val="20"/>
          <w:szCs w:val="30"/>
          <w:lang w:val="en-GB"/>
        </w:rPr>
        <w:t xml:space="preserve">entity, </w:t>
      </w:r>
      <w:r w:rsidR="00735FD3" w:rsidRPr="00735FD3">
        <w:rPr>
          <w:rFonts w:cs="Helvetica"/>
          <w:color w:val="0000FF"/>
          <w:sz w:val="20"/>
          <w:szCs w:val="30"/>
          <w:lang w:val="en-GB"/>
        </w:rPr>
        <w:t>located outside of the archive</w:t>
      </w:r>
      <w:r w:rsidR="00CD6648" w:rsidRPr="00735FD3">
        <w:rPr>
          <w:rFonts w:cs="Helvetica"/>
          <w:color w:val="0000FF"/>
          <w:sz w:val="20"/>
          <w:szCs w:val="30"/>
          <w:lang w:val="en-GB"/>
        </w:rPr>
        <w:t xml:space="preserve">, </w:t>
      </w:r>
      <w:r w:rsidR="00FF7C40" w:rsidRPr="00735FD3">
        <w:rPr>
          <w:rFonts w:cs="Helvetica"/>
          <w:color w:val="0000FF"/>
          <w:sz w:val="20"/>
          <w:szCs w:val="30"/>
          <w:lang w:val="en-GB"/>
        </w:rPr>
        <w:t xml:space="preserve">in this case to a depicted architecture </w:t>
      </w:r>
      <w:r w:rsidR="00EE4D90" w:rsidRPr="00735FD3">
        <w:rPr>
          <w:rFonts w:cs="Helvetica"/>
          <w:color w:val="0000FF"/>
          <w:sz w:val="20"/>
          <w:szCs w:val="30"/>
          <w:lang w:val="en-GB"/>
        </w:rPr>
        <w:t>in Tu</w:t>
      </w:r>
      <w:r w:rsidR="00FF7C40" w:rsidRPr="00735FD3">
        <w:rPr>
          <w:rFonts w:cs="Helvetica"/>
          <w:color w:val="0000FF"/>
          <w:sz w:val="20"/>
          <w:szCs w:val="30"/>
          <w:lang w:val="en-GB"/>
        </w:rPr>
        <w:t>scany.</w:t>
      </w:r>
    </w:p>
    <w:p w:rsidR="00013E9B" w:rsidRDefault="00013E9B"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jc w:val="both"/>
        <w:rPr>
          <w:rFonts w:cs="Helvetica"/>
          <w:sz w:val="22"/>
          <w:szCs w:val="30"/>
        </w:rPr>
      </w:pPr>
      <w:r>
        <w:rPr>
          <w:rFonts w:cs="Helvetica"/>
          <w:sz w:val="22"/>
          <w:szCs w:val="30"/>
        </w:rPr>
        <w:t xml:space="preserve">Die Beobachtung von Wahrnehmungs- und Erkenntnisprozessen im Umgang mit Archivquellen während des Forschungsprojektes verdeutlichte, dass der Wahrnehmungsradius – je nach Expertise – </w:t>
      </w:r>
      <w:r w:rsidRPr="00E420CC">
        <w:rPr>
          <w:rFonts w:cs="Helvetica"/>
          <w:sz w:val="22"/>
          <w:szCs w:val="30"/>
          <w:highlight w:val="yellow"/>
        </w:rPr>
        <w:t>parallel immer auch auf ontologisch fremde bzw. verfremdete Bereiche erweitert wird</w:t>
      </w:r>
      <w:r>
        <w:rPr>
          <w:rFonts w:cs="Helvetica"/>
          <w:sz w:val="22"/>
          <w:szCs w:val="30"/>
        </w:rPr>
        <w:t xml:space="preserve">. Die Überbrückung dieser verschiedenen Wissensbereiche erfordert demnach eine oder mehrere Referenzen, welche die Rückverfolgbarkeit von Überlegungen und Erkenntnisprozessen </w:t>
      </w:r>
      <w:r w:rsidRPr="00EA62A6">
        <w:rPr>
          <w:rFonts w:cs="Helvetica"/>
          <w:sz w:val="22"/>
          <w:szCs w:val="30"/>
        </w:rPr>
        <w:t xml:space="preserve">gewährleisten. Diese sollte demnach auch in der Web-Anwendung möglich sein. Wir haben uns dazu zwei unterschiedliche Referenz-Modelle von </w:t>
      </w:r>
      <w:r w:rsidRPr="00EA62A6">
        <w:rPr>
          <w:rFonts w:cs="Helvetica"/>
          <w:i/>
          <w:sz w:val="22"/>
          <w:szCs w:val="30"/>
        </w:rPr>
        <w:t xml:space="preserve">William James </w:t>
      </w:r>
      <w:r w:rsidRPr="00EA62A6">
        <w:rPr>
          <w:rFonts w:cs="Helvetica"/>
          <w:sz w:val="22"/>
          <w:szCs w:val="30"/>
        </w:rPr>
        <w:t xml:space="preserve">und </w:t>
      </w:r>
      <w:r w:rsidRPr="00EA62A6">
        <w:rPr>
          <w:rFonts w:cs="Helvetica"/>
          <w:i/>
          <w:sz w:val="22"/>
          <w:szCs w:val="30"/>
        </w:rPr>
        <w:t xml:space="preserve">Bruno Latour </w:t>
      </w:r>
      <w:r w:rsidRPr="00EA62A6">
        <w:rPr>
          <w:rFonts w:cs="Helvetica"/>
          <w:sz w:val="22"/>
          <w:szCs w:val="30"/>
        </w:rPr>
        <w:t>angesehen, welche infolge in die Darstellungsweis</w:t>
      </w:r>
      <w:r w:rsidR="00EA62A6" w:rsidRPr="00EA62A6">
        <w:rPr>
          <w:rFonts w:cs="Helvetica"/>
          <w:sz w:val="22"/>
          <w:szCs w:val="30"/>
        </w:rPr>
        <w:t>en der Web-Anwendung einfließen</w:t>
      </w:r>
      <w:r w:rsidRPr="00EA62A6">
        <w:rPr>
          <w:rFonts w:cs="Helvetica"/>
          <w:sz w:val="22"/>
          <w:szCs w:val="30"/>
        </w:rPr>
        <w:t>.</w:t>
      </w:r>
      <w:r>
        <w:rPr>
          <w:rFonts w:cs="Helvetica"/>
          <w:sz w:val="22"/>
          <w:szCs w:val="30"/>
        </w:rPr>
        <w:t xml:space="preserve"> </w:t>
      </w:r>
    </w:p>
    <w:p w:rsidR="009D4A44" w:rsidRDefault="009D4A44" w:rsidP="00013E9B">
      <w:pPr>
        <w:widowControl w:val="0"/>
        <w:autoSpaceDE w:val="0"/>
        <w:autoSpaceDN w:val="0"/>
        <w:adjustRightInd w:val="0"/>
        <w:spacing w:after="0"/>
        <w:jc w:val="both"/>
        <w:rPr>
          <w:rFonts w:cs="Helvetica"/>
          <w:color w:val="0000FF"/>
          <w:sz w:val="22"/>
          <w:szCs w:val="30"/>
          <w:lang w:val="en-GB"/>
        </w:rPr>
      </w:pPr>
    </w:p>
    <w:p w:rsidR="0043039E" w:rsidRPr="00C97AF6" w:rsidRDefault="0043039E" w:rsidP="00013E9B">
      <w:pPr>
        <w:widowControl w:val="0"/>
        <w:autoSpaceDE w:val="0"/>
        <w:autoSpaceDN w:val="0"/>
        <w:adjustRightInd w:val="0"/>
        <w:spacing w:after="0"/>
        <w:jc w:val="both"/>
        <w:rPr>
          <w:rFonts w:cs="Helvetica"/>
          <w:color w:val="0000FF"/>
          <w:sz w:val="22"/>
          <w:szCs w:val="30"/>
          <w:lang w:val="en-GB"/>
        </w:rPr>
      </w:pPr>
      <w:r w:rsidRPr="0043039E">
        <w:rPr>
          <w:rFonts w:cs="Helvetica"/>
          <w:color w:val="0000FF"/>
          <w:sz w:val="22"/>
          <w:szCs w:val="30"/>
          <w:lang w:val="en-GB"/>
        </w:rPr>
        <w:t>The observation of co</w:t>
      </w:r>
      <w:r w:rsidR="00B01D20">
        <w:rPr>
          <w:rFonts w:cs="Helvetica"/>
          <w:color w:val="0000FF"/>
          <w:sz w:val="22"/>
          <w:szCs w:val="30"/>
          <w:lang w:val="en-GB"/>
        </w:rPr>
        <w:t>gnition processes</w:t>
      </w:r>
      <w:r w:rsidR="006930A0">
        <w:rPr>
          <w:rFonts w:cs="Helvetica"/>
          <w:color w:val="0000FF"/>
          <w:sz w:val="22"/>
          <w:szCs w:val="30"/>
          <w:lang w:val="en-GB"/>
        </w:rPr>
        <w:t xml:space="preserve"> that deal with </w:t>
      </w:r>
      <w:r w:rsidR="00BE37C6">
        <w:rPr>
          <w:rFonts w:cs="Helvetica"/>
          <w:color w:val="0000FF"/>
          <w:sz w:val="22"/>
          <w:szCs w:val="30"/>
          <w:lang w:val="en-GB"/>
        </w:rPr>
        <w:t xml:space="preserve">archival </w:t>
      </w:r>
      <w:r w:rsidR="006930A0">
        <w:rPr>
          <w:rFonts w:cs="Helvetica"/>
          <w:color w:val="0000FF"/>
          <w:sz w:val="22"/>
          <w:szCs w:val="30"/>
          <w:lang w:val="en-GB"/>
        </w:rPr>
        <w:t xml:space="preserve">sources </w:t>
      </w:r>
      <w:r w:rsidR="009439B7">
        <w:rPr>
          <w:rFonts w:cs="Helvetica"/>
          <w:color w:val="0000FF"/>
          <w:sz w:val="22"/>
          <w:szCs w:val="30"/>
          <w:lang w:val="en-GB"/>
        </w:rPr>
        <w:t>during our research project clarified</w:t>
      </w:r>
      <w:r w:rsidR="00E420CC">
        <w:rPr>
          <w:rFonts w:cs="Helvetica"/>
          <w:color w:val="0000FF"/>
          <w:sz w:val="22"/>
          <w:szCs w:val="30"/>
          <w:lang w:val="en-GB"/>
        </w:rPr>
        <w:t xml:space="preserve"> that the “cognition radius”, depending on the expertise, is</w:t>
      </w:r>
      <w:r w:rsidR="00BE37C6">
        <w:rPr>
          <w:rFonts w:cs="Helvetica"/>
          <w:color w:val="0000FF"/>
          <w:sz w:val="22"/>
          <w:szCs w:val="30"/>
          <w:lang w:val="en-GB"/>
        </w:rPr>
        <w:t>, in</w:t>
      </w:r>
      <w:r w:rsidR="00E420CC">
        <w:rPr>
          <w:rFonts w:cs="Helvetica"/>
          <w:color w:val="0000FF"/>
          <w:sz w:val="22"/>
          <w:szCs w:val="30"/>
          <w:lang w:val="en-GB"/>
        </w:rPr>
        <w:t xml:space="preserve"> parallel</w:t>
      </w:r>
      <w:r w:rsidR="00BE37C6">
        <w:rPr>
          <w:rFonts w:cs="Helvetica"/>
          <w:color w:val="0000FF"/>
          <w:sz w:val="22"/>
          <w:szCs w:val="30"/>
          <w:lang w:val="en-GB"/>
        </w:rPr>
        <w:t>,</w:t>
      </w:r>
      <w:r w:rsidR="00E420CC">
        <w:rPr>
          <w:rFonts w:cs="Helvetica"/>
          <w:color w:val="0000FF"/>
          <w:sz w:val="22"/>
          <w:szCs w:val="30"/>
          <w:lang w:val="en-GB"/>
        </w:rPr>
        <w:t xml:space="preserve"> </w:t>
      </w:r>
      <w:r w:rsidR="00E16672">
        <w:rPr>
          <w:rFonts w:cs="Helvetica"/>
          <w:color w:val="0000FF"/>
          <w:sz w:val="22"/>
          <w:szCs w:val="30"/>
          <w:lang w:val="en-GB"/>
        </w:rPr>
        <w:t>always expand</w:t>
      </w:r>
      <w:r w:rsidR="00BE37C6">
        <w:rPr>
          <w:rFonts w:cs="Helvetica"/>
          <w:color w:val="0000FF"/>
          <w:sz w:val="22"/>
          <w:szCs w:val="30"/>
          <w:lang w:val="en-GB"/>
        </w:rPr>
        <w:t>ed</w:t>
      </w:r>
      <w:r w:rsidR="00E16672">
        <w:rPr>
          <w:rFonts w:cs="Helvetica"/>
          <w:color w:val="0000FF"/>
          <w:sz w:val="22"/>
          <w:szCs w:val="30"/>
          <w:lang w:val="en-GB"/>
        </w:rPr>
        <w:t xml:space="preserve"> by ontologically strange or alienated domains. </w:t>
      </w:r>
      <w:r w:rsidR="00035B05">
        <w:rPr>
          <w:rFonts w:cs="Helvetica"/>
          <w:color w:val="0000FF"/>
          <w:sz w:val="22"/>
          <w:szCs w:val="30"/>
          <w:lang w:val="en-GB"/>
        </w:rPr>
        <w:t xml:space="preserve">The bridging of these different knowledge domains requires one or several references that ensure the traceability of considerations and cognition processes. </w:t>
      </w:r>
      <w:r w:rsidR="00C97AF6">
        <w:rPr>
          <w:rFonts w:cs="Helvetica"/>
          <w:color w:val="0000FF"/>
          <w:sz w:val="22"/>
          <w:szCs w:val="30"/>
          <w:lang w:val="en-GB"/>
        </w:rPr>
        <w:t xml:space="preserve">That is why the bridging should also be possible in the web application. Against this background, we faced up to two distinct reference models, one by </w:t>
      </w:r>
      <w:r w:rsidR="00C97AF6" w:rsidRPr="00C97AF6">
        <w:rPr>
          <w:rFonts w:cs="Helvetica"/>
          <w:i/>
          <w:color w:val="0000FF"/>
          <w:sz w:val="22"/>
          <w:szCs w:val="30"/>
          <w:lang w:val="en-GB"/>
        </w:rPr>
        <w:t>William James</w:t>
      </w:r>
      <w:r w:rsidR="00C97AF6" w:rsidRPr="00C97AF6">
        <w:rPr>
          <w:rFonts w:cs="Helvetica"/>
          <w:color w:val="0000FF"/>
          <w:sz w:val="22"/>
          <w:szCs w:val="30"/>
          <w:lang w:val="en-GB"/>
        </w:rPr>
        <w:t xml:space="preserve"> </w:t>
      </w:r>
      <w:r w:rsidR="00C97AF6">
        <w:rPr>
          <w:rFonts w:cs="Helvetica"/>
          <w:color w:val="0000FF"/>
          <w:sz w:val="22"/>
          <w:szCs w:val="30"/>
          <w:lang w:val="en-GB"/>
        </w:rPr>
        <w:t>a</w:t>
      </w:r>
      <w:r w:rsidR="00C97AF6" w:rsidRPr="00C97AF6">
        <w:rPr>
          <w:rFonts w:cs="Helvetica"/>
          <w:color w:val="0000FF"/>
          <w:sz w:val="22"/>
          <w:szCs w:val="30"/>
          <w:lang w:val="en-GB"/>
        </w:rPr>
        <w:t xml:space="preserve">nd </w:t>
      </w:r>
      <w:r w:rsidR="00C97AF6">
        <w:rPr>
          <w:rFonts w:cs="Helvetica"/>
          <w:color w:val="0000FF"/>
          <w:sz w:val="22"/>
          <w:szCs w:val="30"/>
          <w:lang w:val="en-GB"/>
        </w:rPr>
        <w:t xml:space="preserve">the other by </w:t>
      </w:r>
      <w:r w:rsidR="00C97AF6" w:rsidRPr="00C97AF6">
        <w:rPr>
          <w:rFonts w:cs="Helvetica"/>
          <w:i/>
          <w:color w:val="0000FF"/>
          <w:sz w:val="22"/>
          <w:szCs w:val="30"/>
          <w:lang w:val="en-GB"/>
        </w:rPr>
        <w:t xml:space="preserve">Bruno </w:t>
      </w:r>
      <w:proofErr w:type="spellStart"/>
      <w:r w:rsidR="00C97AF6" w:rsidRPr="00C97AF6">
        <w:rPr>
          <w:rFonts w:cs="Helvetica"/>
          <w:i/>
          <w:color w:val="0000FF"/>
          <w:sz w:val="22"/>
          <w:szCs w:val="30"/>
          <w:lang w:val="en-GB"/>
        </w:rPr>
        <w:t>Latour</w:t>
      </w:r>
      <w:proofErr w:type="spellEnd"/>
      <w:r w:rsidR="00C97AF6">
        <w:rPr>
          <w:rFonts w:cs="Helvetica"/>
          <w:color w:val="0000FF"/>
          <w:sz w:val="22"/>
          <w:szCs w:val="30"/>
          <w:lang w:val="en-GB"/>
        </w:rPr>
        <w:t xml:space="preserve">. </w:t>
      </w:r>
      <w:r w:rsidR="00C3397D">
        <w:rPr>
          <w:rFonts w:cs="Helvetica"/>
          <w:color w:val="0000FF"/>
          <w:sz w:val="22"/>
          <w:szCs w:val="30"/>
          <w:lang w:val="en-GB"/>
        </w:rPr>
        <w:t>We incorporated both of them into the way of presentation applied in the web application.</w:t>
      </w:r>
    </w:p>
    <w:p w:rsidR="009D4A44" w:rsidRDefault="009D4A44"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jc w:val="both"/>
        <w:rPr>
          <w:rFonts w:cs="Helvetica"/>
          <w:sz w:val="22"/>
          <w:szCs w:val="30"/>
          <w:u w:color="386EFF"/>
        </w:rPr>
      </w:pPr>
      <w:r>
        <w:rPr>
          <w:rFonts w:cs="Helvetica"/>
          <w:sz w:val="22"/>
          <w:szCs w:val="30"/>
        </w:rPr>
        <w:t xml:space="preserve">Der Ansicht des amerikanischen </w:t>
      </w:r>
      <w:r w:rsidRPr="0042470D">
        <w:rPr>
          <w:rFonts w:cs="Helvetica"/>
          <w:sz w:val="22"/>
          <w:szCs w:val="30"/>
        </w:rPr>
        <w:t>Philosoph</w:t>
      </w:r>
      <w:r>
        <w:rPr>
          <w:rFonts w:cs="Helvetica"/>
          <w:sz w:val="22"/>
          <w:szCs w:val="30"/>
        </w:rPr>
        <w:t>en</w:t>
      </w:r>
      <w:r w:rsidRPr="0042470D">
        <w:rPr>
          <w:rFonts w:cs="Helvetica"/>
          <w:sz w:val="22"/>
          <w:szCs w:val="30"/>
        </w:rPr>
        <w:t xml:space="preserve"> und Psychologe</w:t>
      </w:r>
      <w:r>
        <w:rPr>
          <w:rFonts w:cs="Helvetica"/>
          <w:sz w:val="22"/>
          <w:szCs w:val="30"/>
        </w:rPr>
        <w:t>n</w:t>
      </w:r>
      <w:r w:rsidRPr="0042470D">
        <w:rPr>
          <w:rFonts w:cs="Helvetica"/>
          <w:sz w:val="22"/>
          <w:szCs w:val="30"/>
        </w:rPr>
        <w:t xml:space="preserve"> </w:t>
      </w:r>
      <w:r>
        <w:rPr>
          <w:rFonts w:cs="Helvetica"/>
          <w:i/>
          <w:sz w:val="22"/>
          <w:szCs w:val="30"/>
        </w:rPr>
        <w:t xml:space="preserve">William </w:t>
      </w:r>
      <w:r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Pr>
          <w:rFonts w:cs="Helvetica"/>
          <w:sz w:val="22"/>
          <w:szCs w:val="30"/>
        </w:rPr>
        <w:t xml:space="preserve">Zeitgenosse </w:t>
      </w:r>
      <w:proofErr w:type="spellStart"/>
      <w:r>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Pr>
          <w:rFonts w:cs="Helvetica"/>
          <w:i/>
          <w:sz w:val="22"/>
          <w:szCs w:val="30"/>
        </w:rPr>
        <w:t xml:space="preserve"> </w:t>
      </w:r>
      <w:r>
        <w:rPr>
          <w:rFonts w:cs="Helvetica"/>
          <w:sz w:val="22"/>
          <w:szCs w:val="30"/>
        </w:rPr>
        <w:t xml:space="preserve">ist Referenz als Vermittlung von Übereinstimmungen zu </w:t>
      </w:r>
      <w:r w:rsidRPr="00AA30A4">
        <w:rPr>
          <w:rFonts w:cs="Helvetica"/>
          <w:sz w:val="22"/>
          <w:szCs w:val="30"/>
        </w:rPr>
        <w:t>sehen, welche abhängig ist</w:t>
      </w:r>
      <w:r>
        <w:rPr>
          <w:rFonts w:cs="Helvetica"/>
          <w:sz w:val="22"/>
          <w:szCs w:val="30"/>
        </w:rPr>
        <w:t xml:space="preserve"> von </w:t>
      </w:r>
      <w:r>
        <w:rPr>
          <w:rFonts w:cs="Helvetica"/>
          <w:sz w:val="22"/>
          <w:szCs w:val="30"/>
          <w:u w:color="386EFF"/>
        </w:rPr>
        <w:t xml:space="preserve">a) </w:t>
      </w:r>
      <w:r w:rsidRPr="0042470D">
        <w:rPr>
          <w:rFonts w:cs="Helvetica"/>
          <w:sz w:val="22"/>
          <w:szCs w:val="30"/>
          <w:u w:color="386EFF"/>
        </w:rPr>
        <w:t>Tatsachen</w:t>
      </w:r>
      <w:r>
        <w:rPr>
          <w:rFonts w:cs="Helvetica"/>
          <w:sz w:val="22"/>
          <w:szCs w:val="30"/>
          <w:u w:color="386EFF"/>
        </w:rPr>
        <w:t xml:space="preserve">, </w:t>
      </w:r>
      <w:r w:rsidRPr="0042470D">
        <w:rPr>
          <w:rFonts w:cs="Helvetica"/>
          <w:sz w:val="22"/>
          <w:szCs w:val="30"/>
          <w:u w:color="386EFF"/>
        </w:rPr>
        <w:t xml:space="preserve">b) Beziehungen zu Ideen und c) </w:t>
      </w:r>
      <w:r>
        <w:rPr>
          <w:rFonts w:cs="Helvetica"/>
          <w:sz w:val="22"/>
          <w:szCs w:val="30"/>
          <w:u w:color="386EFF"/>
        </w:rPr>
        <w:t>Übereinstimmung mit anderen</w:t>
      </w:r>
      <w:r w:rsidRPr="0042470D">
        <w:rPr>
          <w:rFonts w:cs="Helvetica"/>
          <w:sz w:val="22"/>
          <w:szCs w:val="30"/>
          <w:u w:color="386EFF"/>
        </w:rPr>
        <w:t xml:space="preserve"> Wahrheiten</w:t>
      </w:r>
      <w:r>
        <w:rPr>
          <w:rFonts w:cs="Helvetica"/>
          <w:sz w:val="22"/>
          <w:szCs w:val="30"/>
          <w:u w:color="386EFF"/>
        </w:rPr>
        <w:t xml:space="preserve">, die </w:t>
      </w:r>
      <w:r w:rsidRPr="0042470D">
        <w:rPr>
          <w:rFonts w:cs="Helvetica"/>
          <w:sz w:val="22"/>
          <w:szCs w:val="30"/>
          <w:u w:color="386EFF"/>
        </w:rPr>
        <w:t xml:space="preserve">nach </w:t>
      </w:r>
      <w:r>
        <w:rPr>
          <w:rFonts w:cs="Helvetica"/>
          <w:sz w:val="22"/>
          <w:szCs w:val="30"/>
          <w:u w:color="386EFF"/>
        </w:rPr>
        <w:t xml:space="preserve">der </w:t>
      </w:r>
      <w:r w:rsidRPr="0042470D">
        <w:rPr>
          <w:rFonts w:cs="Helvetica"/>
          <w:sz w:val="22"/>
          <w:szCs w:val="30"/>
          <w:u w:color="386EFF"/>
        </w:rPr>
        <w:t>a</w:t>
      </w:r>
      <w:r>
        <w:rPr>
          <w:rFonts w:cs="Helvetica"/>
          <w:sz w:val="22"/>
          <w:szCs w:val="30"/>
          <w:u w:color="386EFF"/>
        </w:rPr>
        <w:t xml:space="preserve">ktuellen Nützlichkeit beurteilt werden würden </w:t>
      </w:r>
      <w:r w:rsidRPr="0042470D">
        <w:rPr>
          <w:rFonts w:cs="Helvetica"/>
          <w:sz w:val="22"/>
          <w:szCs w:val="30"/>
          <w:u w:color="386EFF"/>
        </w:rPr>
        <w:t>(William James 1907)</w:t>
      </w:r>
      <w:r>
        <w:rPr>
          <w:rStyle w:val="Funotenzeichen"/>
          <w:rFonts w:cs="Helvetica"/>
          <w:szCs w:val="30"/>
          <w:u w:color="386EFF"/>
        </w:rPr>
        <w:footnoteReference w:id="1"/>
      </w:r>
      <w:r w:rsidRPr="0042470D">
        <w:rPr>
          <w:rFonts w:cs="Helvetica"/>
          <w:sz w:val="22"/>
          <w:szCs w:val="30"/>
          <w:u w:color="386EFF"/>
        </w:rPr>
        <w:t>.</w:t>
      </w:r>
      <w:r>
        <w:rPr>
          <w:rFonts w:cs="Helvetica"/>
          <w:sz w:val="22"/>
          <w:szCs w:val="30"/>
          <w:u w:color="386EFF"/>
        </w:rPr>
        <w:t xml:space="preserve"> </w:t>
      </w:r>
      <w:r>
        <w:rPr>
          <w:rFonts w:cs="Helvetica"/>
          <w:i/>
          <w:sz w:val="22"/>
          <w:szCs w:val="30"/>
          <w:u w:color="386EFF"/>
        </w:rPr>
        <w:t xml:space="preserve">Bruno Latour </w:t>
      </w:r>
      <w:r>
        <w:rPr>
          <w:rFonts w:cs="Helvetica"/>
          <w:sz w:val="22"/>
          <w:szCs w:val="30"/>
          <w:u w:color="386EFF"/>
        </w:rPr>
        <w:t xml:space="preserve">sieht Referenz hingegen nicht als eine Korrespondenz zwischen der Archivquelle </w:t>
      </w:r>
      <w:r w:rsidRPr="00AA30A4">
        <w:rPr>
          <w:rFonts w:cs="Helvetica"/>
          <w:sz w:val="22"/>
          <w:szCs w:val="30"/>
          <w:u w:color="386EFF"/>
        </w:rPr>
        <w:t>und einem ihr ontologisch unterschiedlichen Referenten, sondern als eine Eigenschaft einer Kette von mehreren Transformationsschritten, welche auf ihr hin und her zirkuliere</w:t>
      </w:r>
      <w:r>
        <w:rPr>
          <w:rFonts w:cs="Helvetica"/>
          <w:sz w:val="22"/>
          <w:szCs w:val="30"/>
          <w:u w:color="386EFF"/>
        </w:rPr>
        <w:t xml:space="preserve"> (Bruno Latour 1999). Er versuchte demnach keine direkte Verbindung zwischen den ontologischen Bereichen ‚Sprache’ und ‚Gegenstand’ herzustellen, dafür aber jene Transformationsschritte mit zu berücksichtigen, die </w:t>
      </w:r>
      <w:r>
        <w:rPr>
          <w:rFonts w:cs="Helvetica"/>
          <w:i/>
          <w:sz w:val="22"/>
          <w:szCs w:val="30"/>
          <w:u w:color="386EFF"/>
        </w:rPr>
        <w:t xml:space="preserve">James </w:t>
      </w:r>
      <w:r>
        <w:rPr>
          <w:rFonts w:cs="Helvetica"/>
          <w:sz w:val="22"/>
          <w:szCs w:val="30"/>
          <w:u w:color="386EFF"/>
        </w:rPr>
        <w:t>in seinem Modell vernachlässigte, welche</w:t>
      </w:r>
      <w:r w:rsidR="009D6898">
        <w:rPr>
          <w:rFonts w:cs="Helvetica"/>
          <w:sz w:val="22"/>
          <w:szCs w:val="30"/>
          <w:u w:color="386EFF"/>
        </w:rPr>
        <w:t xml:space="preserve"> nach</w:t>
      </w:r>
      <w:r>
        <w:rPr>
          <w:rFonts w:cs="Helvetica"/>
          <w:sz w:val="22"/>
          <w:szCs w:val="30"/>
          <w:u w:color="386EFF"/>
        </w:rPr>
        <w:t xml:space="preserve"> </w:t>
      </w:r>
      <w:proofErr w:type="spellStart"/>
      <w:r>
        <w:rPr>
          <w:rFonts w:cs="Helvetica"/>
          <w:i/>
          <w:sz w:val="22"/>
          <w:szCs w:val="30"/>
          <w:u w:color="386EFF"/>
        </w:rPr>
        <w:t>Latours</w:t>
      </w:r>
      <w:proofErr w:type="spellEnd"/>
      <w:r>
        <w:rPr>
          <w:rFonts w:cs="Helvetica"/>
          <w:i/>
          <w:sz w:val="22"/>
          <w:szCs w:val="30"/>
          <w:u w:color="386EFF"/>
        </w:rPr>
        <w:t xml:space="preserve"> </w:t>
      </w:r>
      <w:r w:rsidR="009D6898">
        <w:rPr>
          <w:rFonts w:cs="Helvetica"/>
          <w:sz w:val="22"/>
          <w:szCs w:val="30"/>
          <w:u w:color="386EFF"/>
        </w:rPr>
        <w:t>Ansicht</w:t>
      </w:r>
      <w:r>
        <w:rPr>
          <w:rFonts w:cs="Helvetica"/>
          <w:sz w:val="22"/>
          <w:szCs w:val="30"/>
          <w:u w:color="386EFF"/>
        </w:rPr>
        <w:t xml:space="preserve"> jedoch von Bedeutung sind, weil es durch sie immer auch zu Verlusten von Übereinstimmungen käme. </w:t>
      </w:r>
    </w:p>
    <w:p w:rsidR="001544BA" w:rsidRDefault="001544BA" w:rsidP="00013E9B">
      <w:pPr>
        <w:widowControl w:val="0"/>
        <w:autoSpaceDE w:val="0"/>
        <w:autoSpaceDN w:val="0"/>
        <w:adjustRightInd w:val="0"/>
        <w:spacing w:after="0"/>
        <w:jc w:val="both"/>
        <w:rPr>
          <w:rFonts w:cs="Helvetica"/>
          <w:sz w:val="22"/>
          <w:szCs w:val="30"/>
          <w:u w:color="386EFF"/>
        </w:rPr>
      </w:pPr>
    </w:p>
    <w:p w:rsidR="0043039E" w:rsidRPr="007009D7" w:rsidRDefault="005A2889" w:rsidP="00013E9B">
      <w:pPr>
        <w:widowControl w:val="0"/>
        <w:autoSpaceDE w:val="0"/>
        <w:autoSpaceDN w:val="0"/>
        <w:adjustRightInd w:val="0"/>
        <w:spacing w:after="0"/>
        <w:jc w:val="both"/>
        <w:rPr>
          <w:rFonts w:cs="Helvetica"/>
          <w:color w:val="0000FF"/>
          <w:sz w:val="22"/>
          <w:szCs w:val="30"/>
          <w:u w:color="386EFF"/>
          <w:lang w:val="en-GB"/>
        </w:rPr>
      </w:pPr>
      <w:r w:rsidRPr="007009D7">
        <w:rPr>
          <w:rFonts w:cs="Helvetica"/>
          <w:color w:val="0000FF"/>
          <w:sz w:val="22"/>
          <w:szCs w:val="30"/>
          <w:u w:color="386EFF"/>
          <w:lang w:val="en-GB"/>
        </w:rPr>
        <w:t>In the</w:t>
      </w:r>
      <w:r w:rsidR="001544BA" w:rsidRPr="007009D7">
        <w:rPr>
          <w:rFonts w:cs="Helvetica"/>
          <w:color w:val="0000FF"/>
          <w:sz w:val="22"/>
          <w:szCs w:val="30"/>
          <w:u w:color="386EFF"/>
          <w:lang w:val="en-GB"/>
        </w:rPr>
        <w:t xml:space="preserve"> view of the American philosopher and psychologist </w:t>
      </w:r>
      <w:r w:rsidR="001544BA" w:rsidRPr="007009D7">
        <w:rPr>
          <w:rFonts w:cs="Helvetica"/>
          <w:i/>
          <w:color w:val="0000FF"/>
          <w:sz w:val="22"/>
          <w:szCs w:val="30"/>
          <w:u w:color="386EFF"/>
          <w:lang w:val="en-GB"/>
        </w:rPr>
        <w:t>William James</w:t>
      </w:r>
      <w:r w:rsidR="001544BA" w:rsidRPr="007009D7">
        <w:rPr>
          <w:rFonts w:cs="Helvetica"/>
          <w:color w:val="0000FF"/>
          <w:sz w:val="22"/>
          <w:szCs w:val="30"/>
          <w:u w:color="386EFF"/>
          <w:lang w:val="en-GB"/>
        </w:rPr>
        <w:t xml:space="preserve">, a contemporary of </w:t>
      </w:r>
      <w:proofErr w:type="spellStart"/>
      <w:r w:rsidR="001544BA" w:rsidRPr="007009D7">
        <w:rPr>
          <w:rFonts w:cs="Helvetica"/>
          <w:i/>
          <w:color w:val="0000FF"/>
          <w:sz w:val="22"/>
          <w:szCs w:val="30"/>
          <w:u w:color="386EFF"/>
          <w:lang w:val="en-GB"/>
        </w:rPr>
        <w:t>Geymueller</w:t>
      </w:r>
      <w:proofErr w:type="spellEnd"/>
      <w:r w:rsidR="001544BA" w:rsidRPr="007009D7">
        <w:rPr>
          <w:rFonts w:cs="Helvetica"/>
          <w:color w:val="0000FF"/>
          <w:sz w:val="22"/>
          <w:szCs w:val="30"/>
          <w:u w:color="386EFF"/>
          <w:lang w:val="en-GB"/>
        </w:rPr>
        <w:t xml:space="preserve">, </w:t>
      </w:r>
      <w:r w:rsidRPr="007009D7">
        <w:rPr>
          <w:rFonts w:cs="Helvetica"/>
          <w:color w:val="0000FF"/>
          <w:sz w:val="22"/>
          <w:szCs w:val="30"/>
          <w:u w:color="386EFF"/>
          <w:lang w:val="en-GB"/>
        </w:rPr>
        <w:t>reference is to be regarded as intermediation of conformities</w:t>
      </w:r>
      <w:r w:rsidR="00A01B41" w:rsidRPr="007009D7">
        <w:rPr>
          <w:rFonts w:cs="Helvetica"/>
          <w:color w:val="0000FF"/>
          <w:sz w:val="22"/>
          <w:szCs w:val="30"/>
          <w:u w:color="386EFF"/>
          <w:lang w:val="en-GB"/>
        </w:rPr>
        <w:t>. Th</w:t>
      </w:r>
      <w:r w:rsidR="00DE50F6" w:rsidRPr="007009D7">
        <w:rPr>
          <w:rFonts w:cs="Helvetica"/>
          <w:color w:val="0000FF"/>
          <w:sz w:val="22"/>
          <w:szCs w:val="30"/>
          <w:u w:color="386EFF"/>
          <w:lang w:val="en-GB"/>
        </w:rPr>
        <w:t>is intermediation depends on a) facts, b) relationships with ideas, and c) accordance with other truths which would be assessed with regard to the recent utility (William James 1907).</w:t>
      </w:r>
      <w:r w:rsidR="00DD2966" w:rsidRPr="007009D7">
        <w:rPr>
          <w:rFonts w:cs="Helvetica"/>
          <w:color w:val="0000FF"/>
          <w:sz w:val="22"/>
          <w:szCs w:val="30"/>
          <w:u w:color="386EFF"/>
          <w:lang w:val="en-GB"/>
        </w:rPr>
        <w:t xml:space="preserve"> </w:t>
      </w:r>
      <w:r w:rsidR="007009D7" w:rsidRPr="007009D7">
        <w:rPr>
          <w:rFonts w:cs="Helvetica"/>
          <w:color w:val="0000FF"/>
          <w:sz w:val="22"/>
          <w:szCs w:val="30"/>
          <w:u w:color="386EFF"/>
          <w:lang w:val="en-GB"/>
        </w:rPr>
        <w:t xml:space="preserve">Whereas, </w:t>
      </w:r>
      <w:r w:rsidR="007009D7" w:rsidRPr="007009D7">
        <w:rPr>
          <w:rFonts w:cs="Helvetica"/>
          <w:i/>
          <w:color w:val="0000FF"/>
          <w:sz w:val="22"/>
          <w:szCs w:val="30"/>
          <w:u w:color="386EFF"/>
          <w:lang w:val="en-GB"/>
        </w:rPr>
        <w:t xml:space="preserve">Bruno </w:t>
      </w:r>
      <w:proofErr w:type="spellStart"/>
      <w:r w:rsidR="007009D7" w:rsidRPr="007009D7">
        <w:rPr>
          <w:rFonts w:cs="Helvetica"/>
          <w:i/>
          <w:color w:val="0000FF"/>
          <w:sz w:val="22"/>
          <w:szCs w:val="30"/>
          <w:u w:color="386EFF"/>
          <w:lang w:val="en-GB"/>
        </w:rPr>
        <w:t>Latour</w:t>
      </w:r>
      <w:proofErr w:type="spellEnd"/>
      <w:r w:rsidR="007009D7" w:rsidRPr="007009D7">
        <w:rPr>
          <w:rFonts w:cs="Helvetica"/>
          <w:color w:val="0000FF"/>
          <w:sz w:val="22"/>
          <w:szCs w:val="30"/>
          <w:u w:color="386EFF"/>
          <w:lang w:val="en-GB"/>
        </w:rPr>
        <w:t xml:space="preserve"> does not consider r</w:t>
      </w:r>
      <w:r w:rsidR="007009D7">
        <w:rPr>
          <w:rFonts w:cs="Helvetica"/>
          <w:color w:val="0000FF"/>
          <w:sz w:val="22"/>
          <w:szCs w:val="30"/>
          <w:u w:color="386EFF"/>
          <w:lang w:val="en-GB"/>
        </w:rPr>
        <w:t xml:space="preserve">eference a correspondence between the </w:t>
      </w:r>
      <w:r w:rsidR="00AC47F6">
        <w:rPr>
          <w:rFonts w:cs="Helvetica"/>
          <w:color w:val="0000FF"/>
          <w:sz w:val="22"/>
          <w:szCs w:val="30"/>
          <w:u w:color="386EFF"/>
          <w:lang w:val="en-GB"/>
        </w:rPr>
        <w:t xml:space="preserve">archival </w:t>
      </w:r>
      <w:r w:rsidR="007009D7">
        <w:rPr>
          <w:rFonts w:cs="Helvetica"/>
          <w:color w:val="0000FF"/>
          <w:sz w:val="22"/>
          <w:szCs w:val="30"/>
          <w:u w:color="386EFF"/>
          <w:lang w:val="en-GB"/>
        </w:rPr>
        <w:t>source and an object that ontologically differs from the source, but a feature of a chain of several transformational steps. In his view</w:t>
      </w:r>
      <w:r w:rsidR="007009D7" w:rsidRPr="00AA30A4">
        <w:rPr>
          <w:rFonts w:cs="Helvetica"/>
          <w:color w:val="0000FF"/>
          <w:sz w:val="22"/>
          <w:szCs w:val="30"/>
          <w:u w:color="386EFF"/>
          <w:lang w:val="en-GB"/>
        </w:rPr>
        <w:t xml:space="preserve">, the feature circulates on the </w:t>
      </w:r>
      <w:r w:rsidR="00AA30A4">
        <w:rPr>
          <w:rFonts w:cs="Helvetica"/>
          <w:color w:val="0000FF"/>
          <w:sz w:val="22"/>
          <w:szCs w:val="30"/>
          <w:u w:color="386EFF"/>
          <w:lang w:val="en-GB"/>
        </w:rPr>
        <w:t xml:space="preserve">chain </w:t>
      </w:r>
      <w:r w:rsidR="007009D7">
        <w:rPr>
          <w:rFonts w:cs="Helvetica"/>
          <w:color w:val="0000FF"/>
          <w:sz w:val="22"/>
          <w:szCs w:val="30"/>
          <w:u w:color="386EFF"/>
          <w:lang w:val="en-GB"/>
        </w:rPr>
        <w:t xml:space="preserve">(Bruno </w:t>
      </w:r>
      <w:proofErr w:type="spellStart"/>
      <w:r w:rsidR="007009D7">
        <w:rPr>
          <w:rFonts w:cs="Helvetica"/>
          <w:color w:val="0000FF"/>
          <w:sz w:val="22"/>
          <w:szCs w:val="30"/>
          <w:u w:color="386EFF"/>
          <w:lang w:val="en-GB"/>
        </w:rPr>
        <w:t>Latour</w:t>
      </w:r>
      <w:proofErr w:type="spellEnd"/>
      <w:r w:rsidR="007009D7">
        <w:rPr>
          <w:rFonts w:cs="Helvetica"/>
          <w:color w:val="0000FF"/>
          <w:sz w:val="22"/>
          <w:szCs w:val="30"/>
          <w:u w:color="386EFF"/>
          <w:lang w:val="en-GB"/>
        </w:rPr>
        <w:t xml:space="preserve"> 1999). </w:t>
      </w:r>
      <w:r w:rsidR="002743D8">
        <w:rPr>
          <w:rFonts w:cs="Helvetica"/>
          <w:color w:val="0000FF"/>
          <w:sz w:val="22"/>
          <w:szCs w:val="30"/>
          <w:u w:color="386EFF"/>
          <w:lang w:val="en-GB"/>
        </w:rPr>
        <w:t xml:space="preserve">He did not try </w:t>
      </w:r>
      <w:r w:rsidR="009335C2">
        <w:rPr>
          <w:rFonts w:cs="Helvetica"/>
          <w:color w:val="0000FF"/>
          <w:sz w:val="22"/>
          <w:szCs w:val="30"/>
          <w:u w:color="386EFF"/>
          <w:lang w:val="en-GB"/>
        </w:rPr>
        <w:t>to establish a direct connection between the ontological domains ‘language’ and ‘</w:t>
      </w:r>
      <w:r w:rsidR="009335C2" w:rsidRPr="007A7984">
        <w:rPr>
          <w:rFonts w:cs="Helvetica"/>
          <w:color w:val="0000FF"/>
          <w:sz w:val="22"/>
          <w:szCs w:val="30"/>
          <w:u w:color="386EFF"/>
          <w:lang w:val="en-GB"/>
        </w:rPr>
        <w:t>thing’,</w:t>
      </w:r>
      <w:r w:rsidR="009335C2">
        <w:rPr>
          <w:rFonts w:cs="Helvetica"/>
          <w:color w:val="0000FF"/>
          <w:sz w:val="22"/>
          <w:szCs w:val="30"/>
          <w:u w:color="386EFF"/>
          <w:lang w:val="en-GB"/>
        </w:rPr>
        <w:t xml:space="preserve"> but to consider</w:t>
      </w:r>
      <w:r w:rsidR="009564B0">
        <w:rPr>
          <w:rFonts w:cs="Helvetica"/>
          <w:color w:val="0000FF"/>
          <w:sz w:val="22"/>
          <w:szCs w:val="30"/>
          <w:u w:color="386EFF"/>
          <w:lang w:val="en-GB"/>
        </w:rPr>
        <w:t xml:space="preserve"> those transformational steps that</w:t>
      </w:r>
      <w:r w:rsidR="00513ACF">
        <w:rPr>
          <w:rFonts w:cs="Helvetica"/>
          <w:color w:val="0000FF"/>
          <w:sz w:val="22"/>
          <w:szCs w:val="30"/>
          <w:u w:color="386EFF"/>
          <w:lang w:val="en-GB"/>
        </w:rPr>
        <w:t xml:space="preserve"> are </w:t>
      </w:r>
      <w:r w:rsidR="009564B0">
        <w:rPr>
          <w:rFonts w:cs="Helvetica"/>
          <w:color w:val="0000FF"/>
          <w:sz w:val="22"/>
          <w:szCs w:val="30"/>
          <w:u w:color="386EFF"/>
          <w:lang w:val="en-GB"/>
        </w:rPr>
        <w:t xml:space="preserve">neglected in </w:t>
      </w:r>
      <w:r w:rsidR="00513ACF" w:rsidRPr="009564B0">
        <w:rPr>
          <w:rFonts w:cs="Helvetica"/>
          <w:i/>
          <w:color w:val="0000FF"/>
          <w:sz w:val="22"/>
          <w:szCs w:val="30"/>
          <w:u w:color="386EFF"/>
          <w:lang w:val="en-GB"/>
        </w:rPr>
        <w:t>James</w:t>
      </w:r>
      <w:r w:rsidR="00513ACF">
        <w:rPr>
          <w:rFonts w:cs="Helvetica"/>
          <w:i/>
          <w:color w:val="0000FF"/>
          <w:sz w:val="22"/>
          <w:szCs w:val="30"/>
          <w:u w:color="386EFF"/>
          <w:lang w:val="en-GB"/>
        </w:rPr>
        <w:t>’</w:t>
      </w:r>
      <w:r w:rsidR="009564B0">
        <w:rPr>
          <w:rFonts w:cs="Helvetica"/>
          <w:color w:val="0000FF"/>
          <w:sz w:val="22"/>
          <w:szCs w:val="30"/>
          <w:u w:color="386EFF"/>
          <w:lang w:val="en-GB"/>
        </w:rPr>
        <w:t xml:space="preserve"> model. </w:t>
      </w:r>
      <w:r w:rsidR="00E52C81">
        <w:rPr>
          <w:rFonts w:cs="Helvetica"/>
          <w:color w:val="0000FF"/>
          <w:sz w:val="22"/>
          <w:szCs w:val="30"/>
          <w:u w:color="386EFF"/>
          <w:lang w:val="en-GB"/>
        </w:rPr>
        <w:t>However, i</w:t>
      </w:r>
      <w:r w:rsidR="00C871EE">
        <w:rPr>
          <w:rFonts w:cs="Helvetica"/>
          <w:color w:val="0000FF"/>
          <w:sz w:val="22"/>
          <w:szCs w:val="30"/>
          <w:u w:color="386EFF"/>
          <w:lang w:val="en-GB"/>
        </w:rPr>
        <w:t xml:space="preserve">n </w:t>
      </w:r>
      <w:proofErr w:type="spellStart"/>
      <w:r w:rsidR="00C871EE">
        <w:rPr>
          <w:rFonts w:cs="Helvetica"/>
          <w:color w:val="0000FF"/>
          <w:sz w:val="22"/>
          <w:szCs w:val="30"/>
          <w:u w:color="386EFF"/>
          <w:lang w:val="en-GB"/>
        </w:rPr>
        <w:t>Latour’s</w:t>
      </w:r>
      <w:proofErr w:type="spellEnd"/>
      <w:r w:rsidR="00C871EE">
        <w:rPr>
          <w:rFonts w:cs="Helvetica"/>
          <w:color w:val="0000FF"/>
          <w:sz w:val="22"/>
          <w:szCs w:val="30"/>
          <w:u w:color="386EFF"/>
          <w:lang w:val="en-GB"/>
        </w:rPr>
        <w:t xml:space="preserve"> view</w:t>
      </w:r>
      <w:r w:rsidR="00FF2F33">
        <w:rPr>
          <w:rFonts w:cs="Helvetica"/>
          <w:color w:val="0000FF"/>
          <w:sz w:val="22"/>
          <w:szCs w:val="30"/>
          <w:u w:color="386EFF"/>
          <w:lang w:val="en-GB"/>
        </w:rPr>
        <w:t xml:space="preserve">, </w:t>
      </w:r>
      <w:r w:rsidR="00FF2F33" w:rsidRPr="00ED24F7">
        <w:rPr>
          <w:rFonts w:cs="Helvetica"/>
          <w:color w:val="0000FF"/>
          <w:sz w:val="22"/>
          <w:szCs w:val="22"/>
          <w:u w:color="386EFF"/>
          <w:lang w:val="en-GB"/>
        </w:rPr>
        <w:t>th</w:t>
      </w:r>
      <w:r w:rsidR="00513ACF" w:rsidRPr="00ED24F7">
        <w:rPr>
          <w:rFonts w:cs="Helvetica"/>
          <w:color w:val="0000FF"/>
          <w:sz w:val="22"/>
          <w:szCs w:val="22"/>
          <w:u w:color="386EFF"/>
          <w:lang w:val="en-GB"/>
        </w:rPr>
        <w:t>ose are of significance</w:t>
      </w:r>
      <w:r w:rsidR="00E52C81" w:rsidRPr="00ED24F7">
        <w:rPr>
          <w:rFonts w:cs="Helvetica"/>
          <w:color w:val="0000FF"/>
          <w:sz w:val="22"/>
          <w:szCs w:val="22"/>
          <w:u w:color="386EFF"/>
          <w:lang w:val="en-GB"/>
        </w:rPr>
        <w:t xml:space="preserve"> due to losses of conformity </w:t>
      </w:r>
      <w:r w:rsidR="00384E2C" w:rsidRPr="00ED24F7">
        <w:rPr>
          <w:rFonts w:cs="Helvetica"/>
          <w:color w:val="0000FF"/>
          <w:sz w:val="22"/>
          <w:szCs w:val="22"/>
          <w:u w:color="386EFF"/>
          <w:lang w:val="en-GB"/>
        </w:rPr>
        <w:t>that can occur because of them</w:t>
      </w:r>
      <w:r w:rsidR="00384E2C">
        <w:rPr>
          <w:rFonts w:cs="Helvetica"/>
          <w:color w:val="0000FF"/>
          <w:sz w:val="22"/>
          <w:szCs w:val="30"/>
          <w:u w:color="386EFF"/>
          <w:lang w:val="en-GB"/>
        </w:rPr>
        <w:t>.</w:t>
      </w:r>
    </w:p>
    <w:p w:rsidR="00013E9B" w:rsidRDefault="00013E9B" w:rsidP="00013E9B">
      <w:pPr>
        <w:widowControl w:val="0"/>
        <w:autoSpaceDE w:val="0"/>
        <w:autoSpaceDN w:val="0"/>
        <w:adjustRightInd w:val="0"/>
        <w:spacing w:after="0"/>
        <w:jc w:val="both"/>
        <w:rPr>
          <w:rFonts w:cs="Helvetica"/>
          <w:sz w:val="22"/>
          <w:szCs w:val="30"/>
          <w:u w:color="386EFF"/>
        </w:rPr>
      </w:pPr>
    </w:p>
    <w:p w:rsidR="00DE50F6" w:rsidRPr="00C6571F" w:rsidRDefault="00D736E4" w:rsidP="00013E9B">
      <w:pPr>
        <w:widowControl w:val="0"/>
        <w:autoSpaceDE w:val="0"/>
        <w:autoSpaceDN w:val="0"/>
        <w:adjustRightInd w:val="0"/>
        <w:spacing w:after="0"/>
        <w:jc w:val="both"/>
        <w:rPr>
          <w:rFonts w:cs="Helvetica"/>
          <w:color w:val="0000FF"/>
          <w:sz w:val="18"/>
          <w:szCs w:val="18"/>
          <w:u w:color="386EFF"/>
          <w:lang w:val="en-GB"/>
        </w:rPr>
      </w:pPr>
      <w:r w:rsidRPr="00C6571F">
        <w:rPr>
          <w:rFonts w:cs="Helvetica"/>
          <w:color w:val="0000FF"/>
          <w:sz w:val="18"/>
          <w:szCs w:val="18"/>
          <w:u w:color="386EFF"/>
          <w:lang w:val="en-GB"/>
        </w:rPr>
        <w:t xml:space="preserve">{footnote 1} </w:t>
      </w:r>
      <w:r w:rsidRPr="00C6571F">
        <w:rPr>
          <w:rFonts w:cs="Helvetica"/>
          <w:i/>
          <w:color w:val="0000FF"/>
          <w:sz w:val="18"/>
          <w:szCs w:val="18"/>
          <w:u w:color="386EFF"/>
          <w:lang w:val="en-GB"/>
        </w:rPr>
        <w:t>James</w:t>
      </w:r>
      <w:r w:rsidRPr="00C6571F">
        <w:rPr>
          <w:rFonts w:cs="Helvetica"/>
          <w:color w:val="0000FF"/>
          <w:sz w:val="18"/>
          <w:szCs w:val="18"/>
          <w:u w:color="386EFF"/>
          <w:lang w:val="en-GB"/>
        </w:rPr>
        <w:t xml:space="preserve"> </w:t>
      </w:r>
      <w:r w:rsidR="00C6571F" w:rsidRPr="00C6571F">
        <w:rPr>
          <w:rFonts w:cs="Helvetica"/>
          <w:color w:val="0000FF"/>
          <w:sz w:val="18"/>
          <w:szCs w:val="18"/>
          <w:u w:color="386EFF"/>
          <w:lang w:val="en-GB"/>
        </w:rPr>
        <w:t>is considered</w:t>
      </w:r>
      <w:r w:rsidR="002C193F">
        <w:rPr>
          <w:rFonts w:cs="Helvetica"/>
          <w:color w:val="0000FF"/>
          <w:sz w:val="18"/>
          <w:szCs w:val="18"/>
          <w:u w:color="386EFF"/>
          <w:lang w:val="en-GB"/>
        </w:rPr>
        <w:t xml:space="preserve"> the most significant representative of the ‘pragmatic philosophy’. His theory of truth</w:t>
      </w:r>
      <w:r w:rsidR="00CD46BB">
        <w:rPr>
          <w:rFonts w:cs="Helvetica"/>
          <w:color w:val="0000FF"/>
          <w:sz w:val="18"/>
          <w:szCs w:val="18"/>
          <w:u w:color="386EFF"/>
          <w:lang w:val="en-GB"/>
        </w:rPr>
        <w:t xml:space="preserve"> is shaped by conformities, in a relativistic way, as well as by a</w:t>
      </w:r>
      <w:r w:rsidR="00FF2F33">
        <w:rPr>
          <w:rFonts w:cs="Helvetica"/>
          <w:color w:val="0000FF"/>
          <w:sz w:val="18"/>
          <w:szCs w:val="18"/>
          <w:u w:color="386EFF"/>
          <w:lang w:val="en-GB"/>
        </w:rPr>
        <w:t>n</w:t>
      </w:r>
      <w:r w:rsidR="00CD46BB">
        <w:rPr>
          <w:rFonts w:cs="Helvetica"/>
          <w:color w:val="0000FF"/>
          <w:sz w:val="18"/>
          <w:szCs w:val="18"/>
          <w:u w:color="386EFF"/>
          <w:lang w:val="en-GB"/>
        </w:rPr>
        <w:t xml:space="preserve"> </w:t>
      </w:r>
      <w:proofErr w:type="spellStart"/>
      <w:r w:rsidR="00CD46BB">
        <w:rPr>
          <w:rFonts w:cs="Helvetica"/>
          <w:color w:val="0000FF"/>
          <w:sz w:val="18"/>
          <w:szCs w:val="18"/>
          <w:u w:color="386EFF"/>
          <w:lang w:val="en-GB"/>
        </w:rPr>
        <w:t>utilitarism</w:t>
      </w:r>
      <w:proofErr w:type="spellEnd"/>
      <w:r w:rsidR="00CD46BB">
        <w:rPr>
          <w:rFonts w:cs="Helvetica"/>
          <w:color w:val="0000FF"/>
          <w:sz w:val="18"/>
          <w:szCs w:val="18"/>
          <w:u w:color="386EFF"/>
          <w:lang w:val="en-GB"/>
        </w:rPr>
        <w:t>, by which he tried to especially distance himself from rationalism prevailing in his day.</w:t>
      </w:r>
    </w:p>
    <w:p w:rsidR="00DE50F6" w:rsidRPr="0011755A" w:rsidRDefault="00DE50F6"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ind w:left="708"/>
        <w:jc w:val="both"/>
        <w:rPr>
          <w:rFonts w:cs="Helvetica"/>
          <w:sz w:val="20"/>
          <w:szCs w:val="30"/>
        </w:rPr>
      </w:pPr>
      <w:r w:rsidRPr="00BB0700">
        <w:rPr>
          <w:rFonts w:cs="Helvetica"/>
          <w:sz w:val="20"/>
          <w:szCs w:val="30"/>
        </w:rPr>
        <w:t>Wie am Beispiel des Skizzenblattes erkenntlich</w:t>
      </w:r>
      <w:r>
        <w:rPr>
          <w:rFonts w:cs="Helvetica"/>
          <w:sz w:val="20"/>
          <w:szCs w:val="30"/>
        </w:rPr>
        <w:t>,</w:t>
      </w:r>
      <w:r w:rsidRPr="00BB0700">
        <w:rPr>
          <w:rFonts w:cs="Helvetica"/>
          <w:sz w:val="20"/>
          <w:szCs w:val="30"/>
        </w:rPr>
        <w:t xml:space="preserve"> gingen</w:t>
      </w:r>
      <w:r>
        <w:rPr>
          <w:rFonts w:cs="Helvetica"/>
          <w:sz w:val="20"/>
          <w:szCs w:val="30"/>
        </w:rPr>
        <w:t xml:space="preserve"> –</w:t>
      </w:r>
      <w:r w:rsidRPr="00BB0700">
        <w:rPr>
          <w:rFonts w:cs="Helvetica"/>
          <w:sz w:val="20"/>
          <w:szCs w:val="30"/>
        </w:rPr>
        <w:t xml:space="preserve"> vom Ort seiner Entstehung bis hin zum Ort seiner heutigen Lagerung</w:t>
      </w:r>
      <w:r>
        <w:rPr>
          <w:rFonts w:cs="Helvetica"/>
          <w:sz w:val="20"/>
          <w:szCs w:val="30"/>
        </w:rPr>
        <w:t xml:space="preserve"> –</w:t>
      </w:r>
      <w:r w:rsidRPr="00BB0700">
        <w:rPr>
          <w:rFonts w:cs="Helvetica"/>
          <w:sz w:val="20"/>
          <w:szCs w:val="30"/>
        </w:rPr>
        <w:t xml:space="preserve"> kontinuierlich kontextuelle Veränderungen einher, durch welche sich Materie, Form und/oder Inhalt </w:t>
      </w:r>
      <w:r>
        <w:rPr>
          <w:rFonts w:cs="Helvetica"/>
          <w:sz w:val="20"/>
          <w:szCs w:val="30"/>
        </w:rPr>
        <w:t xml:space="preserve">der von </w:t>
      </w:r>
      <w:proofErr w:type="spellStart"/>
      <w:r w:rsidRPr="00BB0700">
        <w:rPr>
          <w:rFonts w:cs="Helvetica"/>
          <w:i/>
          <w:sz w:val="20"/>
          <w:szCs w:val="30"/>
        </w:rPr>
        <w:t>Geymüller</w:t>
      </w:r>
      <w:proofErr w:type="spellEnd"/>
      <w:r w:rsidRPr="00BB0700">
        <w:rPr>
          <w:rFonts w:cs="Helvetica"/>
          <w:i/>
          <w:sz w:val="20"/>
          <w:szCs w:val="30"/>
        </w:rPr>
        <w:t xml:space="preserve"> </w:t>
      </w:r>
      <w:r w:rsidRPr="00BB0700">
        <w:rPr>
          <w:rFonts w:cs="Helvetica"/>
          <w:sz w:val="20"/>
          <w:szCs w:val="30"/>
        </w:rPr>
        <w:t>ursprünglich intendierte</w:t>
      </w:r>
      <w:r>
        <w:rPr>
          <w:rFonts w:cs="Helvetica"/>
          <w:sz w:val="20"/>
          <w:szCs w:val="30"/>
        </w:rPr>
        <w:t>n</w:t>
      </w:r>
      <w:r w:rsidRPr="00BB0700">
        <w:rPr>
          <w:rFonts w:cs="Helvetica"/>
          <w:sz w:val="20"/>
          <w:szCs w:val="30"/>
        </w:rPr>
        <w:t xml:space="preserve"> </w:t>
      </w:r>
      <w:r>
        <w:rPr>
          <w:rFonts w:cs="Helvetica"/>
          <w:sz w:val="20"/>
          <w:szCs w:val="30"/>
        </w:rPr>
        <w:t xml:space="preserve">Handlung </w:t>
      </w:r>
      <w:r w:rsidRPr="00BB0700">
        <w:rPr>
          <w:rFonts w:cs="Helvetica"/>
          <w:sz w:val="20"/>
          <w:szCs w:val="30"/>
        </w:rPr>
        <w:t>mehrmals transformierten.</w:t>
      </w:r>
      <w:r w:rsidRPr="00BB0700">
        <w:rPr>
          <w:rStyle w:val="Funotenzeichen"/>
          <w:rFonts w:cs="Helvetica"/>
          <w:szCs w:val="30"/>
        </w:rPr>
        <w:footnoteReference w:id="2"/>
      </w:r>
      <w:r w:rsidRPr="00BB0700">
        <w:rPr>
          <w:rFonts w:cs="Helvetica"/>
          <w:sz w:val="20"/>
          <w:szCs w:val="30"/>
        </w:rPr>
        <w:t xml:space="preserve"> </w:t>
      </w:r>
    </w:p>
    <w:p w:rsidR="00513ACF" w:rsidRDefault="000D4F79" w:rsidP="00013E9B">
      <w:pPr>
        <w:widowControl w:val="0"/>
        <w:autoSpaceDE w:val="0"/>
        <w:autoSpaceDN w:val="0"/>
        <w:adjustRightInd w:val="0"/>
        <w:spacing w:after="0"/>
        <w:ind w:left="708"/>
        <w:jc w:val="both"/>
        <w:rPr>
          <w:rFonts w:cs="Helvetica"/>
          <w:color w:val="0000FF"/>
          <w:sz w:val="20"/>
          <w:szCs w:val="30"/>
          <w:lang w:val="en-GB"/>
        </w:rPr>
      </w:pPr>
      <w:r w:rsidRPr="000D4F79">
        <w:rPr>
          <w:rFonts w:cs="Helvetica"/>
          <w:color w:val="0000FF"/>
          <w:sz w:val="20"/>
          <w:szCs w:val="30"/>
          <w:lang w:val="en-GB"/>
        </w:rPr>
        <w:t>Like it is</w:t>
      </w:r>
      <w:r>
        <w:rPr>
          <w:rFonts w:cs="Helvetica"/>
          <w:color w:val="0000FF"/>
          <w:sz w:val="20"/>
          <w:szCs w:val="30"/>
          <w:lang w:val="en-GB"/>
        </w:rPr>
        <w:t xml:space="preserve"> </w:t>
      </w:r>
      <w:r w:rsidR="000B01FD">
        <w:rPr>
          <w:rFonts w:cs="Helvetica"/>
          <w:color w:val="0000FF"/>
          <w:sz w:val="20"/>
          <w:szCs w:val="30"/>
          <w:lang w:val="en-GB"/>
        </w:rPr>
        <w:t>recognisable by the sketch, there were continuously contextual changes</w:t>
      </w:r>
      <w:r w:rsidR="00241582">
        <w:rPr>
          <w:rFonts w:cs="Helvetica"/>
          <w:color w:val="0000FF"/>
          <w:sz w:val="20"/>
          <w:szCs w:val="30"/>
          <w:lang w:val="en-GB"/>
        </w:rPr>
        <w:t xml:space="preserve"> in the course of </w:t>
      </w:r>
      <w:r w:rsidR="005E1957">
        <w:rPr>
          <w:rFonts w:cs="Helvetica"/>
          <w:color w:val="0000FF"/>
          <w:sz w:val="20"/>
          <w:szCs w:val="30"/>
          <w:lang w:val="en-GB"/>
        </w:rPr>
        <w:t xml:space="preserve">the sketch’s life, starting </w:t>
      </w:r>
      <w:r w:rsidR="00241582">
        <w:rPr>
          <w:rFonts w:cs="Helvetica"/>
          <w:color w:val="0000FF"/>
          <w:sz w:val="20"/>
          <w:szCs w:val="30"/>
          <w:lang w:val="en-GB"/>
        </w:rPr>
        <w:t xml:space="preserve">from the place of emergence </w:t>
      </w:r>
      <w:r w:rsidR="005E1957">
        <w:rPr>
          <w:rFonts w:cs="Helvetica"/>
          <w:color w:val="0000FF"/>
          <w:sz w:val="20"/>
          <w:szCs w:val="30"/>
          <w:lang w:val="en-GB"/>
        </w:rPr>
        <w:t xml:space="preserve">up </w:t>
      </w:r>
      <w:r w:rsidR="00241582">
        <w:rPr>
          <w:rFonts w:cs="Helvetica"/>
          <w:color w:val="0000FF"/>
          <w:sz w:val="20"/>
          <w:szCs w:val="30"/>
          <w:lang w:val="en-GB"/>
        </w:rPr>
        <w:t xml:space="preserve">to the place where </w:t>
      </w:r>
      <w:r w:rsidR="005E1957">
        <w:rPr>
          <w:rFonts w:cs="Helvetica"/>
          <w:color w:val="0000FF"/>
          <w:sz w:val="20"/>
          <w:szCs w:val="30"/>
          <w:lang w:val="en-GB"/>
        </w:rPr>
        <w:t xml:space="preserve">it </w:t>
      </w:r>
      <w:r w:rsidR="00241582">
        <w:rPr>
          <w:rFonts w:cs="Helvetica"/>
          <w:color w:val="0000FF"/>
          <w:sz w:val="20"/>
          <w:szCs w:val="30"/>
          <w:lang w:val="en-GB"/>
        </w:rPr>
        <w:t>is stored today</w:t>
      </w:r>
      <w:r w:rsidR="005E1957">
        <w:rPr>
          <w:rFonts w:cs="Helvetica"/>
          <w:color w:val="0000FF"/>
          <w:sz w:val="20"/>
          <w:szCs w:val="30"/>
          <w:lang w:val="en-GB"/>
        </w:rPr>
        <w:t xml:space="preserve">. Thereby, material/matter, form and/or content of the action originally intended by </w:t>
      </w:r>
      <w:proofErr w:type="spellStart"/>
      <w:r w:rsidR="005E1957" w:rsidRPr="005E1957">
        <w:rPr>
          <w:rFonts w:cs="Helvetica"/>
          <w:i/>
          <w:color w:val="0000FF"/>
          <w:sz w:val="20"/>
          <w:szCs w:val="30"/>
          <w:lang w:val="en-GB"/>
        </w:rPr>
        <w:t>Geymueller</w:t>
      </w:r>
      <w:proofErr w:type="spellEnd"/>
      <w:r w:rsidR="005E1957">
        <w:rPr>
          <w:rFonts w:cs="Helvetica"/>
          <w:color w:val="0000FF"/>
          <w:sz w:val="20"/>
          <w:szCs w:val="30"/>
          <w:lang w:val="en-GB"/>
        </w:rPr>
        <w:t xml:space="preserve"> transformed multiple times.</w:t>
      </w:r>
    </w:p>
    <w:p w:rsidR="00BD2790" w:rsidRPr="000D4F79" w:rsidRDefault="00BD2790" w:rsidP="00013E9B">
      <w:pPr>
        <w:widowControl w:val="0"/>
        <w:autoSpaceDE w:val="0"/>
        <w:autoSpaceDN w:val="0"/>
        <w:adjustRightInd w:val="0"/>
        <w:spacing w:after="0"/>
        <w:ind w:left="708"/>
        <w:jc w:val="both"/>
        <w:rPr>
          <w:rFonts w:cs="Helvetica"/>
          <w:color w:val="0000FF"/>
          <w:sz w:val="20"/>
          <w:szCs w:val="30"/>
          <w:lang w:val="en-GB"/>
        </w:rPr>
      </w:pPr>
    </w:p>
    <w:p w:rsidR="00013E9B" w:rsidRDefault="00BD2790" w:rsidP="00BD2790">
      <w:pPr>
        <w:widowControl w:val="0"/>
        <w:autoSpaceDE w:val="0"/>
        <w:autoSpaceDN w:val="0"/>
        <w:adjustRightInd w:val="0"/>
        <w:spacing w:after="0"/>
        <w:jc w:val="both"/>
        <w:rPr>
          <w:rFonts w:cs="Helvetica"/>
          <w:color w:val="0000FF"/>
          <w:sz w:val="18"/>
          <w:szCs w:val="18"/>
          <w:u w:color="386EFF"/>
          <w:lang w:val="en-GB"/>
        </w:rPr>
      </w:pPr>
      <w:r>
        <w:rPr>
          <w:rFonts w:cs="Helvetica"/>
          <w:color w:val="0000FF"/>
          <w:sz w:val="18"/>
          <w:szCs w:val="18"/>
          <w:u w:color="386EFF"/>
          <w:lang w:val="en-GB"/>
        </w:rPr>
        <w:t>{footnote 2</w:t>
      </w:r>
      <w:r w:rsidRPr="00C6571F">
        <w:rPr>
          <w:rFonts w:cs="Helvetica"/>
          <w:color w:val="0000FF"/>
          <w:sz w:val="18"/>
          <w:szCs w:val="18"/>
          <w:u w:color="386EFF"/>
          <w:lang w:val="en-GB"/>
        </w:rPr>
        <w:t>}</w:t>
      </w:r>
      <w:r>
        <w:rPr>
          <w:rFonts w:cs="Helvetica"/>
          <w:color w:val="0000FF"/>
          <w:sz w:val="18"/>
          <w:szCs w:val="18"/>
          <w:u w:color="386EFF"/>
          <w:lang w:val="en-GB"/>
        </w:rPr>
        <w:t xml:space="preserve"> </w:t>
      </w:r>
      <w:r w:rsidR="00341F6E">
        <w:rPr>
          <w:rFonts w:cs="Helvetica"/>
          <w:color w:val="0000FF"/>
          <w:sz w:val="18"/>
          <w:szCs w:val="18"/>
          <w:u w:color="386EFF"/>
          <w:lang w:val="en-GB"/>
        </w:rPr>
        <w:t>Thus, references changed. This also applies to the semantic conformities</w:t>
      </w:r>
      <w:r w:rsidR="0081375D">
        <w:rPr>
          <w:rFonts w:cs="Helvetica"/>
          <w:color w:val="0000FF"/>
          <w:sz w:val="18"/>
          <w:szCs w:val="18"/>
          <w:u w:color="386EFF"/>
          <w:lang w:val="en-GB"/>
        </w:rPr>
        <w:t>, which probably have change</w:t>
      </w:r>
      <w:r w:rsidR="00C77EA6">
        <w:rPr>
          <w:rFonts w:cs="Helvetica"/>
          <w:color w:val="0000FF"/>
          <w:sz w:val="18"/>
          <w:szCs w:val="18"/>
          <w:u w:color="386EFF"/>
          <w:lang w:val="en-GB"/>
        </w:rPr>
        <w:t>d</w:t>
      </w:r>
      <w:r w:rsidR="0081375D">
        <w:rPr>
          <w:rFonts w:cs="Helvetica"/>
          <w:color w:val="0000FF"/>
          <w:sz w:val="18"/>
          <w:szCs w:val="18"/>
          <w:u w:color="386EFF"/>
          <w:lang w:val="en-GB"/>
        </w:rPr>
        <w:t xml:space="preserve"> for </w:t>
      </w:r>
      <w:proofErr w:type="spellStart"/>
      <w:r w:rsidR="0081375D" w:rsidRPr="0081375D">
        <w:rPr>
          <w:rFonts w:cs="Helvetica"/>
          <w:i/>
          <w:color w:val="0000FF"/>
          <w:sz w:val="18"/>
          <w:szCs w:val="18"/>
          <w:u w:color="386EFF"/>
          <w:lang w:val="en-GB"/>
        </w:rPr>
        <w:t>Geymueller</w:t>
      </w:r>
      <w:proofErr w:type="spellEnd"/>
      <w:r w:rsidR="0081375D">
        <w:rPr>
          <w:rFonts w:cs="Helvetica"/>
          <w:color w:val="0000FF"/>
          <w:sz w:val="18"/>
          <w:szCs w:val="18"/>
          <w:u w:color="386EFF"/>
          <w:lang w:val="en-GB"/>
        </w:rPr>
        <w:t xml:space="preserve">, too, </w:t>
      </w:r>
      <w:r w:rsidR="00ED4D91">
        <w:rPr>
          <w:rFonts w:cs="Helvetica"/>
          <w:color w:val="0000FF"/>
          <w:sz w:val="18"/>
          <w:szCs w:val="18"/>
          <w:u w:color="386EFF"/>
          <w:lang w:val="en-GB"/>
        </w:rPr>
        <w:t>by pulling the sketch out of the sketchbook and assigning it to another topical context.</w:t>
      </w:r>
      <w:r w:rsidR="007953AB">
        <w:rPr>
          <w:rFonts w:cs="Helvetica"/>
          <w:color w:val="0000FF"/>
          <w:sz w:val="18"/>
          <w:szCs w:val="18"/>
          <w:u w:color="386EFF"/>
          <w:lang w:val="en-GB"/>
        </w:rPr>
        <w:t xml:space="preserve"> In this case, the new context is not only focussed on the architectural form, but on the entire stylistic disposition of Renaissance in Tuscany. Superficially, </w:t>
      </w:r>
      <w:r w:rsidR="00EC6326">
        <w:rPr>
          <w:rFonts w:cs="Helvetica"/>
          <w:color w:val="0000FF"/>
          <w:sz w:val="18"/>
          <w:szCs w:val="18"/>
          <w:u w:color="386EFF"/>
          <w:lang w:val="en-GB"/>
        </w:rPr>
        <w:t xml:space="preserve">for </w:t>
      </w:r>
      <w:proofErr w:type="spellStart"/>
      <w:r w:rsidR="00EC6326" w:rsidRPr="007B7E62">
        <w:rPr>
          <w:rFonts w:cs="Helvetica"/>
          <w:i/>
          <w:color w:val="0000FF"/>
          <w:sz w:val="18"/>
          <w:szCs w:val="18"/>
          <w:u w:color="386EFF"/>
          <w:lang w:val="en-GB"/>
        </w:rPr>
        <w:t>Geymuller</w:t>
      </w:r>
      <w:proofErr w:type="spellEnd"/>
      <w:r w:rsidR="00EC6326">
        <w:rPr>
          <w:rFonts w:cs="Helvetica"/>
          <w:color w:val="0000FF"/>
          <w:sz w:val="18"/>
          <w:szCs w:val="18"/>
          <w:u w:color="386EFF"/>
          <w:lang w:val="en-GB"/>
        </w:rPr>
        <w:t xml:space="preserve">, it was not only a matter of depicting a model, but of </w:t>
      </w:r>
      <w:r w:rsidR="00EC6326" w:rsidRPr="00F349C5">
        <w:rPr>
          <w:rFonts w:cs="Helvetica"/>
          <w:color w:val="0000FF"/>
          <w:sz w:val="18"/>
          <w:szCs w:val="18"/>
          <w:u w:color="386EFF"/>
          <w:lang w:val="en-GB"/>
        </w:rPr>
        <w:t xml:space="preserve">the </w:t>
      </w:r>
      <w:proofErr w:type="spellStart"/>
      <w:r w:rsidR="00EC6326" w:rsidRPr="00F349C5">
        <w:rPr>
          <w:rFonts w:cs="Helvetica"/>
          <w:color w:val="0000FF"/>
          <w:sz w:val="18"/>
          <w:szCs w:val="18"/>
          <w:u w:color="386EFF"/>
          <w:lang w:val="en-GB"/>
        </w:rPr>
        <w:t>tendential</w:t>
      </w:r>
      <w:proofErr w:type="spellEnd"/>
      <w:r w:rsidR="00EC6326" w:rsidRPr="00F349C5">
        <w:rPr>
          <w:rFonts w:cs="Helvetica"/>
          <w:color w:val="0000FF"/>
          <w:sz w:val="18"/>
          <w:szCs w:val="18"/>
          <w:u w:color="386EFF"/>
          <w:lang w:val="en-GB"/>
        </w:rPr>
        <w:t xml:space="preserve"> process o</w:t>
      </w:r>
      <w:r w:rsidR="00EC6326">
        <w:rPr>
          <w:rFonts w:cs="Helvetica"/>
          <w:color w:val="0000FF"/>
          <w:sz w:val="18"/>
          <w:szCs w:val="18"/>
          <w:u w:color="386EFF"/>
          <w:lang w:val="en-GB"/>
        </w:rPr>
        <w:t>f stylistically disse</w:t>
      </w:r>
      <w:r w:rsidR="007B7E62">
        <w:rPr>
          <w:rFonts w:cs="Helvetica"/>
          <w:color w:val="0000FF"/>
          <w:sz w:val="18"/>
          <w:szCs w:val="18"/>
          <w:u w:color="386EFF"/>
          <w:lang w:val="en-GB"/>
        </w:rPr>
        <w:t xml:space="preserve">minating. </w:t>
      </w:r>
      <w:r w:rsidR="00EA2C1F">
        <w:rPr>
          <w:rFonts w:cs="Helvetica"/>
          <w:color w:val="0000FF"/>
          <w:sz w:val="18"/>
          <w:szCs w:val="18"/>
          <w:u w:color="386EFF"/>
          <w:lang w:val="en-GB"/>
        </w:rPr>
        <w:t>In the individual consideration, h</w:t>
      </w:r>
      <w:r w:rsidR="007B7E62">
        <w:rPr>
          <w:rFonts w:cs="Helvetica"/>
          <w:color w:val="0000FF"/>
          <w:sz w:val="18"/>
          <w:szCs w:val="18"/>
          <w:u w:color="386EFF"/>
          <w:lang w:val="en-GB"/>
        </w:rPr>
        <w:t xml:space="preserve">e occasionally could </w:t>
      </w:r>
      <w:r w:rsidR="00EA2C1F">
        <w:rPr>
          <w:rFonts w:cs="Helvetica"/>
          <w:color w:val="0000FF"/>
          <w:sz w:val="18"/>
          <w:szCs w:val="18"/>
          <w:u w:color="386EFF"/>
          <w:lang w:val="en-GB"/>
        </w:rPr>
        <w:t>notice</w:t>
      </w:r>
      <w:r w:rsidR="007B7E62">
        <w:rPr>
          <w:rFonts w:cs="Helvetica"/>
          <w:color w:val="0000FF"/>
          <w:sz w:val="18"/>
          <w:szCs w:val="18"/>
          <w:u w:color="386EFF"/>
          <w:lang w:val="en-GB"/>
        </w:rPr>
        <w:t xml:space="preserve"> the latter </w:t>
      </w:r>
      <w:r w:rsidR="00EA2C1F">
        <w:rPr>
          <w:rFonts w:cs="Helvetica"/>
          <w:color w:val="0000FF"/>
          <w:sz w:val="18"/>
          <w:szCs w:val="18"/>
          <w:u w:color="386EFF"/>
          <w:lang w:val="en-GB"/>
        </w:rPr>
        <w:t>with regard to this architecture.</w:t>
      </w:r>
    </w:p>
    <w:p w:rsidR="00BD2790" w:rsidRPr="00BD2790" w:rsidRDefault="00BD2790" w:rsidP="00BD2790">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jc w:val="both"/>
        <w:rPr>
          <w:rFonts w:cs="Helvetica"/>
          <w:sz w:val="22"/>
          <w:szCs w:val="30"/>
        </w:rPr>
      </w:pPr>
      <w:r w:rsidRPr="004365ED">
        <w:rPr>
          <w:rFonts w:cs="Helvetica"/>
          <w:i/>
          <w:sz w:val="22"/>
          <w:szCs w:val="30"/>
        </w:rPr>
        <w:t xml:space="preserve">James </w:t>
      </w:r>
      <w:r w:rsidRPr="004365ED">
        <w:rPr>
          <w:rFonts w:cs="Helvetica"/>
          <w:sz w:val="22"/>
          <w:szCs w:val="30"/>
        </w:rPr>
        <w:t xml:space="preserve">nach zeigt das Skizzenblatt </w:t>
      </w:r>
      <w:r>
        <w:rPr>
          <w:rFonts w:cs="Helvetica"/>
          <w:sz w:val="22"/>
          <w:szCs w:val="30"/>
        </w:rPr>
        <w:t>inhaltlich</w:t>
      </w:r>
      <w:r w:rsidRPr="004365ED">
        <w:rPr>
          <w:rFonts w:cs="Helvetica"/>
          <w:sz w:val="22"/>
          <w:szCs w:val="30"/>
        </w:rPr>
        <w:t xml:space="preserve"> Übereinstimmungen mit seinem </w:t>
      </w:r>
      <w:r w:rsidRPr="00F349C5">
        <w:rPr>
          <w:rFonts w:cs="Helvetica"/>
          <w:sz w:val="22"/>
          <w:szCs w:val="30"/>
        </w:rPr>
        <w:t>Vorbild, die</w:t>
      </w:r>
      <w:r w:rsidRPr="004365ED">
        <w:rPr>
          <w:rFonts w:cs="Helvetica"/>
          <w:sz w:val="22"/>
          <w:szCs w:val="30"/>
        </w:rPr>
        <w:t xml:space="preserve"> eine Referenz zwischen </w:t>
      </w:r>
      <w:r w:rsidR="00F349C5" w:rsidRPr="00F349C5">
        <w:rPr>
          <w:rFonts w:cs="Helvetica"/>
          <w:sz w:val="22"/>
          <w:szCs w:val="30"/>
        </w:rPr>
        <w:t>ihm</w:t>
      </w:r>
      <w:r w:rsidRPr="004365ED">
        <w:rPr>
          <w:rFonts w:cs="Helvetica"/>
          <w:sz w:val="22"/>
          <w:szCs w:val="30"/>
        </w:rPr>
        <w:t xml:space="preserve"> und der Idee </w:t>
      </w:r>
      <w:proofErr w:type="spellStart"/>
      <w:r w:rsidRPr="004365ED">
        <w:rPr>
          <w:rFonts w:cs="Helvetica"/>
          <w:i/>
          <w:sz w:val="22"/>
          <w:szCs w:val="30"/>
        </w:rPr>
        <w:t>Geymüllers</w:t>
      </w:r>
      <w:proofErr w:type="spellEnd"/>
      <w:r w:rsidRPr="004365ED">
        <w:rPr>
          <w:rFonts w:cs="Helvetica"/>
          <w:sz w:val="22"/>
          <w:szCs w:val="30"/>
        </w:rPr>
        <w:t xml:space="preserve"> </w:t>
      </w:r>
      <w:r>
        <w:rPr>
          <w:rFonts w:cs="Helvetica"/>
          <w:sz w:val="22"/>
          <w:szCs w:val="30"/>
        </w:rPr>
        <w:t>bilden</w:t>
      </w:r>
      <w:r w:rsidRPr="004365ED">
        <w:rPr>
          <w:rFonts w:cs="Helvetica"/>
          <w:sz w:val="22"/>
          <w:szCs w:val="30"/>
        </w:rPr>
        <w:t>.</w:t>
      </w:r>
      <w:r w:rsidRPr="004365ED">
        <w:rPr>
          <w:rFonts w:cs="Helvetica"/>
          <w:i/>
          <w:sz w:val="22"/>
          <w:szCs w:val="30"/>
        </w:rPr>
        <w:t xml:space="preserve"> </w:t>
      </w:r>
      <w:r>
        <w:rPr>
          <w:rFonts w:cs="Helvetica"/>
          <w:sz w:val="22"/>
          <w:szCs w:val="30"/>
        </w:rPr>
        <w:t xml:space="preserve">Unter </w:t>
      </w:r>
      <w:r w:rsidRPr="004365ED">
        <w:rPr>
          <w:rFonts w:cs="Helvetica"/>
          <w:sz w:val="22"/>
          <w:szCs w:val="30"/>
        </w:rPr>
        <w:t>Berücksichtigung anderer</w:t>
      </w:r>
      <w:r>
        <w:rPr>
          <w:rFonts w:cs="Helvetica"/>
          <w:sz w:val="22"/>
          <w:szCs w:val="30"/>
        </w:rPr>
        <w:t xml:space="preserve"> </w:t>
      </w:r>
      <w:r w:rsidRPr="004365ED">
        <w:rPr>
          <w:rFonts w:cs="Helvetica"/>
          <w:sz w:val="22"/>
          <w:szCs w:val="30"/>
        </w:rPr>
        <w:t xml:space="preserve">Archivquellen </w:t>
      </w:r>
      <w:r>
        <w:rPr>
          <w:rFonts w:cs="Helvetica"/>
          <w:sz w:val="22"/>
          <w:szCs w:val="30"/>
        </w:rPr>
        <w:t>und der Performanzen ihrer Einzelaussagen (</w:t>
      </w:r>
      <w:r w:rsidRPr="004365ED">
        <w:rPr>
          <w:rFonts w:cs="Helvetica"/>
          <w:i/>
          <w:sz w:val="22"/>
          <w:szCs w:val="30"/>
        </w:rPr>
        <w:t>die darauf angeführte Zahl und das Skizzenbuch mit der eingelegten Liste</w:t>
      </w:r>
      <w:r>
        <w:rPr>
          <w:rFonts w:cs="Helvetica"/>
          <w:sz w:val="22"/>
          <w:szCs w:val="30"/>
        </w:rPr>
        <w:t xml:space="preserve">) </w:t>
      </w:r>
      <w:r w:rsidRPr="004365ED">
        <w:rPr>
          <w:rFonts w:cs="Helvetica"/>
          <w:sz w:val="22"/>
          <w:szCs w:val="30"/>
        </w:rPr>
        <w:t xml:space="preserve">kann eine konkrete inhaltliche Übereinstimmung </w:t>
      </w:r>
      <w:r>
        <w:rPr>
          <w:rFonts w:cs="Helvetica"/>
          <w:sz w:val="22"/>
          <w:szCs w:val="30"/>
        </w:rPr>
        <w:t xml:space="preserve">mit einem sich außerhalb des Archivs befindlichen Referenten </w:t>
      </w:r>
      <w:r w:rsidRPr="004365ED">
        <w:rPr>
          <w:rFonts w:cs="Helvetica"/>
          <w:sz w:val="22"/>
          <w:szCs w:val="30"/>
        </w:rPr>
        <w:t>getroffen werden</w:t>
      </w:r>
      <w:r w:rsidRPr="00F349C5">
        <w:rPr>
          <w:rFonts w:cs="Helvetica"/>
          <w:sz w:val="22"/>
          <w:szCs w:val="30"/>
        </w:rPr>
        <w:t>. Diese bedingt jedoch eine</w:t>
      </w:r>
      <w:r>
        <w:rPr>
          <w:rFonts w:cs="Helvetica"/>
          <w:sz w:val="22"/>
          <w:szCs w:val="30"/>
        </w:rPr>
        <w:t xml:space="preserve"> </w:t>
      </w:r>
      <w:r w:rsidRPr="004365ED">
        <w:rPr>
          <w:rFonts w:cs="Helvetica"/>
          <w:sz w:val="22"/>
          <w:szCs w:val="30"/>
        </w:rPr>
        <w:t>komplexe Kognition</w:t>
      </w:r>
      <w:r>
        <w:rPr>
          <w:rFonts w:cs="Helvetica"/>
          <w:sz w:val="22"/>
          <w:szCs w:val="30"/>
        </w:rPr>
        <w:t xml:space="preserve"> und ist </w:t>
      </w:r>
      <w:r w:rsidRPr="004365ED">
        <w:rPr>
          <w:rFonts w:cs="Helvetica"/>
          <w:sz w:val="22"/>
          <w:szCs w:val="30"/>
        </w:rPr>
        <w:t>ohne Kenntnis andere</w:t>
      </w:r>
      <w:r>
        <w:rPr>
          <w:rFonts w:cs="Helvetica"/>
          <w:sz w:val="22"/>
          <w:szCs w:val="30"/>
        </w:rPr>
        <w:t>r</w:t>
      </w:r>
      <w:r w:rsidRPr="004365ED">
        <w:rPr>
          <w:rFonts w:cs="Helvetica"/>
          <w:sz w:val="22"/>
          <w:szCs w:val="30"/>
        </w:rPr>
        <w:t xml:space="preserve"> Archivquellen gar nicht möglich. </w:t>
      </w:r>
    </w:p>
    <w:p w:rsidR="0019193F" w:rsidRPr="0019193F" w:rsidRDefault="0019193F" w:rsidP="00013E9B">
      <w:pPr>
        <w:widowControl w:val="0"/>
        <w:autoSpaceDE w:val="0"/>
        <w:autoSpaceDN w:val="0"/>
        <w:adjustRightInd w:val="0"/>
        <w:spacing w:after="0"/>
        <w:jc w:val="both"/>
        <w:rPr>
          <w:rFonts w:cs="Helvetica"/>
          <w:color w:val="0000FF"/>
          <w:sz w:val="22"/>
          <w:szCs w:val="30"/>
          <w:lang w:val="en-GB"/>
        </w:rPr>
      </w:pPr>
      <w:r w:rsidRPr="0019193F">
        <w:rPr>
          <w:rFonts w:cs="Helvetica"/>
          <w:color w:val="0000FF"/>
          <w:sz w:val="22"/>
          <w:szCs w:val="30"/>
          <w:lang w:val="en-GB"/>
        </w:rPr>
        <w:t xml:space="preserve">According to </w:t>
      </w:r>
      <w:r w:rsidRPr="0019193F">
        <w:rPr>
          <w:rFonts w:cs="Helvetica"/>
          <w:i/>
          <w:color w:val="0000FF"/>
          <w:sz w:val="22"/>
          <w:szCs w:val="30"/>
          <w:lang w:val="en-GB"/>
        </w:rPr>
        <w:t>James</w:t>
      </w:r>
      <w:r w:rsidRPr="0019193F">
        <w:rPr>
          <w:rFonts w:cs="Helvetica"/>
          <w:color w:val="0000FF"/>
          <w:sz w:val="22"/>
          <w:szCs w:val="30"/>
          <w:lang w:val="en-GB"/>
        </w:rPr>
        <w:t xml:space="preserve">, </w:t>
      </w:r>
      <w:r>
        <w:rPr>
          <w:rFonts w:cs="Helvetica"/>
          <w:color w:val="0000FF"/>
          <w:sz w:val="22"/>
          <w:szCs w:val="30"/>
          <w:lang w:val="en-GB"/>
        </w:rPr>
        <w:t>the sketch shows content-related conformities with its model</w:t>
      </w:r>
      <w:r w:rsidR="002906ED">
        <w:rPr>
          <w:rFonts w:cs="Helvetica"/>
          <w:color w:val="0000FF"/>
          <w:sz w:val="22"/>
          <w:szCs w:val="30"/>
          <w:lang w:val="en-GB"/>
        </w:rPr>
        <w:t xml:space="preserve">. These conformities constitute a reference between </w:t>
      </w:r>
      <w:r w:rsidR="00F349C5">
        <w:rPr>
          <w:rFonts w:cs="Helvetica"/>
          <w:color w:val="0000FF"/>
          <w:sz w:val="22"/>
          <w:szCs w:val="30"/>
          <w:lang w:val="en-GB"/>
        </w:rPr>
        <w:t>the model</w:t>
      </w:r>
      <w:r w:rsidR="002906ED">
        <w:rPr>
          <w:rFonts w:cs="Helvetica"/>
          <w:color w:val="0000FF"/>
          <w:sz w:val="22"/>
          <w:szCs w:val="30"/>
          <w:lang w:val="en-GB"/>
        </w:rPr>
        <w:t xml:space="preserve"> and </w:t>
      </w:r>
      <w:proofErr w:type="spellStart"/>
      <w:r w:rsidR="002906ED" w:rsidRPr="002906ED">
        <w:rPr>
          <w:rFonts w:cs="Helvetica"/>
          <w:i/>
          <w:color w:val="0000FF"/>
          <w:sz w:val="22"/>
          <w:szCs w:val="30"/>
          <w:lang w:val="en-GB"/>
        </w:rPr>
        <w:t>Geymueller’s</w:t>
      </w:r>
      <w:proofErr w:type="spellEnd"/>
      <w:r w:rsidR="002906ED">
        <w:rPr>
          <w:rFonts w:cs="Helvetica"/>
          <w:color w:val="0000FF"/>
          <w:sz w:val="22"/>
          <w:szCs w:val="30"/>
          <w:lang w:val="en-GB"/>
        </w:rPr>
        <w:t xml:space="preserve"> idea.</w:t>
      </w:r>
      <w:r w:rsidR="004F695E">
        <w:rPr>
          <w:rFonts w:cs="Helvetica"/>
          <w:color w:val="0000FF"/>
          <w:sz w:val="22"/>
          <w:szCs w:val="30"/>
          <w:lang w:val="en-GB"/>
        </w:rPr>
        <w:t xml:space="preserve"> Having regard to other archival sources and the performances of its individual message</w:t>
      </w:r>
      <w:r w:rsidR="00925C51">
        <w:rPr>
          <w:rFonts w:cs="Helvetica"/>
          <w:color w:val="0000FF"/>
          <w:sz w:val="22"/>
          <w:szCs w:val="30"/>
          <w:lang w:val="en-GB"/>
        </w:rPr>
        <w:t>s</w:t>
      </w:r>
      <w:r w:rsidR="004F695E">
        <w:rPr>
          <w:rFonts w:cs="Helvetica"/>
          <w:color w:val="0000FF"/>
          <w:sz w:val="22"/>
          <w:szCs w:val="30"/>
          <w:lang w:val="en-GB"/>
        </w:rPr>
        <w:t xml:space="preserve"> (</w:t>
      </w:r>
      <w:r w:rsidR="00925C51" w:rsidRPr="00925C51">
        <w:rPr>
          <w:rFonts w:cs="Helvetica"/>
          <w:i/>
          <w:color w:val="0000FF"/>
          <w:sz w:val="22"/>
          <w:szCs w:val="30"/>
          <w:lang w:val="en-GB"/>
        </w:rPr>
        <w:t>the number invoked on it and the sketchbook including the list deposited</w:t>
      </w:r>
      <w:r w:rsidR="004F695E">
        <w:rPr>
          <w:rFonts w:cs="Helvetica"/>
          <w:color w:val="0000FF"/>
          <w:sz w:val="22"/>
          <w:szCs w:val="30"/>
          <w:lang w:val="en-GB"/>
        </w:rPr>
        <w:t>)</w:t>
      </w:r>
      <w:r w:rsidR="00925C51">
        <w:rPr>
          <w:rFonts w:cs="Helvetica"/>
          <w:color w:val="0000FF"/>
          <w:sz w:val="22"/>
          <w:szCs w:val="30"/>
          <w:lang w:val="en-GB"/>
        </w:rPr>
        <w:t>, a concrete content-related conformity with an object located outside of the archive can be reached. This conformity</w:t>
      </w:r>
      <w:r w:rsidR="00C14897">
        <w:rPr>
          <w:rFonts w:cs="Helvetica"/>
          <w:color w:val="0000FF"/>
          <w:sz w:val="22"/>
          <w:szCs w:val="30"/>
          <w:lang w:val="en-GB"/>
        </w:rPr>
        <w:t>, however, requires a complex cognition and is not possible without knowing other archival sources.</w:t>
      </w:r>
    </w:p>
    <w:p w:rsidR="00DD701C" w:rsidRDefault="00DD701C" w:rsidP="00013E9B">
      <w:pPr>
        <w:widowControl w:val="0"/>
        <w:autoSpaceDE w:val="0"/>
        <w:autoSpaceDN w:val="0"/>
        <w:adjustRightInd w:val="0"/>
        <w:spacing w:after="0"/>
        <w:jc w:val="both"/>
        <w:rPr>
          <w:rFonts w:cs="Helvetica"/>
          <w:i/>
          <w:sz w:val="22"/>
          <w:szCs w:val="30"/>
        </w:rPr>
      </w:pPr>
    </w:p>
    <w:p w:rsidR="00013E9B" w:rsidRDefault="00013E9B" w:rsidP="00013E9B">
      <w:pPr>
        <w:widowControl w:val="0"/>
        <w:autoSpaceDE w:val="0"/>
        <w:autoSpaceDN w:val="0"/>
        <w:adjustRightInd w:val="0"/>
        <w:spacing w:after="0"/>
        <w:jc w:val="both"/>
        <w:rPr>
          <w:rFonts w:cs="Helvetica"/>
          <w:sz w:val="22"/>
          <w:szCs w:val="30"/>
        </w:rPr>
      </w:pPr>
      <w:r>
        <w:rPr>
          <w:rFonts w:cs="Helvetica"/>
          <w:i/>
          <w:sz w:val="22"/>
          <w:szCs w:val="30"/>
        </w:rPr>
        <w:t xml:space="preserve">Latour </w:t>
      </w:r>
      <w:r>
        <w:rPr>
          <w:rFonts w:cs="Helvetica"/>
          <w:sz w:val="22"/>
          <w:szCs w:val="30"/>
        </w:rPr>
        <w:t xml:space="preserve">nach stellt das Skizzenblatt die Architektur hingegen nicht dar, sondern repräsentiert lediglich eine (oder auch mehrere) Ideen </w:t>
      </w:r>
      <w:proofErr w:type="spellStart"/>
      <w:r>
        <w:rPr>
          <w:rFonts w:cs="Helvetica"/>
          <w:i/>
          <w:sz w:val="22"/>
          <w:szCs w:val="30"/>
        </w:rPr>
        <w:t>Geymüllers</w:t>
      </w:r>
      <w:proofErr w:type="spellEnd"/>
      <w:r>
        <w:rPr>
          <w:rFonts w:cs="Helvetica"/>
          <w:i/>
          <w:sz w:val="22"/>
          <w:szCs w:val="30"/>
        </w:rPr>
        <w:t xml:space="preserve"> </w:t>
      </w:r>
      <w:r>
        <w:rPr>
          <w:rFonts w:cs="Helvetica"/>
          <w:sz w:val="22"/>
          <w:szCs w:val="30"/>
        </w:rPr>
        <w:t xml:space="preserve">über sie. Das Skizzenblatt ist demnach nicht ausschließlich Architektur bzw. Idee </w:t>
      </w:r>
      <w:r w:rsidRPr="004365ED">
        <w:rPr>
          <w:rFonts w:cs="Helvetica"/>
          <w:i/>
          <w:sz w:val="22"/>
          <w:szCs w:val="30"/>
        </w:rPr>
        <w:t>abbildend</w:t>
      </w:r>
      <w:r>
        <w:rPr>
          <w:rFonts w:cs="Helvetica"/>
          <w:sz w:val="22"/>
          <w:szCs w:val="30"/>
        </w:rPr>
        <w:t xml:space="preserve">, sondern beides. Es impliziert sowohl die Architektur als Gegenstand und die geistige Welt </w:t>
      </w:r>
      <w:proofErr w:type="spellStart"/>
      <w:r w:rsidRPr="00C86B66">
        <w:rPr>
          <w:rFonts w:cs="Helvetica"/>
          <w:i/>
          <w:sz w:val="22"/>
          <w:szCs w:val="30"/>
        </w:rPr>
        <w:t>Geymüllers</w:t>
      </w:r>
      <w:proofErr w:type="spellEnd"/>
      <w:r>
        <w:rPr>
          <w:rFonts w:cs="Helvetica"/>
          <w:sz w:val="22"/>
          <w:szCs w:val="30"/>
        </w:rPr>
        <w:t xml:space="preserve"> damals, als auch die des/der Betrachter/in heute. Die Referenz bewegt sich demnach kontextuell auf einer Kette an gleichzeitig reduzierenden und amplifizierenden Erkenntnisschritten (Bruno Latour 1999), die sich sowohl in Richtung des Gedankens </w:t>
      </w:r>
      <w:proofErr w:type="spellStart"/>
      <w:r>
        <w:rPr>
          <w:rFonts w:cs="Helvetica"/>
          <w:i/>
          <w:sz w:val="22"/>
          <w:szCs w:val="30"/>
        </w:rPr>
        <w:t>Geymüllers</w:t>
      </w:r>
      <w:proofErr w:type="spellEnd"/>
      <w:r w:rsidRPr="00627F7F">
        <w:rPr>
          <w:rFonts w:cs="Helvetica"/>
          <w:i/>
          <w:sz w:val="22"/>
          <w:szCs w:val="30"/>
        </w:rPr>
        <w:t xml:space="preserve"> </w:t>
      </w:r>
      <w:r>
        <w:rPr>
          <w:rFonts w:cs="Helvetica"/>
          <w:sz w:val="22"/>
          <w:szCs w:val="30"/>
        </w:rPr>
        <w:t xml:space="preserve">auf die eine Seite, als auch in Richtung des Gedankens des/der Betrachter/in auf die andere Seite wenden kann. Das Skizzenblatt weist daher keine eindeutige Referenz auf, sondern ist </w:t>
      </w:r>
      <w:r w:rsidRPr="00630A76">
        <w:rPr>
          <w:rFonts w:cs="Helvetica"/>
          <w:i/>
          <w:sz w:val="22"/>
          <w:szCs w:val="30"/>
        </w:rPr>
        <w:t>„ein</w:t>
      </w:r>
      <w:r>
        <w:rPr>
          <w:rFonts w:cs="Helvetica"/>
          <w:i/>
          <w:sz w:val="22"/>
          <w:szCs w:val="30"/>
        </w:rPr>
        <w:t xml:space="preserve"> Ausrichtungsoperator, der nur insoweit </w:t>
      </w:r>
      <w:r w:rsidRPr="00630A76">
        <w:rPr>
          <w:rFonts w:cs="Helvetica"/>
          <w:i/>
          <w:sz w:val="22"/>
          <w:szCs w:val="30"/>
        </w:rPr>
        <w:t>wahrheitsgetreu</w:t>
      </w:r>
      <w:r>
        <w:rPr>
          <w:rFonts w:cs="Helvetica"/>
          <w:i/>
          <w:sz w:val="22"/>
          <w:szCs w:val="30"/>
        </w:rPr>
        <w:t xml:space="preserve"> ist</w:t>
      </w:r>
      <w:r w:rsidRPr="00630A76">
        <w:rPr>
          <w:rFonts w:cs="Helvetica"/>
          <w:i/>
          <w:sz w:val="22"/>
          <w:szCs w:val="30"/>
        </w:rPr>
        <w:t xml:space="preserve">, </w:t>
      </w:r>
      <w:r>
        <w:rPr>
          <w:rFonts w:cs="Helvetica"/>
          <w:i/>
          <w:sz w:val="22"/>
          <w:szCs w:val="30"/>
        </w:rPr>
        <w:t>als [es</w:t>
      </w:r>
      <w:r w:rsidRPr="00630A76">
        <w:rPr>
          <w:rFonts w:cs="Helvetica"/>
          <w:i/>
          <w:sz w:val="22"/>
          <w:szCs w:val="30"/>
        </w:rPr>
        <w:t>] den Über</w:t>
      </w:r>
      <w:r>
        <w:rPr>
          <w:rFonts w:cs="Helvetica"/>
          <w:i/>
          <w:sz w:val="22"/>
          <w:szCs w:val="30"/>
        </w:rPr>
        <w:t xml:space="preserve">gang zwischen dem erlaubt, was vorangeht, und dem, was folgt“ </w:t>
      </w:r>
      <w:r>
        <w:rPr>
          <w:rFonts w:cs="Helvetica"/>
          <w:sz w:val="22"/>
          <w:szCs w:val="30"/>
        </w:rPr>
        <w:t xml:space="preserve">(Latour 2000, 82). </w:t>
      </w:r>
    </w:p>
    <w:p w:rsidR="00AB7F4E" w:rsidRPr="00AB7F4E" w:rsidRDefault="00AB7F4E" w:rsidP="00013E9B">
      <w:pPr>
        <w:widowControl w:val="0"/>
        <w:autoSpaceDE w:val="0"/>
        <w:autoSpaceDN w:val="0"/>
        <w:adjustRightInd w:val="0"/>
        <w:spacing w:after="0"/>
        <w:jc w:val="both"/>
        <w:rPr>
          <w:rFonts w:cs="Helvetica"/>
          <w:color w:val="0000FF"/>
          <w:sz w:val="22"/>
          <w:szCs w:val="30"/>
          <w:lang w:val="en-GB"/>
        </w:rPr>
      </w:pPr>
      <w:r>
        <w:rPr>
          <w:rFonts w:cs="Helvetica"/>
          <w:color w:val="0000FF"/>
          <w:sz w:val="22"/>
          <w:szCs w:val="30"/>
          <w:lang w:val="en-GB"/>
        </w:rPr>
        <w:t xml:space="preserve">By contrast, according to </w:t>
      </w:r>
      <w:proofErr w:type="spellStart"/>
      <w:r>
        <w:rPr>
          <w:rFonts w:cs="Helvetica"/>
          <w:i/>
          <w:color w:val="0000FF"/>
          <w:sz w:val="22"/>
          <w:szCs w:val="30"/>
          <w:lang w:val="en-GB"/>
        </w:rPr>
        <w:t>Latour</w:t>
      </w:r>
      <w:proofErr w:type="spellEnd"/>
      <w:r>
        <w:rPr>
          <w:rFonts w:cs="Helvetica"/>
          <w:color w:val="0000FF"/>
          <w:sz w:val="22"/>
          <w:szCs w:val="30"/>
          <w:lang w:val="en-GB"/>
        </w:rPr>
        <w:t xml:space="preserve">, the sketch does not depict the architecture, but only represents one (or maybe also several) </w:t>
      </w:r>
      <w:r w:rsidR="00F94385">
        <w:rPr>
          <w:rFonts w:cs="Helvetica"/>
          <w:color w:val="0000FF"/>
          <w:sz w:val="22"/>
          <w:szCs w:val="30"/>
          <w:lang w:val="en-GB"/>
        </w:rPr>
        <w:t xml:space="preserve">of </w:t>
      </w:r>
      <w:proofErr w:type="spellStart"/>
      <w:r w:rsidR="00F94385" w:rsidRPr="00F94385">
        <w:rPr>
          <w:rFonts w:cs="Helvetica"/>
          <w:i/>
          <w:color w:val="0000FF"/>
          <w:sz w:val="22"/>
          <w:szCs w:val="30"/>
          <w:lang w:val="en-GB"/>
        </w:rPr>
        <w:t>Geymueller’s</w:t>
      </w:r>
      <w:proofErr w:type="spellEnd"/>
      <w:r w:rsidR="00F94385">
        <w:rPr>
          <w:rFonts w:cs="Helvetica"/>
          <w:color w:val="0000FF"/>
          <w:sz w:val="22"/>
          <w:szCs w:val="30"/>
          <w:lang w:val="en-GB"/>
        </w:rPr>
        <w:t xml:space="preserve"> </w:t>
      </w:r>
      <w:r>
        <w:rPr>
          <w:rFonts w:cs="Helvetica"/>
          <w:color w:val="0000FF"/>
          <w:sz w:val="22"/>
          <w:szCs w:val="30"/>
          <w:lang w:val="en-GB"/>
        </w:rPr>
        <w:t xml:space="preserve">ideas </w:t>
      </w:r>
      <w:r w:rsidR="00F94385">
        <w:rPr>
          <w:rFonts w:cs="Helvetica"/>
          <w:color w:val="0000FF"/>
          <w:sz w:val="22"/>
          <w:szCs w:val="30"/>
          <w:lang w:val="en-GB"/>
        </w:rPr>
        <w:t xml:space="preserve">about it. Thus, the sketch does not exclusively represent architecture or idea but both of them. It implies the architecture as a thing and </w:t>
      </w:r>
      <w:proofErr w:type="spellStart"/>
      <w:r w:rsidR="00F94385" w:rsidRPr="00F94385">
        <w:rPr>
          <w:rFonts w:cs="Helvetica"/>
          <w:i/>
          <w:color w:val="0000FF"/>
          <w:sz w:val="22"/>
          <w:szCs w:val="30"/>
          <w:lang w:val="en-GB"/>
        </w:rPr>
        <w:t>Geymueller’s</w:t>
      </w:r>
      <w:proofErr w:type="spellEnd"/>
      <w:r w:rsidR="00F94385">
        <w:rPr>
          <w:rFonts w:cs="Helvetica"/>
          <w:color w:val="0000FF"/>
          <w:sz w:val="22"/>
          <w:szCs w:val="30"/>
          <w:lang w:val="en-GB"/>
        </w:rPr>
        <w:t xml:space="preserve"> spiritual world then, as well as the beholder’s spiritual world today.</w:t>
      </w:r>
      <w:r w:rsidR="00F85DC2">
        <w:rPr>
          <w:rFonts w:cs="Helvetica"/>
          <w:color w:val="0000FF"/>
          <w:sz w:val="22"/>
          <w:szCs w:val="30"/>
          <w:lang w:val="en-GB"/>
        </w:rPr>
        <w:t xml:space="preserve"> According to this, the reference contextually moves on a thread of coincidentally reducing and amplifying steps of cognition (Bruno </w:t>
      </w:r>
      <w:proofErr w:type="spellStart"/>
      <w:r w:rsidR="00F85DC2">
        <w:rPr>
          <w:rFonts w:cs="Helvetica"/>
          <w:color w:val="0000FF"/>
          <w:sz w:val="22"/>
          <w:szCs w:val="30"/>
          <w:lang w:val="en-GB"/>
        </w:rPr>
        <w:t>Latour</w:t>
      </w:r>
      <w:proofErr w:type="spellEnd"/>
      <w:r w:rsidR="00F85DC2">
        <w:rPr>
          <w:rFonts w:cs="Helvetica"/>
          <w:color w:val="0000FF"/>
          <w:sz w:val="22"/>
          <w:szCs w:val="30"/>
          <w:lang w:val="en-GB"/>
        </w:rPr>
        <w:t xml:space="preserve"> 1999). The latter can turn to both directions</w:t>
      </w:r>
      <w:r w:rsidR="00C77EA6">
        <w:rPr>
          <w:rFonts w:cs="Helvetica"/>
          <w:color w:val="0000FF"/>
          <w:sz w:val="22"/>
          <w:szCs w:val="30"/>
          <w:lang w:val="en-GB"/>
        </w:rPr>
        <w:t>,</w:t>
      </w:r>
      <w:r w:rsidR="00F85DC2">
        <w:rPr>
          <w:rFonts w:cs="Helvetica"/>
          <w:color w:val="0000FF"/>
          <w:sz w:val="22"/>
          <w:szCs w:val="30"/>
          <w:lang w:val="en-GB"/>
        </w:rPr>
        <w:t xml:space="preserve"> to </w:t>
      </w:r>
      <w:proofErr w:type="spellStart"/>
      <w:r w:rsidR="00F85DC2" w:rsidRPr="00AA2064">
        <w:rPr>
          <w:rFonts w:cs="Helvetica"/>
          <w:i/>
          <w:color w:val="0000FF"/>
          <w:sz w:val="22"/>
          <w:szCs w:val="30"/>
          <w:lang w:val="en-GB"/>
        </w:rPr>
        <w:t>Geymueller’s</w:t>
      </w:r>
      <w:proofErr w:type="spellEnd"/>
      <w:r w:rsidR="00F85DC2">
        <w:rPr>
          <w:rFonts w:cs="Helvetica"/>
          <w:color w:val="0000FF"/>
          <w:sz w:val="22"/>
          <w:szCs w:val="30"/>
          <w:lang w:val="en-GB"/>
        </w:rPr>
        <w:t xml:space="preserve"> thoughts, on the one hand, and to </w:t>
      </w:r>
      <w:r w:rsidR="00C77EA6">
        <w:rPr>
          <w:rFonts w:cs="Helvetica"/>
          <w:color w:val="0000FF"/>
          <w:sz w:val="22"/>
          <w:szCs w:val="30"/>
          <w:lang w:val="en-GB"/>
        </w:rPr>
        <w:t xml:space="preserve">the </w:t>
      </w:r>
      <w:r w:rsidR="00F85DC2">
        <w:rPr>
          <w:rFonts w:cs="Helvetica"/>
          <w:color w:val="0000FF"/>
          <w:sz w:val="22"/>
          <w:szCs w:val="30"/>
          <w:lang w:val="en-GB"/>
        </w:rPr>
        <w:t>thoughts of the beholder</w:t>
      </w:r>
      <w:r w:rsidR="004A7CB7">
        <w:rPr>
          <w:rFonts w:cs="Helvetica"/>
          <w:color w:val="0000FF"/>
          <w:sz w:val="22"/>
          <w:szCs w:val="30"/>
          <w:lang w:val="en-GB"/>
        </w:rPr>
        <w:t>, on the other hand.</w:t>
      </w:r>
      <w:r w:rsidR="00257246">
        <w:rPr>
          <w:rFonts w:cs="Helvetica"/>
          <w:color w:val="0000FF"/>
          <w:sz w:val="22"/>
          <w:szCs w:val="30"/>
          <w:lang w:val="en-GB"/>
        </w:rPr>
        <w:t xml:space="preserve"> That is why the sketch does not show a clear reference, but it is “a directionality operator that is only insofar faithful as it allows the transition between </w:t>
      </w:r>
      <w:r w:rsidR="00473A2A">
        <w:rPr>
          <w:rFonts w:cs="Helvetica"/>
          <w:color w:val="0000FF"/>
          <w:sz w:val="22"/>
          <w:szCs w:val="30"/>
          <w:lang w:val="en-GB"/>
        </w:rPr>
        <w:t>what precedes and what s</w:t>
      </w:r>
      <w:r w:rsidR="00955C9A">
        <w:rPr>
          <w:rFonts w:cs="Helvetica"/>
          <w:color w:val="0000FF"/>
          <w:sz w:val="22"/>
          <w:szCs w:val="30"/>
          <w:lang w:val="en-GB"/>
        </w:rPr>
        <w:t>ucceeds” (</w:t>
      </w:r>
      <w:proofErr w:type="spellStart"/>
      <w:r w:rsidR="00955C9A">
        <w:rPr>
          <w:rFonts w:cs="Helvetica"/>
          <w:color w:val="0000FF"/>
          <w:sz w:val="22"/>
          <w:szCs w:val="30"/>
          <w:lang w:val="en-GB"/>
        </w:rPr>
        <w:t>Latour</w:t>
      </w:r>
      <w:proofErr w:type="spellEnd"/>
      <w:r w:rsidR="00955C9A">
        <w:rPr>
          <w:rFonts w:cs="Helvetica"/>
          <w:color w:val="0000FF"/>
          <w:sz w:val="22"/>
          <w:szCs w:val="30"/>
          <w:lang w:val="en-GB"/>
        </w:rPr>
        <w:t xml:space="preserve"> 2000, 82; translated from German to English by the paper’s authors).</w:t>
      </w:r>
    </w:p>
    <w:p w:rsidR="00013E9B" w:rsidRDefault="00013E9B"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schließlich zur Frage, </w:t>
      </w:r>
      <w:r w:rsidRPr="00EE00DB">
        <w:rPr>
          <w:rFonts w:cs="Helvetica"/>
          <w:sz w:val="22"/>
          <w:szCs w:val="30"/>
          <w:highlight w:val="yellow"/>
        </w:rPr>
        <w:t>welcher der unmittelbare Bezug des Skizzenblattes vorher sei und welcher nachher</w:t>
      </w:r>
      <w:r w:rsidRPr="00EE00DB">
        <w:rPr>
          <w:rFonts w:cs="Helvetica"/>
          <w:sz w:val="22"/>
          <w:szCs w:val="30"/>
          <w:highlight w:val="red"/>
        </w:rPr>
        <w:t>?</w:t>
      </w:r>
      <w:r>
        <w:rPr>
          <w:rFonts w:cs="Helvetica"/>
          <w:sz w:val="22"/>
          <w:szCs w:val="30"/>
        </w:rPr>
        <w:t xml:space="preserve"> Daraus ergab sich schließlich die Annahme, dass im Falle von Architektur bezogenen Archivquellen der dritte Wert der Aussagequalität nicht kontextuell unabhängig erfolgen kann und es – im Falle ontologisch unterschiedlicher Bereiche – sowohl zu Übereinstimmungen (</w:t>
      </w:r>
      <w:r>
        <w:rPr>
          <w:rFonts w:cs="Helvetica"/>
          <w:i/>
          <w:sz w:val="22"/>
          <w:szCs w:val="30"/>
        </w:rPr>
        <w:t>James</w:t>
      </w:r>
      <w:r>
        <w:rPr>
          <w:rFonts w:cs="Helvetica"/>
          <w:sz w:val="22"/>
          <w:szCs w:val="30"/>
        </w:rPr>
        <w:t>), aber auch zu Brüchen (</w:t>
      </w:r>
      <w:r>
        <w:rPr>
          <w:rFonts w:cs="Helvetica"/>
          <w:i/>
          <w:sz w:val="22"/>
          <w:szCs w:val="30"/>
        </w:rPr>
        <w:t>Latour</w:t>
      </w:r>
      <w:r>
        <w:rPr>
          <w:rFonts w:cs="Helvetica"/>
          <w:sz w:val="22"/>
          <w:szCs w:val="30"/>
        </w:rPr>
        <w:t xml:space="preserve">) kommen kann. Was dabei überwiegt hängt demnach immer von den unmittelbar örtlichen oder zeitlichen Kontexten ab, </w:t>
      </w:r>
      <w:r w:rsidRPr="009D1334">
        <w:rPr>
          <w:rFonts w:cs="Helvetica"/>
          <w:sz w:val="22"/>
          <w:szCs w:val="30"/>
          <w:highlight w:val="yellow"/>
        </w:rPr>
        <w:t>sowie von jenem zwischen der Archivquelle und dem vorangegangenen bzw. dem nachfolgenden materiellen, formalen oder inhaltlichen Transformationsschritt</w:t>
      </w:r>
      <w:r>
        <w:rPr>
          <w:rFonts w:cs="Helvetica"/>
          <w:sz w:val="22"/>
          <w:szCs w:val="30"/>
        </w:rPr>
        <w:t xml:space="preserve">. </w:t>
      </w:r>
    </w:p>
    <w:p w:rsidR="00EE00DB" w:rsidRPr="00EE00DB" w:rsidRDefault="00EE00DB" w:rsidP="00013E9B">
      <w:pPr>
        <w:widowControl w:val="0"/>
        <w:autoSpaceDE w:val="0"/>
        <w:autoSpaceDN w:val="0"/>
        <w:adjustRightInd w:val="0"/>
        <w:spacing w:after="0"/>
        <w:jc w:val="both"/>
        <w:rPr>
          <w:rFonts w:cs="Helvetica"/>
          <w:color w:val="0000FF"/>
          <w:sz w:val="22"/>
          <w:szCs w:val="30"/>
          <w:lang w:val="en-GB"/>
        </w:rPr>
      </w:pPr>
      <w:r>
        <w:rPr>
          <w:rFonts w:cs="Helvetica"/>
          <w:color w:val="0000FF"/>
          <w:sz w:val="22"/>
          <w:szCs w:val="30"/>
          <w:lang w:val="en-GB"/>
        </w:rPr>
        <w:t xml:space="preserve">This consideration finally brought us to the question of what is the </w:t>
      </w:r>
      <w:r w:rsidR="00747269">
        <w:rPr>
          <w:rFonts w:cs="Helvetica"/>
          <w:color w:val="0000FF"/>
          <w:sz w:val="22"/>
          <w:szCs w:val="30"/>
          <w:lang w:val="en-GB"/>
        </w:rPr>
        <w:t xml:space="preserve">prior </w:t>
      </w:r>
      <w:r>
        <w:rPr>
          <w:rFonts w:cs="Helvetica"/>
          <w:color w:val="0000FF"/>
          <w:sz w:val="22"/>
          <w:szCs w:val="30"/>
          <w:lang w:val="en-GB"/>
        </w:rPr>
        <w:t>immed</w:t>
      </w:r>
      <w:r w:rsidR="00747269">
        <w:rPr>
          <w:rFonts w:cs="Helvetica"/>
          <w:color w:val="0000FF"/>
          <w:sz w:val="22"/>
          <w:szCs w:val="30"/>
          <w:lang w:val="en-GB"/>
        </w:rPr>
        <w:t>iate re</w:t>
      </w:r>
      <w:r w:rsidR="00F349C5">
        <w:rPr>
          <w:rFonts w:cs="Helvetica"/>
          <w:color w:val="0000FF"/>
          <w:sz w:val="22"/>
          <w:szCs w:val="30"/>
          <w:lang w:val="en-GB"/>
        </w:rPr>
        <w:t>lation to</w:t>
      </w:r>
      <w:r w:rsidR="00747269">
        <w:rPr>
          <w:rFonts w:cs="Helvetica"/>
          <w:color w:val="0000FF"/>
          <w:sz w:val="22"/>
          <w:szCs w:val="30"/>
          <w:lang w:val="en-GB"/>
        </w:rPr>
        <w:t xml:space="preserve"> the sketch</w:t>
      </w:r>
      <w:r>
        <w:rPr>
          <w:rFonts w:cs="Helvetica"/>
          <w:color w:val="0000FF"/>
          <w:sz w:val="22"/>
          <w:szCs w:val="30"/>
          <w:lang w:val="en-GB"/>
        </w:rPr>
        <w:t xml:space="preserve"> and what </w:t>
      </w:r>
      <w:r w:rsidR="00747269">
        <w:rPr>
          <w:rFonts w:cs="Helvetica"/>
          <w:color w:val="0000FF"/>
          <w:sz w:val="22"/>
          <w:szCs w:val="30"/>
          <w:lang w:val="en-GB"/>
        </w:rPr>
        <w:t xml:space="preserve">the </w:t>
      </w:r>
      <w:r>
        <w:rPr>
          <w:rFonts w:cs="Helvetica"/>
          <w:color w:val="0000FF"/>
          <w:sz w:val="22"/>
          <w:szCs w:val="30"/>
          <w:lang w:val="en-GB"/>
        </w:rPr>
        <w:t xml:space="preserve">afterwards. </w:t>
      </w:r>
      <w:r w:rsidR="00747269">
        <w:rPr>
          <w:rFonts w:cs="Helvetica"/>
          <w:color w:val="0000FF"/>
          <w:sz w:val="22"/>
          <w:szCs w:val="30"/>
          <w:lang w:val="en-GB"/>
        </w:rPr>
        <w:t>From this resulted the assumption</w:t>
      </w:r>
      <w:r w:rsidR="00E54CDB">
        <w:rPr>
          <w:rFonts w:cs="Helvetica"/>
          <w:color w:val="0000FF"/>
          <w:sz w:val="22"/>
          <w:szCs w:val="30"/>
          <w:lang w:val="en-GB"/>
        </w:rPr>
        <w:t xml:space="preserve"> that, in the case of architecture-related archival sources, the third value of the message quality</w:t>
      </w:r>
      <w:r w:rsidR="002E5E03">
        <w:rPr>
          <w:rFonts w:cs="Helvetica"/>
          <w:color w:val="0000FF"/>
          <w:sz w:val="22"/>
          <w:szCs w:val="30"/>
          <w:lang w:val="en-GB"/>
        </w:rPr>
        <w:t xml:space="preserve"> cannot be accomplished contextually independent. And, in the case of ontologically distinct domains, conformities (</w:t>
      </w:r>
      <w:r w:rsidR="002E5E03" w:rsidRPr="002E5E03">
        <w:rPr>
          <w:rFonts w:cs="Helvetica"/>
          <w:i/>
          <w:color w:val="0000FF"/>
          <w:sz w:val="22"/>
          <w:szCs w:val="30"/>
          <w:lang w:val="en-GB"/>
        </w:rPr>
        <w:t>James</w:t>
      </w:r>
      <w:r w:rsidR="002E5E03">
        <w:rPr>
          <w:rFonts w:cs="Helvetica"/>
          <w:color w:val="0000FF"/>
          <w:sz w:val="22"/>
          <w:szCs w:val="30"/>
          <w:lang w:val="en-GB"/>
        </w:rPr>
        <w:t>) as well as breaks (</w:t>
      </w:r>
      <w:proofErr w:type="spellStart"/>
      <w:r w:rsidR="002E5E03" w:rsidRPr="002E5E03">
        <w:rPr>
          <w:rFonts w:cs="Helvetica"/>
          <w:i/>
          <w:color w:val="0000FF"/>
          <w:sz w:val="22"/>
          <w:szCs w:val="30"/>
          <w:lang w:val="en-GB"/>
        </w:rPr>
        <w:t>Latour</w:t>
      </w:r>
      <w:proofErr w:type="spellEnd"/>
      <w:r w:rsidR="002E5E03">
        <w:rPr>
          <w:rFonts w:cs="Helvetica"/>
          <w:color w:val="0000FF"/>
          <w:sz w:val="22"/>
          <w:szCs w:val="30"/>
          <w:lang w:val="en-GB"/>
        </w:rPr>
        <w:t>) can happen. What prevails always depends on the local or temporal contexts</w:t>
      </w:r>
      <w:r w:rsidR="00702896">
        <w:rPr>
          <w:rFonts w:cs="Helvetica"/>
          <w:color w:val="0000FF"/>
          <w:sz w:val="22"/>
          <w:szCs w:val="30"/>
          <w:lang w:val="en-GB"/>
        </w:rPr>
        <w:t xml:space="preserve"> as well as on the </w:t>
      </w:r>
      <w:r w:rsidR="00450FDC">
        <w:rPr>
          <w:rFonts w:cs="Helvetica"/>
          <w:color w:val="0000FF"/>
          <w:sz w:val="22"/>
          <w:szCs w:val="30"/>
          <w:lang w:val="en-GB"/>
        </w:rPr>
        <w:t xml:space="preserve">tangible, formal or content-related </w:t>
      </w:r>
      <w:r w:rsidR="00702896">
        <w:rPr>
          <w:rFonts w:cs="Helvetica"/>
          <w:color w:val="0000FF"/>
          <w:sz w:val="22"/>
          <w:szCs w:val="30"/>
          <w:lang w:val="en-GB"/>
        </w:rPr>
        <w:t xml:space="preserve">transformational step between the archival source and the </w:t>
      </w:r>
      <w:r w:rsidR="009D1334">
        <w:rPr>
          <w:rFonts w:cs="Helvetica"/>
          <w:color w:val="0000FF"/>
          <w:sz w:val="22"/>
          <w:szCs w:val="30"/>
          <w:lang w:val="en-GB"/>
        </w:rPr>
        <w:t xml:space="preserve">preceded or </w:t>
      </w:r>
      <w:r w:rsidR="00450FDC">
        <w:rPr>
          <w:rFonts w:cs="Helvetica"/>
          <w:color w:val="0000FF"/>
          <w:sz w:val="22"/>
          <w:szCs w:val="30"/>
          <w:lang w:val="en-GB"/>
        </w:rPr>
        <w:t xml:space="preserve">the </w:t>
      </w:r>
      <w:r w:rsidR="00702896">
        <w:rPr>
          <w:rFonts w:cs="Helvetica"/>
          <w:color w:val="0000FF"/>
          <w:sz w:val="22"/>
          <w:szCs w:val="30"/>
          <w:lang w:val="en-GB"/>
        </w:rPr>
        <w:t xml:space="preserve">subsequent </w:t>
      </w:r>
      <w:r w:rsidR="00450FDC">
        <w:rPr>
          <w:rFonts w:cs="Helvetica"/>
          <w:color w:val="0000FF"/>
          <w:sz w:val="22"/>
          <w:szCs w:val="30"/>
          <w:lang w:val="en-GB"/>
        </w:rPr>
        <w:t>one.</w:t>
      </w:r>
    </w:p>
    <w:p w:rsidR="00013E9B" w:rsidRDefault="00013E9B"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ind w:left="708"/>
        <w:jc w:val="both"/>
        <w:rPr>
          <w:rFonts w:cs="Helvetica"/>
          <w:sz w:val="20"/>
          <w:szCs w:val="30"/>
          <w:u w:color="386EFF"/>
        </w:rPr>
      </w:pPr>
      <w:r w:rsidRPr="0056418D">
        <w:rPr>
          <w:rFonts w:cs="Helvetica"/>
          <w:sz w:val="20"/>
          <w:szCs w:val="30"/>
        </w:rPr>
        <w:t xml:space="preserve">Das Skizzenblatt alleine stellt demnach </w:t>
      </w:r>
      <w:r>
        <w:rPr>
          <w:rFonts w:cs="Helvetica"/>
          <w:sz w:val="20"/>
          <w:szCs w:val="30"/>
        </w:rPr>
        <w:t xml:space="preserve">also </w:t>
      </w:r>
      <w:r w:rsidRPr="0056418D">
        <w:rPr>
          <w:rFonts w:cs="Helvetica"/>
          <w:sz w:val="20"/>
          <w:szCs w:val="30"/>
        </w:rPr>
        <w:t xml:space="preserve">noch keine </w:t>
      </w:r>
      <w:r>
        <w:rPr>
          <w:rFonts w:cs="Helvetica"/>
          <w:sz w:val="20"/>
          <w:szCs w:val="30"/>
        </w:rPr>
        <w:t xml:space="preserve">semantisch qualitative </w:t>
      </w:r>
      <w:r w:rsidRPr="0056418D">
        <w:rPr>
          <w:rFonts w:cs="Helvetica"/>
          <w:sz w:val="20"/>
          <w:szCs w:val="30"/>
        </w:rPr>
        <w:t xml:space="preserve">Aussage dar </w:t>
      </w:r>
      <w:r w:rsidRPr="0056418D">
        <w:rPr>
          <w:rFonts w:cs="Helvetica"/>
          <w:sz w:val="20"/>
          <w:szCs w:val="30"/>
          <w:u w:color="386EFF"/>
        </w:rPr>
        <w:t xml:space="preserve">und gilt ohne Vernetzungen zu anderen Archivquellen bzw. externern Referenten nur als ein </w:t>
      </w:r>
      <w:r>
        <w:rPr>
          <w:rFonts w:cs="Helvetica"/>
          <w:sz w:val="20"/>
          <w:szCs w:val="30"/>
          <w:u w:color="386EFF"/>
        </w:rPr>
        <w:t xml:space="preserve">rein </w:t>
      </w:r>
      <w:r w:rsidRPr="0056418D">
        <w:rPr>
          <w:rFonts w:cs="Helvetica"/>
          <w:sz w:val="20"/>
          <w:szCs w:val="30"/>
          <w:u w:color="386EFF"/>
        </w:rPr>
        <w:t>ästhetisches Artefakt. Es ist eine</w:t>
      </w:r>
      <w:r>
        <w:rPr>
          <w:rFonts w:cs="Helvetica"/>
          <w:sz w:val="20"/>
          <w:szCs w:val="30"/>
          <w:u w:color="386EFF"/>
        </w:rPr>
        <w:t>r</w:t>
      </w:r>
      <w:r w:rsidRPr="0056418D">
        <w:rPr>
          <w:rFonts w:cs="Helvetica"/>
          <w:sz w:val="20"/>
          <w:szCs w:val="30"/>
          <w:u w:color="386EFF"/>
        </w:rPr>
        <w:t xml:space="preserve"> von mehreren Operatoren </w:t>
      </w:r>
      <w:r>
        <w:rPr>
          <w:rFonts w:cs="Helvetica"/>
          <w:sz w:val="20"/>
          <w:szCs w:val="30"/>
          <w:u w:color="386EFF"/>
        </w:rPr>
        <w:t xml:space="preserve">einer </w:t>
      </w:r>
      <w:r w:rsidRPr="0056418D">
        <w:rPr>
          <w:rFonts w:cs="Helvetica"/>
          <w:sz w:val="20"/>
          <w:szCs w:val="30"/>
          <w:u w:color="386EFF"/>
        </w:rPr>
        <w:t>Kette an Transformations</w:t>
      </w:r>
      <w:r>
        <w:rPr>
          <w:rFonts w:cs="Helvetica"/>
          <w:sz w:val="20"/>
          <w:szCs w:val="30"/>
          <w:u w:color="386EFF"/>
        </w:rPr>
        <w:t>- bzw. Erkenntnis</w:t>
      </w:r>
      <w:r w:rsidRPr="0056418D">
        <w:rPr>
          <w:rFonts w:cs="Helvetica"/>
          <w:sz w:val="20"/>
          <w:szCs w:val="30"/>
          <w:u w:color="386EFF"/>
        </w:rPr>
        <w:t xml:space="preserve">schritten, </w:t>
      </w:r>
      <w:r w:rsidR="007A42F1">
        <w:rPr>
          <w:rFonts w:cs="Helvetica"/>
          <w:sz w:val="20"/>
          <w:szCs w:val="30"/>
          <w:u w:color="386EFF"/>
        </w:rPr>
        <w:t xml:space="preserve">deren </w:t>
      </w:r>
      <w:r w:rsidRPr="0056418D">
        <w:rPr>
          <w:rFonts w:cs="Helvetica"/>
          <w:sz w:val="20"/>
          <w:szCs w:val="30"/>
          <w:u w:color="386EFF"/>
        </w:rPr>
        <w:t xml:space="preserve">Beginn weder die vorbildhafte, </w:t>
      </w:r>
      <w:r>
        <w:rPr>
          <w:rFonts w:cs="Helvetica"/>
          <w:sz w:val="20"/>
          <w:szCs w:val="30"/>
          <w:u w:color="386EFF"/>
        </w:rPr>
        <w:t xml:space="preserve">im Jahr </w:t>
      </w:r>
      <w:r w:rsidRPr="0056418D">
        <w:rPr>
          <w:rFonts w:cs="Helvetica"/>
          <w:sz w:val="20"/>
          <w:szCs w:val="30"/>
          <w:u w:color="386EFF"/>
        </w:rPr>
        <w:t xml:space="preserve">1865 abgezeichnete Architektur bildet </w:t>
      </w:r>
      <w:r w:rsidRPr="007A42F1">
        <w:rPr>
          <w:rFonts w:cs="Helvetica"/>
          <w:sz w:val="20"/>
          <w:szCs w:val="30"/>
          <w:u w:color="386EFF"/>
        </w:rPr>
        <w:t xml:space="preserve">und </w:t>
      </w:r>
      <w:r w:rsidR="007A42F1" w:rsidRPr="007A42F1">
        <w:rPr>
          <w:rFonts w:cs="Helvetica"/>
          <w:sz w:val="20"/>
          <w:szCs w:val="30"/>
          <w:u w:color="386EFF"/>
        </w:rPr>
        <w:t xml:space="preserve">deren </w:t>
      </w:r>
      <w:r w:rsidRPr="007A42F1">
        <w:rPr>
          <w:rFonts w:cs="Helvetica"/>
          <w:sz w:val="20"/>
          <w:szCs w:val="30"/>
          <w:u w:color="386EFF"/>
        </w:rPr>
        <w:t>Ende</w:t>
      </w:r>
      <w:r w:rsidRPr="0056418D">
        <w:rPr>
          <w:rFonts w:cs="Helvetica"/>
          <w:sz w:val="20"/>
          <w:szCs w:val="30"/>
          <w:u w:color="386EFF"/>
        </w:rPr>
        <w:t xml:space="preserve"> noch </w:t>
      </w:r>
      <w:r>
        <w:rPr>
          <w:rFonts w:cs="Helvetica"/>
          <w:sz w:val="20"/>
          <w:szCs w:val="30"/>
          <w:u w:color="386EFF"/>
        </w:rPr>
        <w:t xml:space="preserve">eine </w:t>
      </w:r>
      <w:r w:rsidRPr="0056418D">
        <w:rPr>
          <w:rFonts w:cs="Helvetica"/>
          <w:sz w:val="20"/>
          <w:szCs w:val="30"/>
          <w:u w:color="386EFF"/>
        </w:rPr>
        <w:t>einordnende Interpretation heute ist. Das Skizzenblatt ist Teil eines größeren Ganzen, dessen Vernetzungen untereinander je</w:t>
      </w:r>
      <w:r w:rsidR="007A42F1">
        <w:rPr>
          <w:rFonts w:cs="Helvetica"/>
          <w:sz w:val="20"/>
          <w:szCs w:val="30"/>
          <w:u w:color="386EFF"/>
        </w:rPr>
        <w:t xml:space="preserve"> nach Fragestellung zirkulieren</w:t>
      </w:r>
      <w:r w:rsidRPr="0056418D">
        <w:rPr>
          <w:rFonts w:cs="Helvetica"/>
          <w:sz w:val="20"/>
          <w:szCs w:val="30"/>
          <w:u w:color="386EFF"/>
        </w:rPr>
        <w:t>.</w:t>
      </w:r>
      <w:r w:rsidRPr="0056418D">
        <w:rPr>
          <w:rStyle w:val="Funotenzeichen"/>
          <w:rFonts w:cs="Helvetica"/>
          <w:szCs w:val="30"/>
          <w:u w:color="386EFF"/>
        </w:rPr>
        <w:footnoteReference w:id="3"/>
      </w:r>
    </w:p>
    <w:p w:rsidR="0050654A" w:rsidRPr="0050654A" w:rsidRDefault="00AA00A2" w:rsidP="00013E9B">
      <w:pPr>
        <w:widowControl w:val="0"/>
        <w:autoSpaceDE w:val="0"/>
        <w:autoSpaceDN w:val="0"/>
        <w:adjustRightInd w:val="0"/>
        <w:spacing w:after="0"/>
        <w:ind w:left="708"/>
        <w:jc w:val="both"/>
        <w:rPr>
          <w:rFonts w:cs="Helvetica"/>
          <w:color w:val="0000FF"/>
          <w:sz w:val="20"/>
          <w:szCs w:val="30"/>
          <w:lang w:val="en-GB"/>
        </w:rPr>
      </w:pPr>
      <w:r>
        <w:rPr>
          <w:rFonts w:cs="Helvetica"/>
          <w:color w:val="0000FF"/>
          <w:sz w:val="20"/>
          <w:szCs w:val="30"/>
          <w:lang w:val="en-GB"/>
        </w:rPr>
        <w:t>The sketch itself does not stand for a semantically qualitative message and is without cross-linking to other archival sources or external objects only a pure aesthetic artefact. It is one of several operators of a chain of transformational and/</w:t>
      </w:r>
      <w:r w:rsidR="00F6438F">
        <w:rPr>
          <w:rFonts w:cs="Helvetica"/>
          <w:color w:val="0000FF"/>
          <w:sz w:val="20"/>
          <w:szCs w:val="30"/>
          <w:lang w:val="en-GB"/>
        </w:rPr>
        <w:t>or cognitive steps, whose advent is neither</w:t>
      </w:r>
      <w:r w:rsidR="0018034A">
        <w:rPr>
          <w:rFonts w:cs="Helvetica"/>
          <w:color w:val="0000FF"/>
          <w:sz w:val="20"/>
          <w:szCs w:val="30"/>
          <w:lang w:val="en-GB"/>
        </w:rPr>
        <w:t xml:space="preserve"> the exemplary architecture drawn in 1865 and its end, nor a today’s classifying interpretation. The sketch is part of a greater whole, whose cross-linkages among each other circulate, depending on the issue</w:t>
      </w:r>
      <w:r w:rsidR="007A42F1">
        <w:rPr>
          <w:rFonts w:cs="Helvetica"/>
          <w:color w:val="0000FF"/>
          <w:sz w:val="20"/>
          <w:szCs w:val="30"/>
          <w:lang w:val="en-GB"/>
        </w:rPr>
        <w:t>.</w:t>
      </w:r>
    </w:p>
    <w:p w:rsidR="00013E9B" w:rsidRDefault="00013E9B" w:rsidP="00013E9B">
      <w:pPr>
        <w:widowControl w:val="0"/>
        <w:autoSpaceDE w:val="0"/>
        <w:autoSpaceDN w:val="0"/>
        <w:adjustRightInd w:val="0"/>
        <w:spacing w:after="0"/>
        <w:jc w:val="both"/>
        <w:rPr>
          <w:rFonts w:cs="Helvetica"/>
          <w:sz w:val="22"/>
          <w:szCs w:val="30"/>
        </w:rPr>
      </w:pPr>
    </w:p>
    <w:p w:rsidR="00F6438F" w:rsidRDefault="00F6438F" w:rsidP="00013E9B">
      <w:pPr>
        <w:widowControl w:val="0"/>
        <w:autoSpaceDE w:val="0"/>
        <w:autoSpaceDN w:val="0"/>
        <w:adjustRightInd w:val="0"/>
        <w:spacing w:after="0"/>
        <w:jc w:val="both"/>
        <w:rPr>
          <w:rFonts w:cs="Helvetica"/>
          <w:color w:val="0000FF"/>
          <w:sz w:val="18"/>
          <w:szCs w:val="18"/>
          <w:u w:color="386EFF"/>
          <w:lang w:val="en-GB"/>
        </w:rPr>
      </w:pPr>
      <w:r w:rsidRPr="0018034A">
        <w:rPr>
          <w:rFonts w:cs="Helvetica"/>
          <w:color w:val="0000FF"/>
          <w:sz w:val="18"/>
          <w:szCs w:val="18"/>
          <w:u w:color="386EFF"/>
          <w:lang w:val="en-GB"/>
        </w:rPr>
        <w:t xml:space="preserve">{footnote 3} </w:t>
      </w:r>
      <w:r w:rsidR="00185974">
        <w:rPr>
          <w:rFonts w:cs="Helvetica"/>
          <w:color w:val="0000FF"/>
          <w:sz w:val="18"/>
          <w:szCs w:val="18"/>
          <w:u w:color="386EFF"/>
          <w:lang w:val="en-GB"/>
        </w:rPr>
        <w:t xml:space="preserve">The extended search capabilities of the web application </w:t>
      </w:r>
      <w:r w:rsidR="008D3A87">
        <w:rPr>
          <w:rFonts w:cs="Helvetica"/>
          <w:color w:val="0000FF"/>
          <w:sz w:val="18"/>
          <w:szCs w:val="18"/>
          <w:u w:color="386EFF"/>
          <w:lang w:val="en-GB"/>
        </w:rPr>
        <w:t>facilitated</w:t>
      </w:r>
      <w:r w:rsidR="00185974">
        <w:rPr>
          <w:rFonts w:cs="Helvetica"/>
          <w:color w:val="0000FF"/>
          <w:sz w:val="18"/>
          <w:szCs w:val="18"/>
          <w:u w:color="386EFF"/>
          <w:lang w:val="en-GB"/>
        </w:rPr>
        <w:t xml:space="preserve"> by the cross-linkage chart have yet revealed, for example, that the sketch is additionally connected to an outline on a transparent paper (probably a transfer)</w:t>
      </w:r>
      <w:r w:rsidR="008D3A87">
        <w:rPr>
          <w:rFonts w:cs="Helvetica"/>
          <w:color w:val="0000FF"/>
          <w:sz w:val="18"/>
          <w:szCs w:val="18"/>
          <w:u w:color="386EFF"/>
          <w:lang w:val="en-GB"/>
        </w:rPr>
        <w:t xml:space="preserve"> and to a publication draft/template, which was prepared and should finally be conveyed to a printed publication</w:t>
      </w:r>
      <w:r w:rsidR="00BE1B24">
        <w:rPr>
          <w:rFonts w:cs="Helvetica"/>
          <w:color w:val="0000FF"/>
          <w:sz w:val="18"/>
          <w:szCs w:val="18"/>
          <w:u w:color="386EFF"/>
          <w:lang w:val="en-GB"/>
        </w:rPr>
        <w:t xml:space="preserve">. The latter represents a knowledge domain of </w:t>
      </w:r>
      <w:proofErr w:type="spellStart"/>
      <w:r w:rsidR="00BE1B24" w:rsidRPr="0078562E">
        <w:rPr>
          <w:rFonts w:cs="Helvetica"/>
          <w:i/>
          <w:color w:val="0000FF"/>
          <w:sz w:val="18"/>
          <w:szCs w:val="18"/>
          <w:u w:color="386EFF"/>
          <w:lang w:val="en-GB"/>
        </w:rPr>
        <w:t>Geymueller</w:t>
      </w:r>
      <w:proofErr w:type="spellEnd"/>
      <w:r w:rsidR="0078562E">
        <w:rPr>
          <w:rFonts w:cs="Helvetica"/>
          <w:color w:val="0000FF"/>
          <w:sz w:val="18"/>
          <w:szCs w:val="18"/>
          <w:u w:color="386EFF"/>
          <w:lang w:val="en-GB"/>
        </w:rPr>
        <w:t xml:space="preserve"> that have not been exploited yet, but is available to us in the form of fragments.</w:t>
      </w:r>
    </w:p>
    <w:p w:rsidR="0018034A" w:rsidRPr="0018034A" w:rsidRDefault="0018034A" w:rsidP="00013E9B">
      <w:pPr>
        <w:widowControl w:val="0"/>
        <w:autoSpaceDE w:val="0"/>
        <w:autoSpaceDN w:val="0"/>
        <w:adjustRightInd w:val="0"/>
        <w:spacing w:after="0"/>
        <w:jc w:val="both"/>
        <w:rPr>
          <w:rFonts w:cs="Helvetica"/>
          <w:sz w:val="18"/>
          <w:szCs w:val="18"/>
        </w:rPr>
      </w:pPr>
      <w:r w:rsidRPr="0018034A">
        <w:rPr>
          <w:sz w:val="18"/>
          <w:szCs w:val="18"/>
        </w:rPr>
        <w:t xml:space="preserve">Die durch die Netzwerkgrafik erweiterten Suchmöglichkeiten der Web-Applikation haben bisher beispielsweise ergeben, dass das Skizzenblatt weiters noch in Verbindung mit einer Skizze auf Transparentpapier steht (vermutlich eine Übertragung) und mit einer Publikationsvorlage, die schließlich zu einer vorbereiteten, jedoch nicht mehr gedruckten Publikation führen hätte sollen. Ein Wissensfeld </w:t>
      </w:r>
      <w:proofErr w:type="spellStart"/>
      <w:r w:rsidRPr="0018034A">
        <w:rPr>
          <w:i/>
          <w:sz w:val="18"/>
          <w:szCs w:val="18"/>
        </w:rPr>
        <w:t>Geymüllers</w:t>
      </w:r>
      <w:proofErr w:type="spellEnd"/>
      <w:r w:rsidRPr="0018034A">
        <w:rPr>
          <w:sz w:val="18"/>
          <w:szCs w:val="18"/>
        </w:rPr>
        <w:t>, welches bisher noch unerschlossen, jedoch in Fragmenten bereits vor uns liegt.</w:t>
      </w:r>
    </w:p>
    <w:p w:rsidR="00F6438F" w:rsidRDefault="00F6438F" w:rsidP="00013E9B">
      <w:pPr>
        <w:widowControl w:val="0"/>
        <w:autoSpaceDE w:val="0"/>
        <w:autoSpaceDN w:val="0"/>
        <w:adjustRightInd w:val="0"/>
        <w:spacing w:after="0"/>
        <w:jc w:val="both"/>
        <w:rPr>
          <w:rFonts w:cs="Helvetica"/>
          <w:sz w:val="22"/>
          <w:szCs w:val="30"/>
        </w:rPr>
      </w:pPr>
    </w:p>
    <w:p w:rsidR="00013E9B" w:rsidRDefault="00013E9B" w:rsidP="00013E9B">
      <w:pPr>
        <w:widowControl w:val="0"/>
        <w:autoSpaceDE w:val="0"/>
        <w:autoSpaceDN w:val="0"/>
        <w:adjustRightInd w:val="0"/>
        <w:spacing w:after="0"/>
        <w:jc w:val="both"/>
        <w:rPr>
          <w:rFonts w:cs="Helvetica"/>
          <w:sz w:val="22"/>
          <w:szCs w:val="30"/>
        </w:rPr>
      </w:pPr>
      <w:r>
        <w:rPr>
          <w:rFonts w:cs="Helvetica"/>
          <w:sz w:val="22"/>
          <w:szCs w:val="30"/>
        </w:rPr>
        <w:t>Bei Erstellung der Web-Applikation ergab sich demnach die Herausforderung, entlang dieser Kette die Reihenfolge jener der Archivquelle im Archiv zugeordneten Systematik verändern zu können und damit auch ihre jeweilig benachbarten Referenten zu bestimmen, um so eine Unmittelbarkeit in der Beziehung zwischen ihm und anderen Archivquellen herstellen zu können, bzw. auch zwischen ihm und einem externen materiellen oder immateriellen Referenten. Ziel dieser Funktion ist schließlich die Verdichtung von Einzelinformationen.</w:t>
      </w:r>
    </w:p>
    <w:p w:rsidR="00921E83" w:rsidRPr="00921E83" w:rsidRDefault="00DB1264" w:rsidP="00013E9B">
      <w:pPr>
        <w:widowControl w:val="0"/>
        <w:autoSpaceDE w:val="0"/>
        <w:autoSpaceDN w:val="0"/>
        <w:adjustRightInd w:val="0"/>
        <w:spacing w:after="0"/>
        <w:jc w:val="both"/>
        <w:rPr>
          <w:rFonts w:cs="Helvetica"/>
          <w:color w:val="0000FF"/>
          <w:sz w:val="22"/>
          <w:szCs w:val="30"/>
          <w:lang w:val="en-GB"/>
        </w:rPr>
      </w:pPr>
      <w:r>
        <w:rPr>
          <w:rFonts w:cs="Helvetica"/>
          <w:color w:val="0000FF"/>
          <w:sz w:val="22"/>
          <w:szCs w:val="30"/>
          <w:lang w:val="en-GB"/>
        </w:rPr>
        <w:t>While preparing the web application, we thus faced the challenge</w:t>
      </w:r>
      <w:r w:rsidR="00610413">
        <w:rPr>
          <w:rFonts w:cs="Helvetica"/>
          <w:color w:val="0000FF"/>
          <w:sz w:val="22"/>
          <w:szCs w:val="30"/>
          <w:lang w:val="en-GB"/>
        </w:rPr>
        <w:t xml:space="preserve"> </w:t>
      </w:r>
      <w:r w:rsidR="004A4B6A">
        <w:rPr>
          <w:rFonts w:cs="Helvetica"/>
          <w:color w:val="0000FF"/>
          <w:sz w:val="22"/>
          <w:szCs w:val="30"/>
          <w:lang w:val="en-GB"/>
        </w:rPr>
        <w:t>to be able to change this chain’s order of the classification assigned to the archival source in the archive. Therewith, we were also able to determine the respective objects adjacent to the</w:t>
      </w:r>
      <w:r w:rsidR="00023F77">
        <w:rPr>
          <w:rFonts w:cs="Helvetica"/>
          <w:color w:val="0000FF"/>
          <w:sz w:val="22"/>
          <w:szCs w:val="30"/>
          <w:lang w:val="en-GB"/>
        </w:rPr>
        <w:t xml:space="preserve"> archival source in order to </w:t>
      </w:r>
      <w:r w:rsidR="009C7605">
        <w:rPr>
          <w:rFonts w:cs="Helvetica"/>
          <w:color w:val="0000FF"/>
          <w:sz w:val="22"/>
          <w:szCs w:val="30"/>
          <w:lang w:val="en-GB"/>
        </w:rPr>
        <w:t>establish</w:t>
      </w:r>
      <w:r w:rsidR="00023F77">
        <w:rPr>
          <w:rFonts w:cs="Helvetica"/>
          <w:color w:val="0000FF"/>
          <w:sz w:val="22"/>
          <w:szCs w:val="30"/>
          <w:lang w:val="en-GB"/>
        </w:rPr>
        <w:t xml:space="preserve"> immediacy in the relationship between them. </w:t>
      </w:r>
      <w:r w:rsidR="009C7605">
        <w:rPr>
          <w:rFonts w:cs="Helvetica"/>
          <w:color w:val="0000FF"/>
          <w:sz w:val="22"/>
          <w:szCs w:val="30"/>
          <w:lang w:val="en-GB"/>
        </w:rPr>
        <w:t xml:space="preserve">This also applies to the relationship between the object and an external tangible or intangible object. </w:t>
      </w:r>
      <w:r w:rsidR="00D720C5">
        <w:rPr>
          <w:rFonts w:cs="Helvetica"/>
          <w:color w:val="0000FF"/>
          <w:sz w:val="22"/>
          <w:szCs w:val="30"/>
          <w:lang w:val="en-GB"/>
        </w:rPr>
        <w:t>The final goal of this function is the consolidation of individual information.</w:t>
      </w:r>
    </w:p>
    <w:p w:rsidR="001A63C8" w:rsidRDefault="001A63C8"/>
    <w:sectPr w:rsidR="001A63C8" w:rsidSect="001A63C8">
      <w:pgSz w:w="11900" w:h="16840"/>
      <w:pgMar w:top="1417" w:right="1417" w:bottom="1134" w:left="1417"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2A6" w:rsidRDefault="00EA62A6">
      <w:pPr>
        <w:spacing w:after="0"/>
      </w:pPr>
      <w:r>
        <w:separator/>
      </w:r>
    </w:p>
  </w:endnote>
  <w:endnote w:type="continuationSeparator" w:id="0">
    <w:p w:rsidR="00EA62A6" w:rsidRDefault="00EA62A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2A6" w:rsidRDefault="00EA62A6">
      <w:pPr>
        <w:spacing w:after="0"/>
      </w:pPr>
      <w:r>
        <w:separator/>
      </w:r>
    </w:p>
  </w:footnote>
  <w:footnote w:type="continuationSeparator" w:id="0">
    <w:p w:rsidR="00EA62A6" w:rsidRDefault="00EA62A6">
      <w:pPr>
        <w:spacing w:after="0"/>
      </w:pPr>
      <w:r>
        <w:continuationSeparator/>
      </w:r>
    </w:p>
  </w:footnote>
  <w:footnote w:id="1">
    <w:p w:rsidR="00EA62A6" w:rsidRPr="00CF144E" w:rsidRDefault="00EA62A6" w:rsidP="00013E9B">
      <w:pPr>
        <w:widowControl w:val="0"/>
        <w:autoSpaceDE w:val="0"/>
        <w:autoSpaceDN w:val="0"/>
        <w:adjustRightInd w:val="0"/>
        <w:spacing w:after="0"/>
        <w:jc w:val="both"/>
        <w:rPr>
          <w:sz w:val="18"/>
        </w:rPr>
      </w:pPr>
      <w:r>
        <w:rPr>
          <w:rStyle w:val="Funotenzeichen"/>
        </w:rPr>
        <w:footnoteRef/>
      </w:r>
      <w:r>
        <w:t xml:space="preserve"> </w:t>
      </w:r>
      <w:r>
        <w:rPr>
          <w:i/>
          <w:sz w:val="18"/>
        </w:rPr>
        <w:t xml:space="preserve">James </w:t>
      </w:r>
      <w:r>
        <w:rPr>
          <w:sz w:val="18"/>
        </w:rPr>
        <w:t>gilt als mitunter wichtigster Vertreter der ‚pragmatischen Philosophie’. Seine Wahrheitstheorie ist relativistisch von Übereinstimmungen geprägt, sowie auch von einem Utilitarismus, mit welchem er sich vor allem gegenüber jenem, zu seiner Zeit vorherrschenden Rationalismus abzugrenzen versuchte.</w:t>
      </w:r>
    </w:p>
  </w:footnote>
  <w:footnote w:id="2">
    <w:p w:rsidR="00EA62A6" w:rsidRDefault="00EA62A6" w:rsidP="00013E9B">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w:t>
      </w:r>
      <w:r w:rsidRPr="00F349C5">
        <w:t>um den tendenziellen Prozess der stilistischen Verbreitung, den er in</w:t>
      </w:r>
      <w:r>
        <w:t xml:space="preserve"> Einzelbetrachtung </w:t>
      </w:r>
      <w:r w:rsidRPr="00607082">
        <w:t xml:space="preserve">mitunter auch an dieser Architektur </w:t>
      </w:r>
      <w:r>
        <w:t>feststellen konnte</w:t>
      </w:r>
      <w:r w:rsidRPr="00607082">
        <w:t xml:space="preserve">. </w:t>
      </w:r>
    </w:p>
  </w:footnote>
  <w:footnote w:id="3">
    <w:p w:rsidR="00EA62A6" w:rsidRPr="00FA2CD3" w:rsidRDefault="00EA62A6" w:rsidP="00013E9B">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r w:rsidRPr="00FA2CD3">
        <w:t xml:space="preserve">Transparentpapier </w:t>
      </w:r>
      <w:r>
        <w:t xml:space="preserve">steht (vermutlich eine Übertragung) </w:t>
      </w:r>
      <w:r w:rsidRPr="00FA2CD3">
        <w:t xml:space="preserve">und </w:t>
      </w:r>
      <w:r>
        <w:t xml:space="preserve">mit einer </w:t>
      </w:r>
      <w:r w:rsidRPr="00FA2CD3">
        <w:t xml:space="preserve">Publikationsvorlage, </w:t>
      </w:r>
      <w:r w:rsidRPr="008D3A87">
        <w:rPr>
          <w:highlight w:val="yellow"/>
        </w:rPr>
        <w:t>die schließlich zu einer vorbereiteten, jedoch nicht mehr gedruckten Publikation führen hätte sollen</w:t>
      </w:r>
      <w:r w:rsidRPr="00FA2CD3">
        <w:t xml:space="preserve">. </w:t>
      </w:r>
      <w:r>
        <w:t xml:space="preserve">Ein Wissensfeld </w:t>
      </w:r>
      <w:proofErr w:type="spellStart"/>
      <w:r>
        <w:rPr>
          <w:i/>
        </w:rPr>
        <w:t>Geymüllers</w:t>
      </w:r>
      <w:proofErr w:type="spellEnd"/>
      <w:r>
        <w:t>, welches bisher noch unerschlossen, jedoch in Fragmenten bereits vor uns liegt.</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proofState w:spelling="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013E9B"/>
    <w:rsid w:val="00013E9B"/>
    <w:rsid w:val="00023F77"/>
    <w:rsid w:val="00035B05"/>
    <w:rsid w:val="00047C96"/>
    <w:rsid w:val="000934C0"/>
    <w:rsid w:val="000B01FD"/>
    <w:rsid w:val="000D4F79"/>
    <w:rsid w:val="0011755A"/>
    <w:rsid w:val="001255BA"/>
    <w:rsid w:val="001544BA"/>
    <w:rsid w:val="0018034A"/>
    <w:rsid w:val="00185974"/>
    <w:rsid w:val="0019193F"/>
    <w:rsid w:val="001A63C8"/>
    <w:rsid w:val="00205614"/>
    <w:rsid w:val="00241582"/>
    <w:rsid w:val="00251CE7"/>
    <w:rsid w:val="00257246"/>
    <w:rsid w:val="002743D8"/>
    <w:rsid w:val="002906ED"/>
    <w:rsid w:val="00290E65"/>
    <w:rsid w:val="00293465"/>
    <w:rsid w:val="002C193F"/>
    <w:rsid w:val="002E5E03"/>
    <w:rsid w:val="003049D7"/>
    <w:rsid w:val="003113C4"/>
    <w:rsid w:val="0032054A"/>
    <w:rsid w:val="00341F6E"/>
    <w:rsid w:val="00384E2C"/>
    <w:rsid w:val="00390E69"/>
    <w:rsid w:val="003B344E"/>
    <w:rsid w:val="003C6B16"/>
    <w:rsid w:val="0043039E"/>
    <w:rsid w:val="004477E4"/>
    <w:rsid w:val="00450FDC"/>
    <w:rsid w:val="00473A2A"/>
    <w:rsid w:val="004A2825"/>
    <w:rsid w:val="004A4B6A"/>
    <w:rsid w:val="004A7CB7"/>
    <w:rsid w:val="004B4C07"/>
    <w:rsid w:val="004F695E"/>
    <w:rsid w:val="0050654A"/>
    <w:rsid w:val="00513ACF"/>
    <w:rsid w:val="005533DD"/>
    <w:rsid w:val="00577C32"/>
    <w:rsid w:val="005A2889"/>
    <w:rsid w:val="005E1957"/>
    <w:rsid w:val="00610413"/>
    <w:rsid w:val="006930A0"/>
    <w:rsid w:val="006E42AD"/>
    <w:rsid w:val="007009D7"/>
    <w:rsid w:val="00702896"/>
    <w:rsid w:val="00716423"/>
    <w:rsid w:val="00735FD3"/>
    <w:rsid w:val="00747269"/>
    <w:rsid w:val="0076141B"/>
    <w:rsid w:val="0078562E"/>
    <w:rsid w:val="007953AB"/>
    <w:rsid w:val="007A42F1"/>
    <w:rsid w:val="007A7984"/>
    <w:rsid w:val="007B7E62"/>
    <w:rsid w:val="0081375D"/>
    <w:rsid w:val="00850C17"/>
    <w:rsid w:val="00864101"/>
    <w:rsid w:val="008642EB"/>
    <w:rsid w:val="008D3A87"/>
    <w:rsid w:val="008F513A"/>
    <w:rsid w:val="00921E83"/>
    <w:rsid w:val="00922127"/>
    <w:rsid w:val="00925C51"/>
    <w:rsid w:val="009335C2"/>
    <w:rsid w:val="009439B7"/>
    <w:rsid w:val="00955C9A"/>
    <w:rsid w:val="009564B0"/>
    <w:rsid w:val="00985F07"/>
    <w:rsid w:val="009A5B86"/>
    <w:rsid w:val="009C2DC2"/>
    <w:rsid w:val="009C7605"/>
    <w:rsid w:val="009D1334"/>
    <w:rsid w:val="009D4A44"/>
    <w:rsid w:val="009D6898"/>
    <w:rsid w:val="009E3DD6"/>
    <w:rsid w:val="00A01B41"/>
    <w:rsid w:val="00A26755"/>
    <w:rsid w:val="00A76F70"/>
    <w:rsid w:val="00AA00A2"/>
    <w:rsid w:val="00AA2064"/>
    <w:rsid w:val="00AA2C7E"/>
    <w:rsid w:val="00AA30A4"/>
    <w:rsid w:val="00AB7F4E"/>
    <w:rsid w:val="00AC47F6"/>
    <w:rsid w:val="00B01D20"/>
    <w:rsid w:val="00B16599"/>
    <w:rsid w:val="00B352DE"/>
    <w:rsid w:val="00B71847"/>
    <w:rsid w:val="00B75940"/>
    <w:rsid w:val="00B86719"/>
    <w:rsid w:val="00BB0FFD"/>
    <w:rsid w:val="00BC23B1"/>
    <w:rsid w:val="00BD1B53"/>
    <w:rsid w:val="00BD2790"/>
    <w:rsid w:val="00BE1B24"/>
    <w:rsid w:val="00BE37C6"/>
    <w:rsid w:val="00C109F4"/>
    <w:rsid w:val="00C14897"/>
    <w:rsid w:val="00C3397D"/>
    <w:rsid w:val="00C50233"/>
    <w:rsid w:val="00C6571F"/>
    <w:rsid w:val="00C77EA6"/>
    <w:rsid w:val="00C871EE"/>
    <w:rsid w:val="00C97AF6"/>
    <w:rsid w:val="00CD46BB"/>
    <w:rsid w:val="00CD6648"/>
    <w:rsid w:val="00D720C5"/>
    <w:rsid w:val="00D736E4"/>
    <w:rsid w:val="00DA65FF"/>
    <w:rsid w:val="00DB1264"/>
    <w:rsid w:val="00DC6B3E"/>
    <w:rsid w:val="00DD2966"/>
    <w:rsid w:val="00DD701C"/>
    <w:rsid w:val="00DE50F6"/>
    <w:rsid w:val="00E16672"/>
    <w:rsid w:val="00E420CC"/>
    <w:rsid w:val="00E52C81"/>
    <w:rsid w:val="00E54CDB"/>
    <w:rsid w:val="00EA2C1F"/>
    <w:rsid w:val="00EA62A6"/>
    <w:rsid w:val="00EC6326"/>
    <w:rsid w:val="00ED24F7"/>
    <w:rsid w:val="00ED4D91"/>
    <w:rsid w:val="00EE00DB"/>
    <w:rsid w:val="00EE4D90"/>
    <w:rsid w:val="00F14AFC"/>
    <w:rsid w:val="00F349C5"/>
    <w:rsid w:val="00F4493A"/>
    <w:rsid w:val="00F6438F"/>
    <w:rsid w:val="00F77EE9"/>
    <w:rsid w:val="00F85DC2"/>
    <w:rsid w:val="00F94385"/>
    <w:rsid w:val="00FE583B"/>
    <w:rsid w:val="00FF2F33"/>
    <w:rsid w:val="00FF7C4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3E9B"/>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013E9B"/>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0">
    <w:name w:val="Sprechblasentext Zeichen"/>
    <w:basedOn w:val="Absatzstandardschriftart"/>
    <w:uiPriority w:val="99"/>
    <w:semiHidden/>
    <w:rsid w:val="00013E9B"/>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013E9B"/>
    <w:rPr>
      <w:rFonts w:ascii="Lucida Grande" w:hAnsi="Lucida Grande"/>
      <w:sz w:val="18"/>
      <w:szCs w:val="18"/>
    </w:rPr>
  </w:style>
  <w:style w:type="paragraph" w:styleId="Listenabsatz">
    <w:name w:val="List Paragraph"/>
    <w:basedOn w:val="Standard"/>
    <w:uiPriority w:val="34"/>
    <w:qFormat/>
    <w:rsid w:val="00013E9B"/>
    <w:pPr>
      <w:ind w:left="720"/>
      <w:contextualSpacing/>
    </w:pPr>
  </w:style>
  <w:style w:type="paragraph" w:styleId="Funotentext">
    <w:name w:val="footnote text"/>
    <w:basedOn w:val="Standard"/>
    <w:link w:val="FunotentextZeichen"/>
    <w:uiPriority w:val="99"/>
    <w:unhideWhenUsed/>
    <w:rsid w:val="00013E9B"/>
    <w:pPr>
      <w:spacing w:after="0"/>
    </w:pPr>
    <w:rPr>
      <w:sz w:val="18"/>
    </w:rPr>
  </w:style>
  <w:style w:type="character" w:customStyle="1" w:styleId="FunotentextZeichen">
    <w:name w:val="Fußnotentext Zeichen"/>
    <w:basedOn w:val="Absatzstandardschriftart"/>
    <w:link w:val="Funotentext"/>
    <w:uiPriority w:val="99"/>
    <w:rsid w:val="00013E9B"/>
    <w:rPr>
      <w:rFonts w:ascii="Helvetica Neue" w:hAnsi="Helvetica Neue"/>
      <w:sz w:val="18"/>
    </w:rPr>
  </w:style>
  <w:style w:type="character" w:styleId="Funotenzeichen">
    <w:name w:val="footnote reference"/>
    <w:basedOn w:val="Absatzstandardschriftart"/>
    <w:uiPriority w:val="99"/>
    <w:unhideWhenUsed/>
    <w:rsid w:val="00013E9B"/>
    <w:rPr>
      <w:sz w:val="20"/>
      <w:vertAlign w:val="superscript"/>
    </w:rPr>
  </w:style>
  <w:style w:type="character" w:styleId="Link">
    <w:name w:val="Hyperlink"/>
    <w:basedOn w:val="Absatzstandardschriftart"/>
    <w:rsid w:val="00013E9B"/>
    <w:rPr>
      <w:color w:val="0000FF" w:themeColor="hyperlink"/>
      <w:u w:val="single"/>
    </w:rPr>
  </w:style>
  <w:style w:type="character" w:styleId="GesichteterLink">
    <w:name w:val="FollowedHyperlink"/>
    <w:basedOn w:val="Absatzstandardschriftart"/>
    <w:rsid w:val="00013E9B"/>
    <w:rPr>
      <w:color w:val="800080" w:themeColor="followedHyperlink"/>
      <w:u w:val="single"/>
    </w:rPr>
  </w:style>
  <w:style w:type="character" w:styleId="Kommentarzeichen">
    <w:name w:val="annotation reference"/>
    <w:basedOn w:val="Absatzstandardschriftart"/>
    <w:rsid w:val="00013E9B"/>
    <w:rPr>
      <w:sz w:val="18"/>
      <w:szCs w:val="18"/>
    </w:rPr>
  </w:style>
  <w:style w:type="paragraph" w:styleId="Kommentartext">
    <w:name w:val="annotation text"/>
    <w:basedOn w:val="Standard"/>
    <w:link w:val="KommentartextZeichen"/>
    <w:rsid w:val="00013E9B"/>
  </w:style>
  <w:style w:type="character" w:customStyle="1" w:styleId="KommentartextZeichen">
    <w:name w:val="Kommentartext Zeichen"/>
    <w:basedOn w:val="Absatzstandardschriftart"/>
    <w:link w:val="Kommentartext"/>
    <w:rsid w:val="00013E9B"/>
    <w:rPr>
      <w:rFonts w:ascii="Helvetica Neue" w:hAnsi="Helvetica Neue"/>
    </w:rPr>
  </w:style>
  <w:style w:type="paragraph" w:styleId="Kommentarthema">
    <w:name w:val="annotation subject"/>
    <w:basedOn w:val="Kommentartext"/>
    <w:next w:val="Kommentartext"/>
    <w:link w:val="KommentarthemaZeichen"/>
    <w:rsid w:val="00013E9B"/>
    <w:rPr>
      <w:b/>
      <w:bCs/>
      <w:sz w:val="20"/>
      <w:szCs w:val="20"/>
    </w:rPr>
  </w:style>
  <w:style w:type="character" w:customStyle="1" w:styleId="KommentarthemaZeichen">
    <w:name w:val="Kommentarthema Zeichen"/>
    <w:basedOn w:val="KommentartextZeichen"/>
    <w:link w:val="Kommentarthema"/>
    <w:rsid w:val="00013E9B"/>
    <w:rPr>
      <w:rFonts w:ascii="Helvetica Neue" w:hAnsi="Helvetica Neue"/>
      <w:b/>
      <w:bCs/>
      <w:sz w:val="20"/>
      <w:szCs w:val="20"/>
    </w:rPr>
  </w:style>
  <w:style w:type="paragraph" w:customStyle="1" w:styleId="Default">
    <w:name w:val="Default"/>
    <w:rsid w:val="00013E9B"/>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013E9B"/>
    <w:pPr>
      <w:numPr>
        <w:numId w:val="4"/>
      </w:numPr>
      <w:contextualSpacing/>
    </w:pPr>
  </w:style>
  <w:style w:type="paragraph" w:styleId="StandardWeb">
    <w:name w:val="Normal (Web)"/>
    <w:basedOn w:val="Standard"/>
    <w:uiPriority w:val="99"/>
    <w:rsid w:val="00013E9B"/>
    <w:pPr>
      <w:spacing w:beforeLines="1" w:afterLines="1"/>
    </w:pPr>
    <w:rPr>
      <w:rFonts w:ascii="Times" w:hAnsi="Times" w:cs="Times New Roman"/>
      <w:sz w:val="20"/>
      <w:szCs w:val="20"/>
      <w:lang w:eastAsia="de-DE"/>
    </w:rPr>
  </w:style>
  <w:style w:type="paragraph" w:styleId="Kopfzeile">
    <w:name w:val="header"/>
    <w:basedOn w:val="Standard"/>
    <w:link w:val="KopfzeileZeichen"/>
    <w:rsid w:val="00013E9B"/>
    <w:pPr>
      <w:tabs>
        <w:tab w:val="center" w:pos="4703"/>
        <w:tab w:val="right" w:pos="9406"/>
      </w:tabs>
      <w:spacing w:after="0"/>
    </w:pPr>
  </w:style>
  <w:style w:type="character" w:customStyle="1" w:styleId="KopfzeileZeichen">
    <w:name w:val="Kopfzeile Zeichen"/>
    <w:basedOn w:val="Absatzstandardschriftart"/>
    <w:link w:val="Kopfzeile"/>
    <w:rsid w:val="00013E9B"/>
    <w:rPr>
      <w:rFonts w:ascii="Helvetica Neue" w:hAnsi="Helvetica Neue"/>
    </w:rPr>
  </w:style>
  <w:style w:type="paragraph" w:styleId="Fuzeile">
    <w:name w:val="footer"/>
    <w:basedOn w:val="Standard"/>
    <w:link w:val="FuzeileZeichen"/>
    <w:rsid w:val="00013E9B"/>
    <w:pPr>
      <w:tabs>
        <w:tab w:val="center" w:pos="4703"/>
        <w:tab w:val="right" w:pos="9406"/>
      </w:tabs>
      <w:spacing w:after="0"/>
    </w:pPr>
  </w:style>
  <w:style w:type="character" w:customStyle="1" w:styleId="FuzeileZeichen">
    <w:name w:val="Fußzeile Zeichen"/>
    <w:basedOn w:val="Absatzstandardschriftart"/>
    <w:link w:val="Fuzeile"/>
    <w:rsid w:val="00013E9B"/>
    <w:rPr>
      <w:rFonts w:ascii="Helvetica Neue" w:hAnsi="Helvetica Neue"/>
    </w:rPr>
  </w:style>
  <w:style w:type="character" w:styleId="Seitenzahl">
    <w:name w:val="page number"/>
    <w:basedOn w:val="Absatzstandardschriftart"/>
    <w:rsid w:val="00013E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13E9B"/>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1"/>
    <w:uiPriority w:val="99"/>
    <w:semiHidden/>
    <w:unhideWhenUsed/>
    <w:rsid w:val="00013E9B"/>
    <w:pPr>
      <w:spacing w:after="0"/>
    </w:pPr>
    <w:rPr>
      <w:rFonts w:ascii="Lucida Grande" w:hAnsi="Lucida Grande"/>
      <w:sz w:val="18"/>
      <w:szCs w:val="18"/>
    </w:rPr>
  </w:style>
  <w:style w:type="character" w:customStyle="1" w:styleId="SprechblasentextZeichen">
    <w:name w:val="Sprechblasentext Zeichen"/>
    <w:basedOn w:val="Absatzstandardschriftart"/>
    <w:uiPriority w:val="99"/>
    <w:semiHidden/>
    <w:rsid w:val="00013E9B"/>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013E9B"/>
    <w:rPr>
      <w:rFonts w:ascii="Lucida Grande" w:hAnsi="Lucida Grande"/>
      <w:sz w:val="18"/>
      <w:szCs w:val="18"/>
    </w:rPr>
  </w:style>
  <w:style w:type="paragraph" w:styleId="Listenabsatz">
    <w:name w:val="List Paragraph"/>
    <w:basedOn w:val="Standard"/>
    <w:uiPriority w:val="34"/>
    <w:qFormat/>
    <w:rsid w:val="00013E9B"/>
    <w:pPr>
      <w:ind w:left="720"/>
      <w:contextualSpacing/>
    </w:pPr>
  </w:style>
  <w:style w:type="paragraph" w:styleId="Funotentext">
    <w:name w:val="footnote text"/>
    <w:basedOn w:val="Standard"/>
    <w:link w:val="FunotentextZeichen"/>
    <w:uiPriority w:val="99"/>
    <w:unhideWhenUsed/>
    <w:rsid w:val="00013E9B"/>
    <w:pPr>
      <w:spacing w:after="0"/>
    </w:pPr>
    <w:rPr>
      <w:sz w:val="18"/>
    </w:rPr>
  </w:style>
  <w:style w:type="character" w:customStyle="1" w:styleId="FunotentextZeichen">
    <w:name w:val="Fußnotentext Zeichen"/>
    <w:basedOn w:val="Absatzstandardschriftart"/>
    <w:link w:val="Funotentext"/>
    <w:uiPriority w:val="99"/>
    <w:rsid w:val="00013E9B"/>
    <w:rPr>
      <w:rFonts w:ascii="Helvetica Neue" w:hAnsi="Helvetica Neue"/>
      <w:sz w:val="18"/>
    </w:rPr>
  </w:style>
  <w:style w:type="character" w:styleId="Funotenzeichen">
    <w:name w:val="footnote reference"/>
    <w:basedOn w:val="Absatzstandardschriftart"/>
    <w:uiPriority w:val="99"/>
    <w:unhideWhenUsed/>
    <w:rsid w:val="00013E9B"/>
    <w:rPr>
      <w:sz w:val="20"/>
      <w:vertAlign w:val="superscript"/>
    </w:rPr>
  </w:style>
  <w:style w:type="character" w:styleId="Link">
    <w:name w:val="Hyperlink"/>
    <w:basedOn w:val="Absatzstandardschriftart"/>
    <w:rsid w:val="00013E9B"/>
    <w:rPr>
      <w:color w:val="0000FF" w:themeColor="hyperlink"/>
      <w:u w:val="single"/>
    </w:rPr>
  </w:style>
  <w:style w:type="character" w:styleId="GesichteterLink">
    <w:name w:val="FollowedHyperlink"/>
    <w:basedOn w:val="Absatzstandardschriftart"/>
    <w:rsid w:val="00013E9B"/>
    <w:rPr>
      <w:color w:val="800080" w:themeColor="followedHyperlink"/>
      <w:u w:val="single"/>
    </w:rPr>
  </w:style>
  <w:style w:type="character" w:styleId="Kommentarzeichen">
    <w:name w:val="annotation reference"/>
    <w:basedOn w:val="Absatzstandardschriftart"/>
    <w:rsid w:val="00013E9B"/>
    <w:rPr>
      <w:sz w:val="18"/>
      <w:szCs w:val="18"/>
    </w:rPr>
  </w:style>
  <w:style w:type="paragraph" w:styleId="Kommentartext">
    <w:name w:val="annotation text"/>
    <w:basedOn w:val="Standard"/>
    <w:link w:val="KommentartextZeichen"/>
    <w:rsid w:val="00013E9B"/>
  </w:style>
  <w:style w:type="character" w:customStyle="1" w:styleId="KommentartextZeichen">
    <w:name w:val="Kommentartext Zeichen"/>
    <w:basedOn w:val="Absatzstandardschriftart"/>
    <w:link w:val="Kommentartext"/>
    <w:rsid w:val="00013E9B"/>
    <w:rPr>
      <w:rFonts w:ascii="Helvetica Neue" w:hAnsi="Helvetica Neue"/>
    </w:rPr>
  </w:style>
  <w:style w:type="paragraph" w:styleId="Kommentarthema">
    <w:name w:val="annotation subject"/>
    <w:basedOn w:val="Kommentartext"/>
    <w:next w:val="Kommentartext"/>
    <w:link w:val="KommentarthemaZeichen"/>
    <w:rsid w:val="00013E9B"/>
    <w:rPr>
      <w:b/>
      <w:bCs/>
      <w:sz w:val="20"/>
      <w:szCs w:val="20"/>
    </w:rPr>
  </w:style>
  <w:style w:type="character" w:customStyle="1" w:styleId="KommentarthemaZeichen">
    <w:name w:val="Kommentarthema Zeichen"/>
    <w:basedOn w:val="KommentartextZeichen"/>
    <w:link w:val="Kommentarthema"/>
    <w:rsid w:val="00013E9B"/>
    <w:rPr>
      <w:rFonts w:ascii="Helvetica Neue" w:hAnsi="Helvetica Neue"/>
      <w:b/>
      <w:bCs/>
      <w:sz w:val="20"/>
      <w:szCs w:val="20"/>
    </w:rPr>
  </w:style>
  <w:style w:type="paragraph" w:customStyle="1" w:styleId="Default">
    <w:name w:val="Default"/>
    <w:rsid w:val="00013E9B"/>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013E9B"/>
    <w:pPr>
      <w:numPr>
        <w:numId w:val="4"/>
      </w:numPr>
      <w:contextualSpacing/>
    </w:pPr>
  </w:style>
  <w:style w:type="paragraph" w:styleId="StandardWeb">
    <w:name w:val="Normal (Web)"/>
    <w:basedOn w:val="Standard"/>
    <w:uiPriority w:val="99"/>
    <w:rsid w:val="00013E9B"/>
    <w:pPr>
      <w:spacing w:beforeLines="1" w:afterLines="1"/>
    </w:pPr>
    <w:rPr>
      <w:rFonts w:ascii="Times" w:hAnsi="Times" w:cs="Times New Roman"/>
      <w:sz w:val="20"/>
      <w:szCs w:val="20"/>
      <w:lang w:eastAsia="de-DE"/>
    </w:rPr>
  </w:style>
  <w:style w:type="paragraph" w:styleId="Kopfzeile">
    <w:name w:val="header"/>
    <w:basedOn w:val="Standard"/>
    <w:link w:val="KopfzeileZeichen"/>
    <w:rsid w:val="00013E9B"/>
    <w:pPr>
      <w:tabs>
        <w:tab w:val="center" w:pos="4703"/>
        <w:tab w:val="right" w:pos="9406"/>
      </w:tabs>
      <w:spacing w:after="0"/>
    </w:pPr>
  </w:style>
  <w:style w:type="character" w:customStyle="1" w:styleId="KopfzeileZeichen">
    <w:name w:val="Kopfzeile Zeichen"/>
    <w:basedOn w:val="Absatzstandardschriftart"/>
    <w:link w:val="Kopfzeile"/>
    <w:rsid w:val="00013E9B"/>
    <w:rPr>
      <w:rFonts w:ascii="Helvetica Neue" w:hAnsi="Helvetica Neue"/>
    </w:rPr>
  </w:style>
  <w:style w:type="paragraph" w:styleId="Fuzeile">
    <w:name w:val="footer"/>
    <w:basedOn w:val="Standard"/>
    <w:link w:val="FuzeileZeichen"/>
    <w:rsid w:val="00013E9B"/>
    <w:pPr>
      <w:tabs>
        <w:tab w:val="center" w:pos="4703"/>
        <w:tab w:val="right" w:pos="9406"/>
      </w:tabs>
      <w:spacing w:after="0"/>
    </w:pPr>
  </w:style>
  <w:style w:type="character" w:customStyle="1" w:styleId="FuzeileZeichen">
    <w:name w:val="Fußzeile Zeichen"/>
    <w:basedOn w:val="Absatzstandardschriftart"/>
    <w:link w:val="Fuzeile"/>
    <w:rsid w:val="00013E9B"/>
    <w:rPr>
      <w:rFonts w:ascii="Helvetica Neue" w:hAnsi="Helvetica Neue"/>
    </w:rPr>
  </w:style>
  <w:style w:type="character" w:styleId="Seitenzahl">
    <w:name w:val="page number"/>
    <w:basedOn w:val="Absatzstandardschriftart"/>
    <w:rsid w:val="00013E9B"/>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2517</Words>
  <Characters>14349</Characters>
  <Application>Microsoft Macintosh Word</Application>
  <DocSecurity>0</DocSecurity>
  <Lines>119</Lines>
  <Paragraphs>28</Paragraphs>
  <ScaleCrop>false</ScaleCrop>
  <Company>Eawag</Company>
  <LinksUpToDate>false</LinksUpToDate>
  <CharactersWithSpaces>17621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11</cp:revision>
  <dcterms:created xsi:type="dcterms:W3CDTF">2016-03-07T12:09:00Z</dcterms:created>
  <dcterms:modified xsi:type="dcterms:W3CDTF">2016-03-07T14:57:00Z</dcterms:modified>
</cp:coreProperties>
</file>