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iCity - Malta Sammlung technischer Realisierungen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en-US"/>
        </w:rPr>
        <w:t>AR Media SDK 2.0</w:t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"http://www.inglobetechnologies.com/lists/lt.php?id=LB4NAUkFDRoCVVwDCA"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http://www.inglobetechnologies.com/lists/lt.php?id=LB4NAUkFDRoCVVwDCA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HTC Vive</w:t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"http://www.heise.de/newsticker/meldung/HTC-Vive-im-Test-Das-Holodeck-begeistert-3120791.html?wt_mc=nl.ho.2016-03-01"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http://www.heise.de/newsticker/meldung/HTC-Vive-im-Test-Das-Holodeck-begeistert-3120791.html?wt_mc=nl.ho.2016-03-01</w:t>
      </w:r>
      <w:r>
        <w:rPr/>
        <w:fldChar w:fldCharType="end" w:fldLock="0"/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"http://www.heise.de/ct/artikel/HTC-Vive-im-c-t-Test-Die-Zukunft-kostet-900-Euro-3119690.html"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http://www.heise.de/ct/artikel/HTC-Vive-im-c-t-Test-Die-Zukunft-kostet-900-Euro-3119690.html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Semantic Web</w:t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"http://www.pressetext.com/news/20151104014"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http://www.pressetext.com/news/20151104014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Bilddatenbanken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Gams (KFU)</w:t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"http://gams.uni-graz.at"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http://gams.uni-graz.at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Symbol" w:hAnsi="Symbol" w:hint="default"/>
          <w:color w:val="000000"/>
          <w:sz w:val="20"/>
          <w:szCs w:val="20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"http://www.rkd.nl/en"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http://www.rkd.nl/en</w:t>
      </w:r>
      <w:r>
        <w:rPr/>
        <w:fldChar w:fldCharType="end" w:fldLock="0"/>
      </w:r>
      <w:r>
        <w:rPr>
          <w:rtl w:val="0"/>
        </w:rPr>
        <w:t xml:space="preserve"> - sehr </w:t>
      </w:r>
      <w:r>
        <w:rPr>
          <w:rtl w:val="0"/>
        </w:rPr>
        <w:t>ü</w:t>
      </w:r>
      <w:r>
        <w:rPr>
          <w:rtl w:val="0"/>
        </w:rPr>
        <w:t xml:space="preserve">bersichtliche </w:t>
      </w:r>
      <w:r>
        <w:rPr>
          <w:rtl w:val="0"/>
        </w:rPr>
        <w:t>A</w:t>
      </w:r>
      <w:r>
        <w:rPr>
          <w:rtl w:val="0"/>
        </w:rPr>
        <w:t>usgabe der infos am monitor</w:t>
      </w:r>
    </w:p>
    <w:p>
      <w:pPr>
        <w:pStyle w:val="Text"/>
        <w:bidi w:val="0"/>
      </w:pPr>
      <w:r>
        <w:rPr>
          <w:rStyle w:val="Ohne"/>
          <w:rFonts w:ascii="Symbol" w:hAnsi="Symbol" w:hint="default"/>
          <w:color w:val="000000"/>
          <w:sz w:val="20"/>
          <w:szCs w:val="20"/>
          <w:rtl w:val="0"/>
        </w:rPr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"http://alma.boijmans.nl/en/%22%20%5Ct%20%22_blank"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ALMA</w:t>
      </w:r>
      <w:r>
        <w:rPr/>
        <w:fldChar w:fldCharType="end" w:fldLock="0"/>
      </w:r>
      <w:r>
        <w:rPr>
          <w:rtl w:val="0"/>
          <w:lang w:val="nl-NL"/>
        </w:rPr>
        <w:t xml:space="preserve"> Museumsdatenbank des Boijmans van Beunignen Museum in Rotterdam</w:t>
      </w:r>
      <w:r>
        <w:rPr>
          <w:rtl w:val="0"/>
        </w:rPr>
        <w:t xml:space="preserve"> </w:t>
      </w:r>
    </w:p>
    <w:p>
      <w:pPr>
        <w:pStyle w:val="Text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"http://alma.boijmans.nl/en"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http://alma.boijmans.nl/en</w:t>
      </w:r>
      <w:r>
        <w:rPr/>
        <w:fldChar w:fldCharType="end" w:fldLock="0"/>
      </w:r>
      <w:r>
        <w:rPr>
          <w:rtl w:val="0"/>
        </w:rPr>
        <w:t xml:space="preserve">  - beispielgebend wegen der bild-text-annotationen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rStyle w:val="Ohne"/>
          <w:color w:val="151515"/>
          <w:u w:val="none"/>
        </w:rPr>
      </w:pPr>
      <w:r>
        <w:rPr>
          <w:rStyle w:val="Ohne"/>
          <w:rFonts w:ascii="Symbol" w:hAnsi="Symbol" w:hint="default"/>
          <w:color w:val="151515"/>
          <w:sz w:val="20"/>
          <w:szCs w:val="20"/>
          <w:u w:val="none"/>
          <w:rtl w:val="0"/>
        </w:rPr>
        <w:t>•</w:t>
        <w:tab/>
      </w:r>
      <w:r>
        <w:rPr>
          <w:rStyle w:val="Ohne"/>
          <w:color w:val="151515"/>
          <w:u w:val="none"/>
          <w:rtl w:val="0"/>
          <w:lang w:val="de-DE"/>
        </w:rPr>
        <w:t xml:space="preserve">Bildserver von </w:t>
      </w:r>
      <w:r>
        <w:rPr/>
        <w:fldChar w:fldCharType="begin" w:fldLock="0"/>
      </w:r>
      <w:r>
        <w:instrText xml:space="preserve"> HYPERLINK "http://Fotomarburg"</w:instrText>
      </w:r>
      <w:r>
        <w:rPr/>
        <w:fldChar w:fldCharType="separate" w:fldLock="0"/>
      </w:r>
      <w:r>
        <w:rPr>
          <w:rtl w:val="0"/>
          <w:lang w:val="es-ES_tradnl"/>
        </w:rPr>
        <w:t>Fotomarburg</w:t>
      </w:r>
      <w:r>
        <w:rPr/>
        <w:fldChar w:fldCharType="end" w:fldLock="0"/>
      </w:r>
      <w:r>
        <w:rPr>
          <w:rStyle w:val="Ohne"/>
          <w:color w:val="00869c"/>
          <w:rtl w:val="0"/>
        </w:rPr>
        <w:t xml:space="preserve"> </w:t>
      </w:r>
      <w:r>
        <w:rPr/>
        <w:fldChar w:fldCharType="begin" w:fldLock="0"/>
      </w:r>
      <w:r>
        <w:instrText xml:space="preserve"> HYPERLINK "http://www.fotomarburg.de"</w:instrText>
      </w:r>
      <w:r>
        <w:rPr/>
        <w:fldChar w:fldCharType="separate" w:fldLock="0"/>
      </w:r>
      <w:r>
        <w:rPr>
          <w:rtl w:val="0"/>
        </w:rPr>
        <w:t>www.fotomarburg.de</w:t>
      </w:r>
      <w:r>
        <w:rPr/>
        <w:fldChar w:fldCharType="end" w:fldLock="0"/>
      </w:r>
      <w:r>
        <w:rPr>
          <w:rStyle w:val="Ohne"/>
          <w:color w:val="00869c"/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Style w:val="Ohne"/>
          <w:rFonts w:ascii="Symbol" w:hAnsi="Symbol" w:hint="default"/>
          <w:sz w:val="20"/>
          <w:szCs w:val="20"/>
          <w:rtl w:val="0"/>
        </w:rPr>
        <w:t>•</w:t>
        <w:tab/>
      </w:r>
      <w:r>
        <w:rPr>
          <w:rtl w:val="0"/>
        </w:rPr>
        <w:t xml:space="preserve">Das verteilte Bildarchiv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"http://www.prometheus-bildarchiv.de/%20%22%20%5Ct%20%22_blank"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Prometheus</w:t>
      </w:r>
      <w:r>
        <w:rPr/>
        <w:fldChar w:fldCharType="end" w:fldLock="0"/>
      </w:r>
      <w:r>
        <w:rPr>
          <w:rtl w:val="0"/>
        </w:rPr>
        <w:t xml:space="preserve">  —</w:t>
      </w:r>
      <w:r>
        <w:rPr>
          <w:rtl w:val="0"/>
        </w:rPr>
        <w:t xml:space="preserve">&gt; mil. weise ist das ein Account notwendig.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"http://www.prometheus.bildarchiv.de"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www.prometheus.bildarchiv.de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Ü</w:t>
      </w:r>
      <w:r>
        <w:rPr>
          <w:rtl w:val="0"/>
        </w:rPr>
        <w:t>ber diese zentralisierten Bildserver sind unsere Bilder und Daten (leider nur auszugsweise) zug</w:t>
      </w:r>
      <w:r>
        <w:rPr>
          <w:rtl w:val="0"/>
        </w:rPr>
        <w:t>ä</w:t>
      </w:r>
      <w:r>
        <w:rPr>
          <w:rtl w:val="0"/>
        </w:rPr>
        <w:t>nglich</w:t>
      </w:r>
    </w:p>
    <w:p>
      <w:pPr>
        <w:pStyle w:val="Text"/>
        <w:bidi w:val="0"/>
      </w:pPr>
    </w:p>
    <w:p>
      <w:pPr>
        <w:pStyle w:val="Text"/>
        <w:bidi w:val="0"/>
        <w:rPr>
          <w:rStyle w:val="Ohne"/>
          <w:color w:val="151515"/>
          <w:u w:val="none"/>
        </w:rPr>
      </w:pPr>
      <w:r>
        <w:rPr>
          <w:rStyle w:val="Ohne"/>
          <w:rFonts w:ascii="Symbol" w:hAnsi="Symbol" w:hint="default"/>
          <w:color w:val="000000"/>
          <w:sz w:val="20"/>
          <w:szCs w:val="20"/>
          <w:u w:val="none"/>
          <w:rtl w:val="0"/>
        </w:rPr>
        <w:t>•</w:t>
        <w:tab/>
      </w:r>
      <w:r>
        <w:rPr>
          <w:rStyle w:val="Ohne"/>
          <w:color w:val="00869c"/>
          <w:rtl w:val="0"/>
        </w:rPr>
        <w:t>Europeana</w:t>
      </w:r>
      <w:r>
        <w:rPr>
          <w:rStyle w:val="Ohne"/>
          <w:color w:val="151515"/>
          <w:u w:val="none"/>
          <w:rtl w:val="0"/>
        </w:rPr>
        <w:t xml:space="preserve"> </w:t>
      </w:r>
      <w:r>
        <w:rPr/>
        <w:fldChar w:fldCharType="begin" w:fldLock="0"/>
      </w:r>
      <w:r>
        <w:instrText xml:space="preserve"> HYPERLINK "http://www.europeana.eu"</w:instrText>
      </w:r>
      <w:r>
        <w:rPr/>
        <w:fldChar w:fldCharType="separate" w:fldLock="0"/>
      </w:r>
      <w:r>
        <w:rPr>
          <w:rtl w:val="0"/>
        </w:rPr>
        <w:t>www.europeana.eu</w:t>
      </w:r>
      <w:r>
        <w:rPr/>
        <w:fldChar w:fldCharType="end" w:fldLock="0"/>
      </w:r>
    </w:p>
    <w:p>
      <w:pPr>
        <w:pStyle w:val="Text"/>
        <w:bidi w:val="0"/>
        <w:rPr>
          <w:rStyle w:val="Ohne"/>
          <w:color w:val="151515"/>
          <w:u w:val="none"/>
        </w:rPr>
      </w:pPr>
      <w:r>
        <w:rPr>
          <w:rStyle w:val="Ohne"/>
          <w:rFonts w:ascii="Symbol" w:hAnsi="Symbol" w:hint="default"/>
          <w:color w:val="000000"/>
          <w:sz w:val="20"/>
          <w:szCs w:val="20"/>
          <w:u w:val="none"/>
          <w:rtl w:val="0"/>
        </w:rPr>
        <w:t>•</w:t>
        <w:tab/>
      </w:r>
      <w:r>
        <w:rPr/>
        <w:fldChar w:fldCharType="begin" w:fldLock="0"/>
      </w:r>
      <w:r>
        <w:instrText xml:space="preserve"> HYPERLINK "http://www.kulturpool.at/%22%20%5Ct%20%22_blank"</w:instrText>
      </w:r>
      <w:r>
        <w:rPr/>
        <w:fldChar w:fldCharType="separate" w:fldLock="0"/>
      </w:r>
      <w:r>
        <w:rPr>
          <w:rtl w:val="0"/>
        </w:rPr>
        <w:t>Ö</w:t>
      </w:r>
      <w:r>
        <w:rPr>
          <w:rtl w:val="0"/>
        </w:rPr>
        <w:t>sterreichischer Kulturpool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"http://www.kulturpool.at"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www.kulturpool.at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So macht</w:t>
      </w:r>
      <w:r>
        <w:rPr>
          <w:rtl w:val="0"/>
        </w:rPr>
        <w:t>’</w:t>
      </w:r>
      <w:r>
        <w:rPr>
          <w:rtl w:val="0"/>
        </w:rPr>
        <w:t>s die Nationalbibliothek:</w:t>
      </w:r>
    </w:p>
    <w:p>
      <w:pPr>
        <w:pStyle w:val="Text"/>
        <w:bidi w:val="0"/>
        <w:rPr>
          <w:rStyle w:val="Ohne"/>
          <w:color w:val="151515"/>
          <w:u w:val="none"/>
        </w:rPr>
      </w:pPr>
      <w:r>
        <w:rPr>
          <w:rStyle w:val="Ohne"/>
          <w:rFonts w:ascii="Symbol" w:hAnsi="Symbol" w:hint="default"/>
          <w:color w:val="151515"/>
          <w:sz w:val="20"/>
          <w:szCs w:val="20"/>
          <w:u w:val="none"/>
          <w:rtl w:val="0"/>
        </w:rPr>
        <w:t>•</w:t>
        <w:tab/>
      </w:r>
      <w:r>
        <w:rPr>
          <w:rStyle w:val="Ohne"/>
          <w:color w:val="151515"/>
          <w:u w:val="none"/>
          <w:rtl w:val="0"/>
        </w:rPr>
        <w:t>Ö</w:t>
      </w:r>
      <w:r>
        <w:rPr>
          <w:rStyle w:val="Ohne"/>
          <w:color w:val="151515"/>
          <w:u w:val="none"/>
          <w:rtl w:val="0"/>
          <w:lang w:val="de-DE"/>
        </w:rPr>
        <w:t xml:space="preserve">sterreichische Nationalbibliothek - </w:t>
      </w:r>
      <w:r>
        <w:rPr/>
        <w:fldChar w:fldCharType="begin" w:fldLock="0"/>
      </w:r>
      <w:r>
        <w:instrText xml:space="preserve"> HYPERLINK "http://www.bildarchivaustria.at/default.aspx%20%22%20%5Ct%20%22_blank"</w:instrText>
      </w:r>
      <w:r>
        <w:rPr/>
        <w:fldChar w:fldCharType="separate" w:fldLock="0"/>
      </w:r>
      <w:r>
        <w:rPr>
          <w:rtl w:val="0"/>
        </w:rPr>
        <w:t>Bildarchivaustria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"http://www.bildarchivaustria.at"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it-IT"/>
        </w:rPr>
        <w:t>www.bildarchivaustria.at</w:t>
      </w:r>
      <w:r>
        <w:rPr/>
        <w:fldChar w:fldCharType="end" w:fldLock="0"/>
      </w:r>
      <w:r>
        <w:rPr>
          <w:rtl w:val="0"/>
          <w:lang w:val="en-US"/>
        </w:rPr>
        <w:t xml:space="preserve"> http://www.bildarchivaustria.at/Pages/ImageDetail.aspx?p_iBildID=9323659</w:t>
      </w:r>
    </w:p>
    <w:p>
      <w:pPr>
        <w:pStyle w:val="Text"/>
        <w:bidi w:val="0"/>
      </w:pPr>
      <w:r>
        <w:rPr>
          <w:rStyle w:val="Ohne"/>
          <w:rFonts w:ascii="Symbol" w:hAnsi="Symbol" w:hint="default"/>
          <w:sz w:val="20"/>
          <w:szCs w:val="20"/>
          <w:rtl w:val="0"/>
        </w:rPr>
        <w:t>•</w:t>
        <w:tab/>
      </w:r>
      <w:r>
        <w:rPr>
          <w:rtl w:val="0"/>
        </w:rPr>
        <w:t xml:space="preserve">Normaler bibliothekskatalog (suche nach </w:t>
      </w:r>
      <w:r>
        <w:rPr>
          <w:rtl w:val="0"/>
        </w:rPr>
        <w:t>„</w:t>
      </w:r>
      <w:r>
        <w:rPr>
          <w:rtl w:val="0"/>
          <w:lang w:val="nl-NL"/>
        </w:rPr>
        <w:t>Amsel</w:t>
      </w:r>
      <w:r>
        <w:rPr>
          <w:rtl w:val="0"/>
        </w:rPr>
        <w:t>“</w:t>
      </w:r>
      <w:r>
        <w:rPr>
          <w:rtl w:val="0"/>
        </w:rPr>
        <w:t>) ergebnis faceted</w:t>
      </w:r>
    </w:p>
    <w:p>
      <w:pPr>
        <w:pStyle w:val="Text"/>
        <w:bidi w:val="0"/>
        <w:rPr>
          <w:rStyle w:val="Ohne"/>
          <w:color w:val="151515"/>
          <w:u w:val="none"/>
        </w:rPr>
      </w:pPr>
      <w:r>
        <w:rPr/>
        <w:fldChar w:fldCharType="begin" w:fldLock="0"/>
      </w:r>
      <w:r>
        <w:instrText xml:space="preserve"> HYPERLINK "http://search.obvsg.at/primo_library/libweb/action/search.do?fn=search&amp;ct=search&amp;initialSearch=true&amp;mode=Basic&amp;tab=default_tab&amp;indx=1&amp;dum=true&amp;srt=rank&amp;vid=ONB&amp;frbg=&amp;tb=t&amp;vl%28freeText0%29=amsel&amp;scp.scps=scope%3A%28%22ONB%22%29&amp;vl%281UI0%29=contains"</w:instrText>
      </w:r>
      <w:r>
        <w:rPr/>
        <w:fldChar w:fldCharType="separate" w:fldLock="0"/>
      </w:r>
      <w:r>
        <w:rPr>
          <w:rtl w:val="0"/>
          <w:lang w:val="en-US"/>
        </w:rPr>
        <w:t>http://search.obvsg.at/primo_library/libweb/action/search.do?fn=search&amp;ct=search&amp;initialSearch=true&amp;mode=Basic&amp;tab=default_tab&amp;indx=1&amp;dum=true&amp;srt=rank&amp;vid=ONB&amp;frbg=&amp;tb=t&amp;vl%28freeText0%29=amsel&amp;scp.scps=scope%3A%28%22ONB%22%29&amp;vl%281UI0%29=contains</w:t>
      </w:r>
      <w:r>
        <w:rPr/>
        <w:fldChar w:fldCharType="end" w:fldLock="0"/>
      </w:r>
    </w:p>
    <w:p>
      <w:pPr>
        <w:pStyle w:val="Text"/>
        <w:bidi w:val="0"/>
        <w:rPr>
          <w:rStyle w:val="Ohne"/>
          <w:rFonts w:ascii="Arial" w:cs="Arial" w:hAnsi="Arial" w:eastAsia="Arial"/>
          <w:sz w:val="24"/>
          <w:szCs w:val="24"/>
        </w:rPr>
      </w:pPr>
      <w:r>
        <w:rPr>
          <w:rtl w:val="0"/>
        </w:rPr>
        <w:t>•</w:t>
        <w:tab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das ist ein beispiel einer kommerziellen bildagentur</w:t>
      </w:r>
    </w:p>
    <w:p>
      <w:pPr>
        <w:pStyle w:val="Text"/>
        <w:bidi w:val="0"/>
        <w:rPr>
          <w:rStyle w:val="Ohne"/>
          <w:color w:val="000000"/>
          <w:u w:val="none"/>
        </w:rPr>
      </w:pPr>
      <w:r>
        <w:rPr/>
        <w:fldChar w:fldCharType="begin" w:fldLock="0"/>
      </w:r>
      <w:r>
        <w:instrText xml:space="preserve"> HYPERLINK "http://www.photo.rmn.fr/C.aspx?VP3=CMS3&amp;VF=Home"</w:instrText>
      </w:r>
      <w:r>
        <w:rPr/>
        <w:fldChar w:fldCharType="separate" w:fldLock="0"/>
      </w:r>
      <w:r>
        <w:rPr>
          <w:rtl w:val="0"/>
          <w:lang w:val="en-US"/>
        </w:rPr>
        <w:t>http://www.photo.rmn.fr/C.aspx?VP3=CMS3&amp;VF=Home</w:t>
      </w:r>
      <w:r>
        <w:rPr/>
        <w:fldChar w:fldCharType="end" w:fldLock="0"/>
      </w:r>
    </w:p>
    <w:p>
      <w:pPr>
        <w:pStyle w:val="Text"/>
        <w:bidi w:val="0"/>
        <w:rPr>
          <w:rStyle w:val="Ohne"/>
          <w:color w:val="000000"/>
          <w:u w:val="none"/>
        </w:rPr>
      </w:pPr>
    </w:p>
    <w:p>
      <w:pPr>
        <w:pStyle w:val="Text"/>
        <w:bidi w:val="0"/>
      </w:pPr>
      <w:r>
        <w:rPr>
          <w:rtl w:val="0"/>
          <w:lang w:val="en-US"/>
        </w:rPr>
        <w:t>1)</w:t>
        <w:tab/>
        <w:t xml:space="preserve">Hill Monastic Manuscript Library - </w:t>
      </w:r>
    </w:p>
    <w:p>
      <w:pPr>
        <w:pStyle w:val="Text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"http://www.hmml.org/research.html"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http://www.hmml.org/research.html</w:t>
      </w:r>
      <w:r>
        <w:rPr/>
        <w:fldChar w:fldCharType="end" w:fldLock="0"/>
      </w:r>
      <w:r>
        <w:rPr>
          <w:rtl w:val="0"/>
        </w:rPr>
        <w:t xml:space="preserve"> f</w:t>
      </w:r>
      <w:r>
        <w:rPr>
          <w:rtl w:val="0"/>
        </w:rPr>
        <w:t>ü</w:t>
      </w:r>
      <w:r>
        <w:rPr>
          <w:rtl w:val="0"/>
          <w:lang w:val="en-US"/>
        </w:rPr>
        <w:t>r uns interessant: --&gt; VIVARIUM</w:t>
      </w:r>
    </w:p>
    <w:p>
      <w:pPr>
        <w:pStyle w:val="Text"/>
        <w:bidi w:val="0"/>
        <w:rPr>
          <w:rStyle w:val="Ohne"/>
          <w:color w:val="000000"/>
        </w:rPr>
      </w:pPr>
      <w:r>
        <w:rPr>
          <w:rStyle w:val="Ohne"/>
          <w:color w:val="000000"/>
          <w:rtl w:val="0"/>
        </w:rPr>
        <w:t>2)</w:t>
        <w:tab/>
        <w:t xml:space="preserve"> </w:t>
      </w:r>
      <w:r>
        <w:rPr>
          <w:rtl w:val="0"/>
        </w:rPr>
        <w:t>ARTSTOR</w:t>
      </w:r>
    </w:p>
    <w:p>
      <w:pPr>
        <w:pStyle w:val="Text"/>
        <w:bidi w:val="0"/>
        <w:rPr>
          <w:rStyle w:val="Ohne"/>
          <w:color w:val="000000"/>
          <w:u w:val="none"/>
        </w:rPr>
      </w:pPr>
      <w:r>
        <w:rPr/>
        <w:fldChar w:fldCharType="begin" w:fldLock="0"/>
      </w:r>
      <w:r>
        <w:instrText xml:space="preserve"> HYPERLINK "http://www.artstor.org"</w:instrText>
      </w:r>
      <w:r>
        <w:rPr/>
        <w:fldChar w:fldCharType="separate" w:fldLock="0"/>
      </w:r>
      <w:r>
        <w:rPr>
          <w:rtl w:val="0"/>
        </w:rPr>
        <w:t>www.artstor.org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>hat eine gelungene  zeitleiste + einige gute Ideen, zB bei My folders &amp; image groups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Einzelne Museumsseiten sind nat</w:t>
      </w:r>
      <w:r>
        <w:rPr>
          <w:rtl w:val="0"/>
        </w:rPr>
        <w:t>ü</w:t>
      </w:r>
      <w:r>
        <w:rPr>
          <w:rtl w:val="0"/>
        </w:rPr>
        <w:t xml:space="preserve">rlich auch wegweisend: </w:t>
      </w:r>
    </w:p>
    <w:p>
      <w:pPr>
        <w:pStyle w:val="Text"/>
        <w:bidi w:val="0"/>
      </w:pPr>
      <w:r>
        <w:rPr>
          <w:rtl w:val="0"/>
        </w:rPr>
        <w:t xml:space="preserve">Metropolitan Museum </w:t>
      </w:r>
      <w:r>
        <w:rPr>
          <w:rtl w:val="0"/>
        </w:rPr>
        <w:t xml:space="preserve">– </w:t>
      </w:r>
      <w:r>
        <w:rPr>
          <w:rtl w:val="0"/>
          <w:lang w:val="en-US"/>
        </w:rPr>
        <w:t>die online collection</w:t>
      </w:r>
    </w:p>
    <w:p>
      <w:pPr>
        <w:pStyle w:val="Text"/>
        <w:bidi w:val="0"/>
        <w:rPr>
          <w:rStyle w:val="Ohne"/>
          <w:color w:val="000000"/>
          <w:u w:val="none"/>
        </w:rPr>
      </w:pPr>
      <w:r>
        <w:rPr/>
        <w:fldChar w:fldCharType="begin" w:fldLock="0"/>
      </w:r>
      <w:r>
        <w:instrText xml:space="preserve"> HYPERLINK "http://www.metmuseum.org/collection/the-collection-online"</w:instrText>
      </w:r>
      <w:r>
        <w:rPr/>
        <w:fldChar w:fldCharType="separate" w:fldLock="0"/>
      </w:r>
      <w:r>
        <w:rPr>
          <w:rtl w:val="0"/>
          <w:lang w:val="en-US"/>
        </w:rPr>
        <w:t>http://www.metmuseum.org/collection/the-collection-online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  <w:lang w:val="it-IT"/>
        </w:rPr>
        <w:t>Victoria &amp; Albert</w:t>
      </w:r>
    </w:p>
    <w:p>
      <w:pPr>
        <w:pStyle w:val="Text"/>
        <w:bidi w:val="0"/>
        <w:rPr>
          <w:rStyle w:val="Ohne"/>
          <w:color w:val="000000"/>
          <w:u w:val="none"/>
        </w:rPr>
      </w:pPr>
      <w:r>
        <w:rPr/>
        <w:fldChar w:fldCharType="begin" w:fldLock="0"/>
      </w:r>
      <w:r>
        <w:instrText xml:space="preserve"> HYPERLINK "http://collections.vam.ac.uk/search/"</w:instrText>
      </w:r>
      <w:r>
        <w:rPr/>
        <w:fldChar w:fldCharType="separate" w:fldLock="0"/>
      </w:r>
      <w:r>
        <w:rPr>
          <w:rtl w:val="0"/>
          <w:lang w:val="en-US"/>
        </w:rPr>
        <w:t>http://collections.vam.ac.uk/search/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  <w:lang w:val="nl-NL"/>
        </w:rPr>
        <w:t>oder das Amsterdamer Rijksmuseum</w:t>
      </w:r>
    </w:p>
    <w:p>
      <w:pPr>
        <w:pStyle w:val="Text"/>
        <w:bidi w:val="0"/>
        <w:rPr>
          <w:rStyle w:val="Ohne"/>
          <w:color w:val="000000"/>
          <w:u w:val="none"/>
        </w:rPr>
      </w:pPr>
      <w:r>
        <w:rPr/>
        <w:fldChar w:fldCharType="begin" w:fldLock="0"/>
      </w:r>
      <w:r>
        <w:instrText xml:space="preserve"> HYPERLINK "https://www.rijksmuseum.nl/en/search"</w:instrText>
      </w:r>
      <w:r>
        <w:rPr/>
        <w:fldChar w:fldCharType="separate" w:fldLock="0"/>
      </w:r>
      <w:r>
        <w:rPr>
          <w:rtl w:val="0"/>
          <w:lang w:val="nl-NL"/>
        </w:rPr>
        <w:t>https://www.rijksmuseum.nl/en/search</w:t>
      </w:r>
      <w:r>
        <w:rPr/>
        <w:fldChar w:fldCharType="end" w:fldLock="0"/>
      </w:r>
    </w:p>
    <w:p>
      <w:pPr>
        <w:pStyle w:val="Standard"/>
        <w:bidi w:val="0"/>
        <w:spacing w:after="200" w:line="276" w:lineRule="auto"/>
        <w:ind w:left="360" w:right="0" w:firstLine="0"/>
        <w:jc w:val="left"/>
        <w:rPr>
          <w:rFonts w:ascii="Arial" w:cs="Arial" w:hAnsi="Arial" w:eastAsia="Arial"/>
          <w:color w:val="0432ff"/>
          <w:sz w:val="24"/>
          <w:szCs w:val="24"/>
          <w:u w:val="single"/>
          <w:rtl w:val="0"/>
        </w:rPr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Ohne">
    <w:name w:val="Ohne"/>
  </w:style>
  <w:style w:type="character" w:styleId="Hyperlink.1">
    <w:name w:val="Hyperlink.1"/>
    <w:basedOn w:val="Ohne"/>
    <w:next w:val="Hyperlink.1"/>
    <w:rPr>
      <w:color w:val="0432ff"/>
      <w:u w:val="single"/>
    </w:rPr>
  </w:style>
  <w:style w:type="character" w:styleId="Hyperlink.2">
    <w:name w:val="Hyperlink.2"/>
    <w:basedOn w:val="Ohne"/>
    <w:next w:val="Hyperlink.2"/>
    <w:rPr>
      <w:color w:val="00869c"/>
      <w:u w:val="single"/>
    </w:r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Ohne"/>
    <w:next w:val="Hyperlink.7"/>
    <w:rPr>
      <w:color w:val="0432ff"/>
    </w:rPr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