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bidi w:val="0"/>
      </w:pPr>
      <w:r>
        <w:rPr>
          <w:rtl w:val="0"/>
        </w:rPr>
        <w:t xml:space="preserve">——— </w:t>
      </w:r>
      <w:r>
        <w:rPr>
          <w:rtl w:val="0"/>
        </w:rPr>
        <w:t xml:space="preserve">english version </w:t>
      </w:r>
      <w:r>
        <w:rPr>
          <w:rtl w:val="0"/>
        </w:rPr>
        <w:t>——</w:t>
      </w:r>
      <w:r>
        <w:rPr>
          <w:rtl w:val="0"/>
        </w:rPr>
        <w:t>-</w:t>
      </w:r>
    </w:p>
    <w:p>
      <w:pPr>
        <w:pStyle w:val="Text"/>
        <w:bidi w:val="0"/>
      </w:pPr>
    </w:p>
    <w:p>
      <w:pPr>
        <w:pStyle w:val="Text"/>
        <w:bidi w:val="0"/>
      </w:pPr>
      <w:r>
        <w:rPr>
          <w:rtl w:val="0"/>
        </w:rPr>
        <w:t xml:space="preserve">Project Name / Projektname: </w:t>
      </w:r>
      <w:r>
        <w:rPr>
          <w:rtl w:val="0"/>
        </w:rPr>
        <w:t>Renaissance Architecture - A Digital Anthology of Heinrich von Geym</w:t>
      </w:r>
      <w:r>
        <w:rPr>
          <w:rtl w:val="0"/>
        </w:rPr>
        <w:t>ü</w:t>
      </w:r>
      <w:r>
        <w:rPr>
          <w:rtl w:val="0"/>
        </w:rPr>
        <w:t>ller</w:t>
      </w:r>
    </w:p>
    <w:p>
      <w:pPr>
        <w:pStyle w:val="Text"/>
        <w:bidi w:val="0"/>
      </w:pPr>
      <w:r>
        <w:rPr>
          <w:rtl w:val="0"/>
        </w:rPr>
        <w:t xml:space="preserve"> </w:t>
      </w:r>
    </w:p>
    <w:p>
      <w:pPr>
        <w:pStyle w:val="Text"/>
        <w:bidi w:val="0"/>
      </w:pPr>
      <w:r>
        <w:rPr>
          <w:rtl w:val="0"/>
        </w:rPr>
        <w:t xml:space="preserve">Duration of the Project / Projektlaufzeit: </w:t>
      </w:r>
      <w:r>
        <w:rPr>
          <w:rtl w:val="0"/>
        </w:rPr>
        <w:t>1. December 2014 bis 30. November 2016</w:t>
      </w:r>
    </w:p>
    <w:p>
      <w:pPr>
        <w:pStyle w:val="Text"/>
        <w:bidi w:val="0"/>
      </w:pPr>
    </w:p>
    <w:p>
      <w:pPr>
        <w:pStyle w:val="Text"/>
        <w:bidi w:val="0"/>
      </w:pPr>
      <w:r>
        <w:rPr>
          <w:rtl w:val="0"/>
        </w:rPr>
        <w:t>Responsible Person/Institution / Verantwortliche Person/Institution:</w:t>
      </w:r>
      <w:r>
        <w:rPr>
          <w:rtl w:val="0"/>
        </w:rPr>
        <w:t xml:space="preserve"> Ao. Univ.-Prof. Dr. Josef Ploder </w:t>
      </w:r>
    </w:p>
    <w:p>
      <w:pPr>
        <w:pStyle w:val="Text"/>
        <w:bidi w:val="0"/>
      </w:pPr>
    </w:p>
    <w:p>
      <w:pPr>
        <w:pStyle w:val="Text"/>
        <w:bidi w:val="0"/>
      </w:pPr>
      <w:r>
        <w:rPr>
          <w:rtl w:val="0"/>
        </w:rPr>
        <w:t xml:space="preserve">Project description / Projektbeschreibung (ca. 150 </w:t>
      </w:r>
      <w:r>
        <w:rPr>
          <w:rtl w:val="0"/>
        </w:rPr>
        <w:t xml:space="preserve">– </w:t>
      </w:r>
      <w:r>
        <w:rPr>
          <w:rtl w:val="0"/>
        </w:rPr>
        <w:t>300 Worte):</w:t>
      </w:r>
    </w:p>
    <w:p>
      <w:pPr>
        <w:pStyle w:val="Text"/>
        <w:bidi w:val="0"/>
      </w:pPr>
    </w:p>
    <w:p>
      <w:pPr>
        <w:pStyle w:val="Text"/>
        <w:bidi w:val="0"/>
      </w:pPr>
      <w:r>
        <w:rPr>
          <w:rtl w:val="0"/>
          <w:lang w:val="en-US"/>
        </w:rPr>
        <w:t>The research project aims the digitalisation of the estate of the Swiss architectural historian Heinrich von Geym</w:t>
      </w:r>
      <w:r>
        <w:rPr>
          <w:rtl w:val="0"/>
        </w:rPr>
        <w:t>ü</w:t>
      </w:r>
      <w:r>
        <w:rPr>
          <w:rtl w:val="0"/>
        </w:rPr>
        <w:t>ller (1839-1909). Geym</w:t>
      </w:r>
      <w:r>
        <w:rPr>
          <w:rtl w:val="0"/>
        </w:rPr>
        <w:t>ü</w:t>
      </w:r>
      <w:r>
        <w:rPr>
          <w:rtl w:val="0"/>
          <w:lang w:val="en-US"/>
        </w:rPr>
        <w:t>ller has extended the discipline methodologically by two fundamental innovations: On one hand he systematically focused on the study of architectural drawings and with it on the history of architectural design by supporting adequate reproductions in print (facsimile). On the other hand Geym</w:t>
      </w:r>
      <w:r>
        <w:rPr>
          <w:rtl w:val="0"/>
        </w:rPr>
        <w:t>ü</w:t>
      </w:r>
      <w:r>
        <w:rPr>
          <w:rtl w:val="0"/>
          <w:lang w:val="en-US"/>
        </w:rPr>
        <w:t xml:space="preserve">ller tried to visualize </w:t>
      </w:r>
      <w:r>
        <w:rPr>
          <w:rtl w:val="0"/>
        </w:rPr>
        <w:t>“</w:t>
      </w:r>
      <w:r>
        <w:rPr>
          <w:rtl w:val="0"/>
          <w:lang w:val="en-US"/>
        </w:rPr>
        <w:t>restorations</w:t>
      </w:r>
      <w:r>
        <w:rPr>
          <w:rtl w:val="0"/>
        </w:rPr>
        <w:t xml:space="preserve">” </w:t>
      </w:r>
      <w:r>
        <w:rPr>
          <w:rtl w:val="0"/>
          <w:lang w:val="en-US"/>
        </w:rPr>
        <w:t xml:space="preserve">and </w:t>
      </w:r>
      <w:r>
        <w:rPr>
          <w:rtl w:val="0"/>
        </w:rPr>
        <w:t>“</w:t>
      </w:r>
      <w:r>
        <w:rPr>
          <w:rtl w:val="0"/>
          <w:lang w:val="fr-FR"/>
        </w:rPr>
        <w:t>reconstructions</w:t>
      </w:r>
      <w:r>
        <w:rPr>
          <w:rtl w:val="0"/>
        </w:rPr>
        <w:t xml:space="preserve">” </w:t>
      </w:r>
      <w:r>
        <w:rPr>
          <w:rtl w:val="0"/>
          <w:lang w:val="en-US"/>
        </w:rPr>
        <w:t xml:space="preserve">graphically. </w:t>
      </w:r>
    </w:p>
    <w:p>
      <w:pPr>
        <w:pStyle w:val="Text"/>
        <w:bidi w:val="0"/>
      </w:pPr>
    </w:p>
    <w:p>
      <w:pPr>
        <w:pStyle w:val="Text"/>
        <w:bidi w:val="0"/>
      </w:pPr>
      <w:r>
        <w:rPr>
          <w:rtl w:val="0"/>
          <w:lang w:val="en-US"/>
        </w:rPr>
        <w:t>The extensive estate consists of a wide variety of sources that show the multifaceted areas of interest and comprehensive knowledge of the architectural historian. The collection contains handwritten notes and sketches, manuscripts, large-format architectural drawings, excerpts from publications and archives, photographs and negatives, prints, proofs, as well as an extensive correspondence among others with prominent partners such as Jakob Burckhardt, Aby Warburg, Heinrich W</w:t>
      </w:r>
      <w:r>
        <w:rPr>
          <w:rtl w:val="0"/>
          <w:lang w:val="sv-SE"/>
        </w:rPr>
        <w:t>ö</w:t>
      </w:r>
      <w:r>
        <w:rPr>
          <w:rtl w:val="0"/>
          <w:lang w:val="fr-FR"/>
        </w:rPr>
        <w:t>lfflin, Gustave Moreau, etc</w:t>
      </w:r>
    </w:p>
    <w:p>
      <w:pPr>
        <w:pStyle w:val="Text"/>
        <w:bidi w:val="0"/>
      </w:pPr>
    </w:p>
    <w:p>
      <w:pPr>
        <w:pStyle w:val="Text"/>
        <w:bidi w:val="0"/>
      </w:pPr>
    </w:p>
    <w:p>
      <w:pPr>
        <w:pStyle w:val="Text"/>
        <w:bidi w:val="0"/>
      </w:pPr>
      <w:r>
        <w:rPr>
          <w:rtl w:val="0"/>
          <w:lang w:val="en-US"/>
        </w:rPr>
        <w:t>The data model will be adjusted according to the following selected topics complexes:</w:t>
      </w:r>
    </w:p>
    <w:p>
      <w:pPr>
        <w:pStyle w:val="Text"/>
        <w:bidi w:val="0"/>
      </w:pPr>
    </w:p>
    <w:p>
      <w:pPr>
        <w:pStyle w:val="Text"/>
        <w:bidi w:val="0"/>
      </w:pPr>
      <w:r>
        <w:rPr>
          <w:rtl w:val="0"/>
          <w:lang w:val="en-US"/>
        </w:rPr>
        <w:t>1) The designs for the new building of St. Peter in Rome</w:t>
      </w:r>
    </w:p>
    <w:p>
      <w:pPr>
        <w:pStyle w:val="Text"/>
        <w:bidi w:val="0"/>
      </w:pPr>
      <w:r>
        <w:rPr>
          <w:rtl w:val="0"/>
          <w:lang w:val="en-US"/>
        </w:rPr>
        <w:t xml:space="preserve">2) The </w:t>
      </w:r>
      <w:r>
        <w:rPr>
          <w:rtl w:val="0"/>
        </w:rPr>
        <w:t>„</w:t>
      </w:r>
      <w:r>
        <w:rPr>
          <w:rtl w:val="0"/>
        </w:rPr>
        <w:t>Toscanawerk</w:t>
      </w:r>
      <w:r>
        <w:rPr>
          <w:rtl w:val="0"/>
        </w:rPr>
        <w:t xml:space="preserve">“ </w:t>
      </w:r>
      <w:r>
        <w:rPr>
          <w:rtl w:val="0"/>
          <w:lang w:val="en-US"/>
        </w:rPr>
        <w:t xml:space="preserve">(one of his most important publications: </w:t>
      </w:r>
      <w:r>
        <w:rPr>
          <w:rtl w:val="0"/>
        </w:rPr>
        <w:t>„</w:t>
      </w:r>
      <w:r>
        <w:rPr>
          <w:rtl w:val="0"/>
        </w:rPr>
        <w:t>Die Architektur der Renaissance in Toscana</w:t>
      </w:r>
      <w:r>
        <w:rPr>
          <w:rtl w:val="0"/>
        </w:rPr>
        <w:t>“</w:t>
      </w:r>
      <w:r>
        <w:rPr>
          <w:rtl w:val="0"/>
        </w:rPr>
        <w:t>)</w:t>
      </w:r>
    </w:p>
    <w:p>
      <w:pPr>
        <w:pStyle w:val="Text"/>
        <w:bidi w:val="0"/>
      </w:pPr>
      <w:r>
        <w:rPr>
          <w:rtl w:val="0"/>
          <w:lang w:val="en-US"/>
        </w:rPr>
        <w:t xml:space="preserve">3) Du Cerceau and the architecture of the Renaissance in France </w:t>
      </w:r>
    </w:p>
    <w:p>
      <w:pPr>
        <w:pStyle w:val="Text"/>
        <w:bidi w:val="0"/>
      </w:pPr>
      <w:r>
        <w:rPr>
          <w:rtl w:val="0"/>
          <w:lang w:val="en-US"/>
        </w:rPr>
        <w:t xml:space="preserve">4) The </w:t>
      </w:r>
      <w:r>
        <w:rPr>
          <w:rtl w:val="0"/>
        </w:rPr>
        <w:t>„</w:t>
      </w:r>
      <w:r>
        <w:rPr>
          <w:rtl w:val="0"/>
          <w:lang w:val="it-IT"/>
        </w:rPr>
        <w:t>Thesaurus</w:t>
      </w:r>
      <w:r>
        <w:rPr>
          <w:rtl w:val="0"/>
        </w:rPr>
        <w:t xml:space="preserve">“ </w:t>
      </w:r>
      <w:r>
        <w:rPr>
          <w:rtl w:val="0"/>
          <w:lang w:val="en-US"/>
        </w:rPr>
        <w:t>(a comprehensive and systematic collection of architecturally related pictures)</w:t>
      </w:r>
    </w:p>
    <w:p>
      <w:pPr>
        <w:pStyle w:val="Text"/>
        <w:bidi w:val="0"/>
      </w:pPr>
      <w:r>
        <w:rPr>
          <w:rtl w:val="0"/>
          <w:lang w:val="en-US"/>
        </w:rPr>
        <w:t>5) Questions about theory and practice of heritage conservation</w:t>
      </w:r>
    </w:p>
    <w:p>
      <w:pPr>
        <w:pStyle w:val="Text"/>
        <w:bidi w:val="0"/>
      </w:pPr>
    </w:p>
    <w:p>
      <w:pPr>
        <w:pStyle w:val="Text"/>
        <w:bidi w:val="0"/>
      </w:pPr>
      <w:r>
        <w:rPr>
          <w:rtl w:val="0"/>
          <w:lang w:val="en-US"/>
        </w:rPr>
        <w:t>The accessibility of digital file should not be selected by the "material" itself, but allow scientists also contextualization and answers of specific questions from the dataset. In addition to better accessibility to the estate especially biographical, chronological, topographical and research historical connections should be made visible.</w:t>
      </w:r>
    </w:p>
    <w:p>
      <w:pPr>
        <w:pStyle w:val="Text"/>
        <w:bidi w:val="0"/>
      </w:pPr>
    </w:p>
    <w:p>
      <w:pPr>
        <w:pStyle w:val="Text"/>
        <w:bidi w:val="0"/>
      </w:pPr>
    </w:p>
    <w:p>
      <w:pPr>
        <w:pStyle w:val="Text"/>
        <w:bidi w:val="0"/>
      </w:pPr>
      <w:r>
        <w:rPr>
          <w:rtl w:val="0"/>
        </w:rPr>
        <w:t>Link to the project website / Link zur Projektwebseite:</w:t>
      </w:r>
      <w:r>
        <w:rPr>
          <w:rtl w:val="0"/>
        </w:rPr>
        <w:t xml:space="preserve"> </w:t>
      </w:r>
      <w:r>
        <w:rPr>
          <w:rtl w:val="0"/>
        </w:rPr>
        <w:t>http://geymueller.uni-graz.at</w:t>
      </w:r>
    </w:p>
    <w:p>
      <w:pPr>
        <w:pStyle w:val="Text"/>
        <w:bidi w:val="0"/>
      </w:pPr>
    </w:p>
    <w:p>
      <w:pPr>
        <w:pStyle w:val="Text"/>
        <w:bidi w:val="0"/>
      </w:pPr>
      <w:r>
        <w:rPr>
          <w:rtl w:val="0"/>
        </w:rPr>
        <w:t>Representative pictures/ Bildmaterial (1-2 Fotos in Querformat und Projektlogo):</w:t>
      </w:r>
      <w:r>
        <w:rPr>
          <w:rtl w:val="0"/>
        </w:rPr>
        <w:t xml:space="preserve"> see attachment</w:t>
      </w:r>
    </w:p>
    <w:p>
      <w:pPr>
        <w:pStyle w:val="Text"/>
        <w:bidi w:val="0"/>
      </w:pPr>
    </w:p>
    <w:p>
      <w:pPr>
        <w:pStyle w:val="Text"/>
        <w:bidi w:val="0"/>
      </w:pPr>
      <w:r>
        <w:rPr>
          <w:rtl w:val="0"/>
          <w:lang w:val="en-US"/>
        </w:rPr>
        <w:t>Open Access Policy:</w:t>
      </w:r>
    </w:p>
    <w:p>
      <w:pPr>
        <w:pStyle w:val="Text"/>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en-US"/>
        </w:rPr>
        <w:t>Open Access</w:t>
      </w:r>
    </w:p>
    <w:p>
      <w:pPr>
        <w:pStyle w:val="Text"/>
        <w:bidi w:val="0"/>
      </w:pPr>
      <w:r>
        <w:rPr>
          <w:rtl w:val="0"/>
        </w:rPr>
        <w:t>X</w:t>
      </w:r>
      <w:r>
        <w:rPr>
          <w:rtl w:val="0"/>
          <w:lang w:val="en-US"/>
        </w:rPr>
        <w:t xml:space="preserve"> Open Access upon request</w:t>
      </w:r>
    </w:p>
    <w:p>
      <w:pPr>
        <w:pStyle w:val="Text"/>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en-US"/>
        </w:rPr>
        <w:t>Limited Access</w:t>
      </w:r>
    </w:p>
    <w:p>
      <w:pPr>
        <w:pStyle w:val="Text"/>
        <w:bidi w:val="0"/>
      </w:pPr>
      <w:r>
        <w:rPr>
          <w:rFonts w:ascii="Arial Unicode MS" w:cs="Arial Unicode MS" w:hAnsi="Arial Unicode MS" w:eastAsia="Arial Unicode MS" w:hint="default"/>
          <w:b w:val="0"/>
          <w:bCs w:val="0"/>
          <w:i w:val="0"/>
          <w:iCs w:val="0"/>
          <w:rtl w:val="0"/>
        </w:rPr>
        <w:t>☐</w:t>
      </w:r>
      <w:r>
        <w:rPr>
          <w:rtl w:val="0"/>
        </w:rPr>
        <w:t xml:space="preserve"> </w:t>
      </w:r>
      <w:r>
        <w:rPr>
          <w:rtl w:val="0"/>
        </w:rPr>
        <w:t>Private</w:t>
      </w:r>
    </w:p>
    <w:p>
      <w:pPr>
        <w:pStyle w:val="Text"/>
        <w:bidi w:val="0"/>
      </w:pPr>
      <w:r>
        <w:rPr>
          <w:rtl w:val="0"/>
        </w:rPr>
        <w:t xml:space="preserve"> </w:t>
      </w:r>
    </w:p>
    <w:p>
      <w:pPr>
        <w:pStyle w:val="Text"/>
        <w:bidi w:val="0"/>
      </w:pPr>
    </w:p>
    <w:p>
      <w:pPr>
        <w:pStyle w:val="Text"/>
        <w:bidi w:val="0"/>
      </w:pPr>
    </w:p>
    <w:p>
      <w:pPr>
        <w:pStyle w:val="Text"/>
        <w:bidi w:val="0"/>
      </w:pPr>
      <w:r>
        <w:rPr>
          <w:rFonts w:ascii="Arial Unicode MS" w:cs="Arial Unicode MS" w:hAnsi="Arial Unicode MS" w:eastAsia="Arial Unicode MS"/>
          <w:b w:val="0"/>
          <w:bCs w:val="0"/>
          <w:i w:val="0"/>
          <w:iCs w:val="0"/>
        </w:rPr>
        <w:br w:type="page"/>
      </w:r>
    </w:p>
    <w:p>
      <w:pPr>
        <w:pStyle w:val="Text"/>
        <w:bidi w:val="0"/>
      </w:pPr>
    </w:p>
    <w:p>
      <w:pPr>
        <w:pStyle w:val="Text"/>
        <w:bidi w:val="0"/>
      </w:pPr>
      <w:r>
        <w:rPr>
          <w:rtl w:val="0"/>
        </w:rPr>
        <w:t xml:space="preserve">——— </w:t>
      </w:r>
      <w:r>
        <w:rPr>
          <w:rtl w:val="0"/>
        </w:rPr>
        <w:t xml:space="preserve">german version </w:t>
      </w:r>
      <w:r>
        <w:rPr>
          <w:rtl w:val="0"/>
        </w:rPr>
        <w:t>——</w:t>
      </w:r>
      <w:r>
        <w:rPr>
          <w:rtl w:val="0"/>
        </w:rPr>
        <w:t>-</w:t>
      </w:r>
    </w:p>
    <w:p>
      <w:pPr>
        <w:pStyle w:val="Text"/>
        <w:bidi w:val="0"/>
      </w:pPr>
    </w:p>
    <w:p>
      <w:pPr>
        <w:pStyle w:val="Text"/>
        <w:bidi w:val="0"/>
      </w:pPr>
    </w:p>
    <w:p>
      <w:pPr>
        <w:pStyle w:val="Text"/>
        <w:bidi w:val="0"/>
      </w:pPr>
      <w:r>
        <w:rPr>
          <w:rtl w:val="0"/>
        </w:rPr>
        <w:t xml:space="preserve">Project Name / Projektname: </w:t>
      </w:r>
      <w:r>
        <w:rPr>
          <w:rtl w:val="0"/>
        </w:rPr>
        <w:t>Renaissance Architektur</w:t>
      </w:r>
    </w:p>
    <w:p>
      <w:pPr>
        <w:pStyle w:val="Text"/>
        <w:bidi w:val="0"/>
      </w:pPr>
      <w:r>
        <w:rPr>
          <w:rtl w:val="0"/>
        </w:rPr>
        <w:t xml:space="preserve"> </w:t>
      </w:r>
    </w:p>
    <w:p>
      <w:pPr>
        <w:pStyle w:val="Text"/>
        <w:bidi w:val="0"/>
      </w:pPr>
      <w:r>
        <w:rPr>
          <w:rtl w:val="0"/>
        </w:rPr>
        <w:t xml:space="preserve">Duration of the Project / Projektlaufzeit: </w:t>
      </w:r>
      <w:r>
        <w:rPr>
          <w:rtl w:val="0"/>
        </w:rPr>
        <w:t>1. Dezember 2014 bis 30. November 2016</w:t>
      </w:r>
    </w:p>
    <w:p>
      <w:pPr>
        <w:pStyle w:val="Text"/>
        <w:bidi w:val="0"/>
      </w:pPr>
    </w:p>
    <w:p>
      <w:pPr>
        <w:pStyle w:val="Text"/>
        <w:bidi w:val="0"/>
      </w:pPr>
      <w:r>
        <w:rPr>
          <w:rtl w:val="0"/>
        </w:rPr>
        <w:t>Responsible Person/Institution / Verantwortliche Person/Institution:</w:t>
      </w:r>
    </w:p>
    <w:p>
      <w:pPr>
        <w:pStyle w:val="Text"/>
        <w:bidi w:val="0"/>
      </w:pPr>
    </w:p>
    <w:p>
      <w:pPr>
        <w:pStyle w:val="Text"/>
        <w:bidi w:val="0"/>
      </w:pPr>
      <w:r>
        <w:rPr>
          <w:rtl w:val="0"/>
        </w:rPr>
        <w:t xml:space="preserve">Project description / Projektbeschreibung (ca. 150 </w:t>
      </w:r>
      <w:r>
        <w:rPr>
          <w:rtl w:val="0"/>
        </w:rPr>
        <w:t xml:space="preserve">– </w:t>
      </w:r>
      <w:r>
        <w:rPr>
          <w:rtl w:val="0"/>
        </w:rPr>
        <w:t>300 Worte):</w:t>
      </w:r>
    </w:p>
    <w:p>
      <w:pPr>
        <w:pStyle w:val="Text"/>
        <w:bidi w:val="0"/>
      </w:pPr>
    </w:p>
    <w:p>
      <w:pPr>
        <w:pStyle w:val="Text"/>
        <w:bidi w:val="0"/>
      </w:pPr>
      <w:r>
        <w:rPr>
          <w:rtl w:val="0"/>
        </w:rPr>
        <w:t>Das Forschungsprojekt sieht die Digitaliserung des Nachlasses des schweizer Architekturhistorikers Heinrich von Geym</w:t>
      </w:r>
      <w:r>
        <w:rPr>
          <w:rtl w:val="0"/>
        </w:rPr>
        <w:t>ü</w:t>
      </w:r>
      <w:r>
        <w:rPr>
          <w:rtl w:val="0"/>
        </w:rPr>
        <w:t>ller (1839-1909) vor. Geym</w:t>
      </w:r>
      <w:r>
        <w:rPr>
          <w:rtl w:val="0"/>
        </w:rPr>
        <w:t>ü</w:t>
      </w:r>
      <w:r>
        <w:rPr>
          <w:rtl w:val="0"/>
        </w:rPr>
        <w:t>ller hat die Disziplin mit seinen Arbeiten durch zwei grundlegende Neuerungen methodologisch erweitert: Er hat zum Einen begonnen, neben der Baugeschichte und durch das systematische Studium von Architekturzeichnungen, die Entwurfsgeschichte ins Zentrum zu stellen, sowie deren ad</w:t>
      </w:r>
      <w:r>
        <w:rPr>
          <w:rtl w:val="0"/>
        </w:rPr>
        <w:t>ä</w:t>
      </w:r>
      <w:r>
        <w:rPr>
          <w:rtl w:val="0"/>
        </w:rPr>
        <w:t>quate Wiedergabe im Druck (Faksimile) zu erm</w:t>
      </w:r>
      <w:r>
        <w:rPr>
          <w:rtl w:val="0"/>
          <w:lang w:val="sv-SE"/>
        </w:rPr>
        <w:t>ö</w:t>
      </w:r>
      <w:r>
        <w:rPr>
          <w:rtl w:val="0"/>
        </w:rPr>
        <w:t>glichen. Zum Anderen hat Geym</w:t>
      </w:r>
      <w:r>
        <w:rPr>
          <w:rtl w:val="0"/>
        </w:rPr>
        <w:t>ü</w:t>
      </w:r>
      <w:r>
        <w:rPr>
          <w:rtl w:val="0"/>
        </w:rPr>
        <w:t xml:space="preserve">ller durch seine </w:t>
      </w:r>
      <w:r>
        <w:rPr>
          <w:rtl w:val="0"/>
        </w:rPr>
        <w:t>„</w:t>
      </w:r>
      <w:r>
        <w:rPr>
          <w:rtl w:val="0"/>
        </w:rPr>
        <w:t>Restaurationen</w:t>
      </w:r>
      <w:r>
        <w:rPr>
          <w:rtl w:val="0"/>
        </w:rPr>
        <w:t xml:space="preserve">“ </w:t>
      </w:r>
      <w:r>
        <w:rPr>
          <w:rtl w:val="0"/>
        </w:rPr>
        <w:t xml:space="preserve">bzw. </w:t>
      </w:r>
      <w:r>
        <w:rPr>
          <w:rtl w:val="0"/>
        </w:rPr>
        <w:t>„</w:t>
      </w:r>
      <w:r>
        <w:rPr>
          <w:rtl w:val="0"/>
        </w:rPr>
        <w:t>Rekonstruktionen</w:t>
      </w:r>
      <w:r>
        <w:rPr>
          <w:rtl w:val="0"/>
        </w:rPr>
        <w:t xml:space="preserve">“ </w:t>
      </w:r>
      <w:r>
        <w:rPr>
          <w:rtl w:val="0"/>
        </w:rPr>
        <w:t xml:space="preserve">versucht graphische Visualisierungen jener den Entwurfszeichnungen zu Grunde liegenden Projekte zu erstellen. </w:t>
      </w:r>
    </w:p>
    <w:p>
      <w:pPr>
        <w:pStyle w:val="Text"/>
        <w:bidi w:val="0"/>
      </w:pPr>
      <w:r>
        <w:rPr>
          <w:rtl w:val="0"/>
        </w:rPr>
        <w:t>Der umfangreiche Nachlass besteht aus einer Vielzahl unterschiedlicher Quellen, die die facettenreichen Interessensgebiete und umfassende Quellenkenntnis des Architekturhistorikers belegen. Die Sammlung enth</w:t>
      </w:r>
      <w:r>
        <w:rPr>
          <w:rtl w:val="0"/>
        </w:rPr>
        <w:t>ä</w:t>
      </w:r>
      <w:r>
        <w:rPr>
          <w:rtl w:val="0"/>
        </w:rPr>
        <w:t>lt handschriftliche Notizen und Skizzen, Manuskripte, gro</w:t>
      </w:r>
      <w:r>
        <w:rPr>
          <w:rtl w:val="0"/>
        </w:rPr>
        <w:t>ß</w:t>
      </w:r>
      <w:r>
        <w:rPr>
          <w:rtl w:val="0"/>
        </w:rPr>
        <w:t>formatige Architekturzeichnungen, Exzerpte aus Publikationen und Archiven, Fotografien und Negative, Druckgraphiken, Korrekturfahnen, sowie auch eine umfangreiche Korrespondenz u.a. mit prominenten Brief-Partnern wie Jakob Burckhardt, Aby Warburg, Heinrich W</w:t>
      </w:r>
      <w:r>
        <w:rPr>
          <w:rtl w:val="0"/>
          <w:lang w:val="sv-SE"/>
        </w:rPr>
        <w:t>ö</w:t>
      </w:r>
      <w:r>
        <w:rPr>
          <w:rtl w:val="0"/>
        </w:rPr>
        <w:t>lfflin, Gustave Moreau u.s.w.</w:t>
      </w:r>
    </w:p>
    <w:p>
      <w:pPr>
        <w:pStyle w:val="Text"/>
        <w:bidi w:val="0"/>
      </w:pPr>
    </w:p>
    <w:p>
      <w:pPr>
        <w:pStyle w:val="Text"/>
        <w:bidi w:val="0"/>
      </w:pPr>
      <w:r>
        <w:rPr>
          <w:rtl w:val="0"/>
        </w:rPr>
        <w:t>Das Datenmodell soll dabei anhand folgender ausgew</w:t>
      </w:r>
      <w:r>
        <w:rPr>
          <w:rtl w:val="0"/>
        </w:rPr>
        <w:t>ä</w:t>
      </w:r>
      <w:r>
        <w:rPr>
          <w:rtl w:val="0"/>
        </w:rPr>
        <w:t xml:space="preserve">hlter Themenkomplexen erstellt werden: </w:t>
      </w:r>
    </w:p>
    <w:p>
      <w:pPr>
        <w:pStyle w:val="Text"/>
        <w:bidi w:val="0"/>
      </w:pPr>
    </w:p>
    <w:p>
      <w:pPr>
        <w:pStyle w:val="Text"/>
        <w:bidi w:val="0"/>
      </w:pPr>
      <w:r>
        <w:rPr>
          <w:rtl w:val="0"/>
        </w:rPr>
        <w:t>1) Die Entw</w:t>
      </w:r>
      <w:r>
        <w:rPr>
          <w:rtl w:val="0"/>
        </w:rPr>
        <w:t>ü</w:t>
      </w:r>
      <w:r>
        <w:rPr>
          <w:rtl w:val="0"/>
        </w:rPr>
        <w:t>rfe f</w:t>
      </w:r>
      <w:r>
        <w:rPr>
          <w:rtl w:val="0"/>
        </w:rPr>
        <w:t>ü</w:t>
      </w:r>
      <w:r>
        <w:rPr>
          <w:rtl w:val="0"/>
        </w:rPr>
        <w:t xml:space="preserve">r den Neubau von Sankt Peter in Rom </w:t>
      </w:r>
    </w:p>
    <w:p>
      <w:pPr>
        <w:pStyle w:val="Text"/>
        <w:bidi w:val="0"/>
      </w:pPr>
      <w:r>
        <w:rPr>
          <w:rtl w:val="0"/>
        </w:rPr>
        <w:t xml:space="preserve">2) Das </w:t>
      </w:r>
      <w:r>
        <w:rPr>
          <w:rtl w:val="0"/>
        </w:rPr>
        <w:t>„</w:t>
      </w:r>
      <w:r>
        <w:rPr>
          <w:rtl w:val="0"/>
        </w:rPr>
        <w:t>Toscanawerk</w:t>
      </w:r>
      <w:r>
        <w:rPr>
          <w:rtl w:val="0"/>
        </w:rPr>
        <w:t xml:space="preserve">“ </w:t>
      </w:r>
      <w:r>
        <w:rPr>
          <w:rtl w:val="0"/>
        </w:rPr>
        <w:t>(</w:t>
      </w:r>
      <w:r>
        <w:rPr>
          <w:rtl w:val="0"/>
        </w:rPr>
        <w:t>„</w:t>
      </w:r>
      <w:r>
        <w:rPr>
          <w:rtl w:val="0"/>
        </w:rPr>
        <w:t>Die Architektur der Renaissance in Toscana</w:t>
      </w:r>
      <w:r>
        <w:rPr>
          <w:rtl w:val="0"/>
        </w:rPr>
        <w:t>“</w:t>
      </w:r>
      <w:r>
        <w:rPr>
          <w:rtl w:val="0"/>
        </w:rPr>
        <w:t>)</w:t>
      </w:r>
    </w:p>
    <w:p>
      <w:pPr>
        <w:pStyle w:val="Text"/>
        <w:bidi w:val="0"/>
      </w:pPr>
      <w:r>
        <w:rPr>
          <w:rtl w:val="0"/>
        </w:rPr>
        <w:t>3) Du Cerceau und die Baukunst der Renaissance in Frankreich</w:t>
      </w:r>
    </w:p>
    <w:p>
      <w:pPr>
        <w:pStyle w:val="Text"/>
        <w:bidi w:val="0"/>
      </w:pPr>
      <w:r>
        <w:rPr>
          <w:rtl w:val="0"/>
        </w:rPr>
        <w:t xml:space="preserve">4) Der </w:t>
      </w:r>
      <w:r>
        <w:rPr>
          <w:rtl w:val="0"/>
        </w:rPr>
        <w:t>„</w:t>
      </w:r>
      <w:r>
        <w:rPr>
          <w:rtl w:val="0"/>
          <w:lang w:val="it-IT"/>
        </w:rPr>
        <w:t>Thesaurus</w:t>
      </w:r>
      <w:r>
        <w:rPr>
          <w:rtl w:val="0"/>
        </w:rPr>
        <w:t xml:space="preserve">“ </w:t>
      </w:r>
      <w:r>
        <w:rPr>
          <w:rtl w:val="0"/>
        </w:rPr>
        <w:t>(eine umfangreiche und systematische Sammlung architekturbezogener Abbildungen)</w:t>
      </w:r>
    </w:p>
    <w:p>
      <w:pPr>
        <w:pStyle w:val="Text"/>
        <w:bidi w:val="0"/>
      </w:pPr>
      <w:r>
        <w:rPr>
          <w:rtl w:val="0"/>
        </w:rPr>
        <w:t>5) Fragen zu Theorie und Praxis der Denkmalpflege</w:t>
      </w:r>
    </w:p>
    <w:p>
      <w:pPr>
        <w:pStyle w:val="Text"/>
        <w:bidi w:val="0"/>
      </w:pPr>
    </w:p>
    <w:p>
      <w:pPr>
        <w:pStyle w:val="Text"/>
        <w:bidi w:val="0"/>
      </w:pPr>
      <w:r>
        <w:rPr>
          <w:rtl w:val="0"/>
        </w:rPr>
        <w:t>Die digitale Zug</w:t>
      </w:r>
      <w:r>
        <w:rPr>
          <w:rtl w:val="0"/>
        </w:rPr>
        <w:t>ä</w:t>
      </w:r>
      <w:r>
        <w:rPr>
          <w:rtl w:val="0"/>
        </w:rPr>
        <w:t>nglichkeit der Daten soll sich dabei nicht ausschlie</w:t>
      </w:r>
      <w:r>
        <w:rPr>
          <w:rtl w:val="0"/>
        </w:rPr>
        <w:t>ß</w:t>
      </w:r>
      <w:r>
        <w:rPr>
          <w:rtl w:val="0"/>
        </w:rPr>
        <w:t xml:space="preserve">lich auf das </w:t>
      </w:r>
      <w:r>
        <w:rPr>
          <w:rtl w:val="0"/>
        </w:rPr>
        <w:t>„</w:t>
      </w:r>
      <w:r>
        <w:rPr>
          <w:rtl w:val="0"/>
          <w:lang w:val="it-IT"/>
        </w:rPr>
        <w:t>Material</w:t>
      </w:r>
      <w:r>
        <w:rPr>
          <w:rtl w:val="0"/>
        </w:rPr>
        <w:t xml:space="preserve">“ </w:t>
      </w:r>
      <w:r>
        <w:rPr>
          <w:rtl w:val="0"/>
        </w:rPr>
        <w:t>selbst beschr</w:t>
      </w:r>
      <w:r>
        <w:rPr>
          <w:rtl w:val="0"/>
        </w:rPr>
        <w:t>ä</w:t>
      </w:r>
      <w:r>
        <w:rPr>
          <w:rtl w:val="0"/>
        </w:rPr>
        <w:t>nken, sondern WissenschaftlerInnen erm</w:t>
      </w:r>
      <w:r>
        <w:rPr>
          <w:rtl w:val="0"/>
          <w:lang w:val="sv-SE"/>
        </w:rPr>
        <w:t>ö</w:t>
      </w:r>
      <w:r>
        <w:rPr>
          <w:rtl w:val="0"/>
        </w:rPr>
        <w:t>glichen Kontextualisierungen herzustellen bzw. gezielte Fragen aus dem Datenbestand zu beantworten. Neben der besseren Zug</w:t>
      </w:r>
      <w:r>
        <w:rPr>
          <w:rtl w:val="0"/>
        </w:rPr>
        <w:t>ä</w:t>
      </w:r>
      <w:r>
        <w:rPr>
          <w:rtl w:val="0"/>
        </w:rPr>
        <w:t>nglichkeit zum Nachlass sollen vor allem auch biographische, chronologische, topographische und forschungsgeschichtliche Zusammenh</w:t>
      </w:r>
      <w:r>
        <w:rPr>
          <w:rtl w:val="0"/>
        </w:rPr>
        <w:t>ä</w:t>
      </w:r>
      <w:r>
        <w:rPr>
          <w:rtl w:val="0"/>
        </w:rPr>
        <w:t xml:space="preserve">nge sichtbar werden. </w:t>
      </w:r>
    </w:p>
    <w:p>
      <w:pPr>
        <w:pStyle w:val="Text"/>
        <w:bidi w:val="0"/>
      </w:pPr>
    </w:p>
    <w:p>
      <w:pPr>
        <w:pStyle w:val="Text"/>
        <w:bidi w:val="0"/>
      </w:pPr>
    </w:p>
    <w:p>
      <w:pPr>
        <w:pStyle w:val="Text"/>
        <w:bidi w:val="0"/>
      </w:pPr>
      <w:r>
        <w:rPr>
          <w:rtl w:val="0"/>
        </w:rPr>
        <w:t>Link to the project website / Link zur Projektwebseite:</w:t>
      </w:r>
      <w:r>
        <w:rPr>
          <w:rtl w:val="0"/>
        </w:rPr>
        <w:t xml:space="preserve"> </w:t>
      </w:r>
      <w:r>
        <w:rPr>
          <w:rtl w:val="0"/>
        </w:rPr>
        <w:t>http://geymueller.uni-graz.at</w:t>
      </w:r>
    </w:p>
    <w:p>
      <w:pPr>
        <w:pStyle w:val="Text"/>
        <w:bidi w:val="0"/>
      </w:pPr>
    </w:p>
    <w:p>
      <w:pPr>
        <w:pStyle w:val="Text"/>
        <w:bidi w:val="0"/>
      </w:pPr>
      <w:r>
        <w:rPr>
          <w:rtl w:val="0"/>
        </w:rPr>
        <w:t>Representative pictures/ Bildmaterial (1-2 Fotos in Querformat und Projektlogo):</w:t>
      </w:r>
      <w:r>
        <w:rPr>
          <w:rtl w:val="0"/>
        </w:rPr>
        <w:t xml:space="preserve"> im Anhang</w:t>
      </w:r>
    </w:p>
    <w:p>
      <w:pPr>
        <w:pStyle w:val="Text"/>
        <w:bidi w:val="0"/>
      </w:pPr>
    </w:p>
    <w:p>
      <w:pPr>
        <w:pStyle w:val="Text"/>
        <w:bidi w:val="0"/>
      </w:pPr>
    </w:p>
    <w:p>
      <w:pPr>
        <w:pStyle w:val="Text"/>
        <w:bidi w:val="0"/>
      </w:pPr>
      <w:r>
        <w:rPr>
          <w:rtl w:val="0"/>
          <w:lang w:val="en-US"/>
        </w:rPr>
        <w:t>Open Access Policy:</w:t>
      </w:r>
    </w:p>
    <w:p>
      <w:pPr>
        <w:pStyle w:val="Text"/>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en-US"/>
        </w:rPr>
        <w:t>Open Access</w:t>
      </w:r>
    </w:p>
    <w:p>
      <w:pPr>
        <w:pStyle w:val="Text"/>
        <w:bidi w:val="0"/>
      </w:pPr>
      <w:r>
        <w:rPr>
          <w:rtl w:val="0"/>
        </w:rPr>
        <w:t>X</w:t>
      </w:r>
      <w:r>
        <w:rPr>
          <w:rtl w:val="0"/>
          <w:lang w:val="en-US"/>
        </w:rPr>
        <w:t xml:space="preserve"> Open Access upon request</w:t>
      </w:r>
    </w:p>
    <w:p>
      <w:pPr>
        <w:pStyle w:val="Text"/>
        <w:bidi w:val="0"/>
      </w:pPr>
      <w:r>
        <w:rPr>
          <w:rFonts w:ascii="Arial Unicode MS" w:cs="Arial Unicode MS" w:hAnsi="Arial Unicode MS" w:eastAsia="Arial Unicode MS" w:hint="default"/>
          <w:b w:val="0"/>
          <w:bCs w:val="0"/>
          <w:i w:val="0"/>
          <w:iCs w:val="0"/>
          <w:rtl w:val="0"/>
        </w:rPr>
        <w:t>☐</w:t>
      </w:r>
      <w:r>
        <w:rPr>
          <w:rtl w:val="0"/>
        </w:rPr>
        <w:t xml:space="preserve"> </w:t>
      </w:r>
      <w:r>
        <w:rPr>
          <w:rtl w:val="0"/>
          <w:lang w:val="en-US"/>
        </w:rPr>
        <w:t>Limited Access</w:t>
      </w:r>
    </w:p>
    <w:p>
      <w:pPr>
        <w:pStyle w:val="Text"/>
        <w:bidi w:val="0"/>
      </w:pPr>
      <w:r>
        <w:rPr>
          <w:rFonts w:ascii="Arial Unicode MS" w:cs="Arial Unicode MS" w:hAnsi="Arial Unicode MS" w:eastAsia="Arial Unicode MS" w:hint="default"/>
          <w:b w:val="0"/>
          <w:bCs w:val="0"/>
          <w:i w:val="0"/>
          <w:iCs w:val="0"/>
          <w:rtl w:val="0"/>
        </w:rPr>
        <w:t>☐</w:t>
      </w:r>
      <w:r>
        <w:rPr>
          <w:rtl w:val="0"/>
        </w:rPr>
        <w:t xml:space="preserve"> </w:t>
      </w:r>
      <w:r>
        <w:rPr>
          <w:rtl w:val="0"/>
        </w:rPr>
        <w:t>Private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