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290CE3">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00290CE3">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290CE3"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00290CE3"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290CE3">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00290CE3">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022162">
        <w:rPr>
          <w:rFonts w:cs="Tahoma"/>
          <w:color w:val="181512"/>
        </w:rPr>
        <w:t>Universitätsplatz 3</w:t>
      </w:r>
      <w:r w:rsidR="00920225">
        <w:rPr>
          <w:rFonts w:cs="Tahoma"/>
          <w:color w:val="181512"/>
        </w:rPr>
        <w:t>, 8010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r w:rsidR="00B530E5">
        <w:rPr>
          <w:rFonts w:cs="Tahoma"/>
          <w:color w:val="181512"/>
        </w:rPr>
        <w:t>#</w:t>
      </w:r>
      <w:bookmarkStart w:id="1" w:name="_GoBack"/>
      <w:bookmarkEnd w:id="1"/>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290CE3"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0C7BA3">
        <w:rPr>
          <w:rFonts w:cs="Tahoma"/>
          <w:color w:val="181512"/>
          <w:lang w:val="en-US"/>
        </w:rPr>
      </w:r>
      <w:r w:rsidR="000C7BA3">
        <w:rPr>
          <w:rFonts w:cs="Tahoma"/>
          <w:color w:val="181512"/>
          <w:lang w:val="en-US"/>
        </w:rPr>
        <w:fldChar w:fldCharType="separate"/>
      </w:r>
      <w:r w:rsidR="00290CE3" w:rsidRPr="00066B38">
        <w:rPr>
          <w:rFonts w:cs="Tahoma"/>
          <w:color w:val="181512"/>
          <w:lang w:val="en-US"/>
        </w:rPr>
        <w:fldChar w:fldCharType="end"/>
      </w:r>
      <w:r w:rsidR="00066B38" w:rsidRPr="00022162">
        <w:rPr>
          <w:rFonts w:cs="Tahoma"/>
          <w:color w:val="181512"/>
        </w:rPr>
        <w:t xml:space="preserve"> Ja</w:t>
      </w:r>
    </w:p>
    <w:p w:rsidR="00636D29"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0C7BA3">
        <w:rPr>
          <w:rFonts w:cs="Tahoma"/>
          <w:color w:val="181512"/>
          <w:sz w:val="24"/>
          <w:szCs w:val="24"/>
          <w:lang w:val="en-US"/>
        </w:rPr>
      </w:r>
      <w:r w:rsidR="000C7BA3">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7E7876" w:rsidRPr="00022162" w:rsidRDefault="007E787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290CE3"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BF457B"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8010 Graz, Kronesgasse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D11EFD">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AA673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8010 Graz, Mozartgasse 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Pr>
          <w:rFonts w:cs="Tahoma"/>
          <w:color w:val="181512"/>
          <w:sz w:val="20"/>
          <w:szCs w:val="20"/>
          <w:lang w:val="en-US"/>
        </w:rPr>
        <w:fldChar w:fldCharType="end"/>
      </w:r>
      <w:r w:rsidR="00147E19" w:rsidRPr="00D11EFD">
        <w:rPr>
          <w:rFonts w:cs="Tahoma"/>
          <w:color w:val="181512"/>
          <w:sz w:val="20"/>
          <w:szCs w:val="20"/>
        </w:rPr>
        <w:t xml:space="preserve"> </w:t>
      </w:r>
      <w:r w:rsidR="009D6FD5" w:rsidRPr="00022162">
        <w:rPr>
          <w:rFonts w:cs="Tahoma"/>
          <w:color w:val="181512"/>
        </w:rPr>
        <w:t>Universität / Fachhochschule / Hochschule</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0C7BA3">
        <w:rPr>
          <w:rFonts w:cs="Tahoma"/>
          <w:color w:val="181512"/>
          <w:sz w:val="20"/>
          <w:szCs w:val="20"/>
          <w:lang w:val="en-US"/>
        </w:rPr>
      </w:r>
      <w:r w:rsidR="000C7BA3">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3A73C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01219 Dresden</w:t>
      </w:r>
      <w:r w:rsidR="0002297F">
        <w:rPr>
          <w:rFonts w:cs="Tahoma"/>
          <w:color w:val="181512"/>
        </w:rPr>
        <w:t>, August-Bebelstraße 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611D8A" w:rsidRDefault="00611D8A" w:rsidP="0068331D">
      <w:pPr>
        <w:widowControl w:val="0"/>
        <w:ind w:left="0"/>
        <w:jc w:val="left"/>
        <w:rPr>
          <w:sz w:val="24"/>
          <w:szCs w:val="24"/>
        </w:rPr>
      </w:pPr>
    </w:p>
    <w:p w:rsidR="00392EB3" w:rsidRDefault="00392EB3" w:rsidP="0068331D">
      <w:pPr>
        <w:widowControl w:val="0"/>
        <w:ind w:left="0"/>
        <w:jc w:val="left"/>
        <w:rPr>
          <w:sz w:val="24"/>
          <w:szCs w:val="24"/>
        </w:rPr>
      </w:pPr>
    </w:p>
    <w:p w:rsidR="00611D8A" w:rsidRDefault="00AC62B0" w:rsidP="003B4D78">
      <w:pPr>
        <w:widowControl w:val="0"/>
        <w:shd w:val="clear" w:color="auto" w:fill="F2F2F2" w:themeFill="background1" w:themeFillShade="F2"/>
        <w:ind w:left="0"/>
        <w:rPr>
          <w:sz w:val="24"/>
          <w:szCs w:val="24"/>
        </w:rPr>
      </w:pPr>
      <w:r w:rsidRPr="00CF2055">
        <w:rPr>
          <w:sz w:val="24"/>
          <w:szCs w:val="24"/>
          <w:highlight w:val="yellow"/>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3B4D78">
      <w:pPr>
        <w:widowControl w:val="0"/>
        <w:ind w:left="0"/>
        <w:jc w:val="left"/>
        <w:rPr>
          <w:sz w:val="24"/>
          <w:szCs w:val="24"/>
        </w:rPr>
      </w:pPr>
      <w:r w:rsidRPr="003B4D78">
        <w:rPr>
          <w:sz w:val="24"/>
          <w:szCs w:val="24"/>
        </w:rPr>
        <w:t>Neben eine 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32082B" w:rsidP="003B4D78">
      <w:pPr>
        <w:widowControl w:val="0"/>
        <w:ind w:left="0"/>
        <w:jc w:val="left"/>
        <w:rPr>
          <w:sz w:val="24"/>
          <w:szCs w:val="24"/>
        </w:rPr>
      </w:pPr>
      <w:r w:rsidRPr="003B4D78">
        <w:rPr>
          <w:sz w:val="24"/>
          <w:szCs w:val="24"/>
        </w:rPr>
        <w:t xml:space="preserve">Interdisziplinarität ist durch die Teilnahme der TU </w:t>
      </w:r>
      <w:r w:rsidR="003A508B">
        <w:rPr>
          <w:sz w:val="24"/>
          <w:szCs w:val="24"/>
        </w:rPr>
        <w:t xml:space="preserve">Graz </w:t>
      </w:r>
      <w:r w:rsidRPr="003B4D78">
        <w:rPr>
          <w:sz w:val="24"/>
          <w:szCs w:val="24"/>
        </w:rPr>
        <w:t>und durch das Zentrum für Wissenschaftsgeschichte gesichert.</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32082B" w:rsidRDefault="007D22CC" w:rsidP="003B4D78">
      <w:pPr>
        <w:widowControl w:val="0"/>
        <w:ind w:left="0"/>
        <w:jc w:val="left"/>
        <w:rPr>
          <w:sz w:val="24"/>
          <w:szCs w:val="24"/>
        </w:rPr>
      </w:pPr>
      <w:r w:rsidRPr="003B4D78">
        <w:rPr>
          <w:sz w:val="24"/>
          <w:szCs w:val="24"/>
        </w:rPr>
        <w:t xml:space="preserve">Archivalisches </w:t>
      </w:r>
      <w:r w:rsidR="0032082B" w:rsidRPr="003B4D78">
        <w:rPr>
          <w:sz w:val="24"/>
          <w:szCs w:val="24"/>
        </w:rPr>
        <w:t>Material</w:t>
      </w:r>
      <w:r w:rsidRPr="003B4D78">
        <w:rPr>
          <w:sz w:val="24"/>
          <w:szCs w:val="24"/>
        </w:rPr>
        <w:t xml:space="preserve"> soll </w:t>
      </w:r>
      <w:r w:rsidR="0032082B" w:rsidRPr="003B4D78">
        <w:rPr>
          <w:sz w:val="24"/>
          <w:szCs w:val="24"/>
        </w:rPr>
        <w:t xml:space="preserve"> </w:t>
      </w:r>
      <w:r w:rsidRPr="003B4D78">
        <w:rPr>
          <w:sz w:val="24"/>
          <w:szCs w:val="24"/>
        </w:rPr>
        <w:t xml:space="preserve">durch systematische Bearbeitung erschlossen </w:t>
      </w:r>
      <w:r w:rsidR="0032082B" w:rsidRPr="003B4D78">
        <w:rPr>
          <w:sz w:val="24"/>
          <w:szCs w:val="24"/>
        </w:rPr>
        <w:t xml:space="preserve">und </w:t>
      </w:r>
      <w:r w:rsidRPr="003B4D78">
        <w:rPr>
          <w:sz w:val="24"/>
          <w:szCs w:val="24"/>
        </w:rPr>
        <w:t>zugänglich gemacht werden.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lastRenderedPageBreak/>
        <w:t xml:space="preserve">(4) </w:t>
      </w:r>
      <w:r w:rsidRPr="0060548A">
        <w:rPr>
          <w:sz w:val="24"/>
          <w:szCs w:val="24"/>
          <w:shd w:val="clear" w:color="auto" w:fill="F2F2F2" w:themeFill="background1" w:themeFillShade="F2"/>
        </w:rPr>
        <w:t>Forschungsverwertung</w:t>
      </w:r>
    </w:p>
    <w:p w:rsidR="007D22CC" w:rsidRDefault="007D22CC" w:rsidP="003B4D78">
      <w:pPr>
        <w:widowControl w:val="0"/>
        <w:ind w:left="0"/>
        <w:jc w:val="left"/>
        <w:rPr>
          <w:sz w:val="24"/>
          <w:szCs w:val="24"/>
        </w:rPr>
      </w:pPr>
      <w:r w:rsidRPr="003B4D78">
        <w:rPr>
          <w:sz w:val="24"/>
          <w:szCs w:val="24"/>
        </w:rPr>
        <w:t>Die Ergebnisse der Bearbeitung des archivalischen Materials soll durch entsprechende Präsentation systematisch für die Fachwelt erschlossen und zugänglich gemacht werden.</w:t>
      </w:r>
    </w:p>
    <w:p w:rsidR="00B73616" w:rsidRDefault="00B73616" w:rsidP="003118AE">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65E9B" w:rsidRPr="00365E9B" w:rsidRDefault="00365E9B" w:rsidP="00365E9B">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92EB3" w:rsidRDefault="00365E9B" w:rsidP="00D11EFD">
      <w:pPr>
        <w:widowControl w:val="0"/>
        <w:ind w:left="0"/>
        <w:rPr>
          <w:sz w:val="24"/>
          <w:szCs w:val="24"/>
        </w:rPr>
      </w:pPr>
      <w:r w:rsidRPr="00365E9B">
        <w:rPr>
          <w:sz w:val="24"/>
          <w:szCs w:val="24"/>
          <w:highlight w:val="yellow"/>
        </w:rPr>
        <w:t>Stefan Zedlacher [...]</w:t>
      </w:r>
    </w:p>
    <w:p w:rsidR="00D11EFD" w:rsidRDefault="00D11EFD" w:rsidP="00D11EFD">
      <w:pPr>
        <w:widowControl w:val="0"/>
        <w:ind w:left="0"/>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118AE">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3B4D78" w:rsidRDefault="00BD681B" w:rsidP="003118AE">
      <w:pPr>
        <w:widowControl w:val="0"/>
        <w:ind w:left="0"/>
        <w:jc w:val="left"/>
        <w:rPr>
          <w:sz w:val="24"/>
          <w:szCs w:val="24"/>
        </w:rPr>
      </w:pPr>
      <w:r>
        <w:rPr>
          <w:sz w:val="24"/>
          <w:szCs w:val="24"/>
        </w:rPr>
        <w:t>3</w:t>
      </w:r>
    </w:p>
    <w:p w:rsidR="006E5A9F" w:rsidRDefault="006E5A9F" w:rsidP="003118AE">
      <w:pPr>
        <w:widowControl w:val="0"/>
        <w:ind w:left="0"/>
        <w:jc w:val="left"/>
        <w:rPr>
          <w:sz w:val="24"/>
          <w:szCs w:val="24"/>
        </w:rPr>
      </w:pPr>
    </w:p>
    <w:p w:rsidR="00392EB3" w:rsidRDefault="00392EB3" w:rsidP="000A7B84">
      <w:pPr>
        <w:widowControl w:val="0"/>
        <w:shd w:val="clear" w:color="auto" w:fill="F2F2F2" w:themeFill="background1" w:themeFillShade="F2"/>
        <w:ind w:left="0"/>
        <w:rPr>
          <w:sz w:val="24"/>
          <w:szCs w:val="24"/>
        </w:rPr>
      </w:pPr>
      <w:r>
        <w:rPr>
          <w:sz w:val="24"/>
          <w:szCs w:val="24"/>
        </w:rPr>
        <w:lastRenderedPageBreak/>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proofErr w:type="gramStart"/>
      <w:r>
        <w:rPr>
          <w:sz w:val="24"/>
          <w:szCs w:val="24"/>
        </w:rPr>
        <w:t>Zur Zeit</w:t>
      </w:r>
      <w:proofErr w:type="gramEnd"/>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BD681B">
        <w:rPr>
          <w:sz w:val="24"/>
          <w:szCs w:val="24"/>
        </w:rPr>
        <w:t xml:space="preserve"> und Datenorganisation</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611D8A" w:rsidRDefault="00E15F3E" w:rsidP="0068331D">
      <w:pPr>
        <w:widowControl w:val="0"/>
        <w:ind w:left="0"/>
        <w:jc w:val="left"/>
        <w:rPr>
          <w:sz w:val="24"/>
          <w:szCs w:val="24"/>
        </w:rPr>
      </w:pPr>
      <w:r w:rsidRPr="00E15F3E">
        <w:rPr>
          <w:sz w:val="24"/>
          <w:szCs w:val="24"/>
          <w:highlight w:val="yellow"/>
        </w:rPr>
        <w:t>STEFAN</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611D8A" w:rsidRDefault="00BD681B" w:rsidP="0068331D">
      <w:pPr>
        <w:widowControl w:val="0"/>
        <w:ind w:left="0"/>
        <w:jc w:val="left"/>
        <w:rPr>
          <w:sz w:val="24"/>
          <w:szCs w:val="24"/>
        </w:rPr>
      </w:pPr>
      <w:r>
        <w:rPr>
          <w:sz w:val="24"/>
          <w:szCs w:val="24"/>
        </w:rPr>
        <w:lastRenderedPageBreak/>
        <w:t>Graz</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611D8A" w:rsidRDefault="00BD681B" w:rsidP="0068331D">
      <w:pPr>
        <w:widowControl w:val="0"/>
        <w:ind w:left="0"/>
        <w:jc w:val="left"/>
        <w:rPr>
          <w:sz w:val="24"/>
          <w:szCs w:val="24"/>
        </w:rPr>
      </w:pPr>
      <w:r>
        <w:rPr>
          <w:sz w:val="24"/>
          <w:szCs w:val="24"/>
        </w:rPr>
        <w:t>01. 12. 2016 – 28. 02. 2018 (studentische Mitarbeiterin bis 09. 2018)</w:t>
      </w:r>
    </w:p>
    <w:p w:rsidR="00392EB3" w:rsidRDefault="00392EB3"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D11EFD" w:rsidRDefault="00003697" w:rsidP="00E15F3E">
      <w:pPr>
        <w:ind w:left="0"/>
        <w:rPr>
          <w:sz w:val="24"/>
          <w:szCs w:val="24"/>
          <w:lang w:val="it-IT"/>
        </w:rPr>
      </w:pPr>
      <w:r w:rsidRPr="00E15F3E">
        <w:rPr>
          <w:sz w:val="24"/>
          <w:szCs w:val="24"/>
        </w:rPr>
        <w:t xml:space="preserve">Die ursprünglichen Entwürfe für St. Peter in Rom von Bramante, Raphael Santi, Fra Giocondo, den Sangallo’s u. a. m. nebst zahlreichen Ergänzungen, und einem Texte zum ersten Mal herausgegeben. Wien/Paris 1875 – 1880. 2 Bde. </w:t>
      </w:r>
      <w:r w:rsidRPr="00D11EFD">
        <w:rPr>
          <w:sz w:val="24"/>
          <w:szCs w:val="24"/>
          <w:lang w:val="it-IT"/>
        </w:rPr>
        <w:t xml:space="preserve">(Text </w:t>
      </w:r>
      <w:proofErr w:type="spellStart"/>
      <w:r w:rsidRPr="00D11EFD">
        <w:rPr>
          <w:sz w:val="24"/>
          <w:szCs w:val="24"/>
          <w:lang w:val="it-IT"/>
        </w:rPr>
        <w:t>deutsch</w:t>
      </w:r>
      <w:proofErr w:type="spellEnd"/>
      <w:r w:rsidRPr="00D11EFD">
        <w:rPr>
          <w:sz w:val="24"/>
          <w:szCs w:val="24"/>
          <w:lang w:val="it-IT"/>
        </w:rPr>
        <w:t xml:space="preserve"> und </w:t>
      </w:r>
      <w:proofErr w:type="spellStart"/>
      <w:r w:rsidRPr="00D11EFD">
        <w:rPr>
          <w:sz w:val="24"/>
          <w:szCs w:val="24"/>
          <w:lang w:val="it-IT"/>
        </w:rPr>
        <w:t>französisch</w:t>
      </w:r>
      <w:proofErr w:type="spellEnd"/>
      <w:r w:rsidRPr="00D11EFD">
        <w:rPr>
          <w:sz w:val="24"/>
          <w:szCs w:val="24"/>
          <w:lang w:val="it-IT"/>
        </w:rPr>
        <w:t>).</w:t>
      </w:r>
    </w:p>
    <w:p w:rsidR="00003697" w:rsidRPr="00D11EFD" w:rsidRDefault="00003697" w:rsidP="00E15F3E">
      <w:pPr>
        <w:ind w:left="0"/>
        <w:rPr>
          <w:sz w:val="24"/>
          <w:szCs w:val="24"/>
          <w:lang w:val="en-US"/>
        </w:rPr>
      </w:pPr>
      <w:proofErr w:type="gramStart"/>
      <w:r w:rsidRPr="00D11EFD">
        <w:rPr>
          <w:sz w:val="24"/>
          <w:szCs w:val="24"/>
          <w:lang w:val="it-IT"/>
        </w:rPr>
        <w:t>Cento disegni di architettura d’ornato e di figura di Fra Giocondo</w:t>
      </w:r>
      <w:proofErr w:type="gramEnd"/>
      <w:r w:rsidRPr="00D11EFD">
        <w:rPr>
          <w:sz w:val="24"/>
          <w:szCs w:val="24"/>
          <w:lang w:val="it-IT"/>
        </w:rPr>
        <w:t xml:space="preserve">. </w:t>
      </w:r>
      <w:proofErr w:type="spellStart"/>
      <w:proofErr w:type="gramStart"/>
      <w:r w:rsidRPr="00D11EFD">
        <w:rPr>
          <w:sz w:val="24"/>
          <w:szCs w:val="24"/>
          <w:lang w:val="en-US"/>
        </w:rPr>
        <w:t>Florenz</w:t>
      </w:r>
      <w:proofErr w:type="spellEnd"/>
      <w:r w:rsidRPr="00D11EFD">
        <w:rPr>
          <w:sz w:val="24"/>
          <w:szCs w:val="24"/>
          <w:lang w:val="en-US"/>
        </w:rPr>
        <w:t xml:space="preserve"> 1882.</w:t>
      </w:r>
      <w:proofErr w:type="gramEnd"/>
    </w:p>
    <w:p w:rsidR="00003697" w:rsidRPr="003A508B" w:rsidRDefault="00003697" w:rsidP="00E15F3E">
      <w:pPr>
        <w:ind w:left="0"/>
        <w:rPr>
          <w:sz w:val="24"/>
          <w:szCs w:val="24"/>
          <w:lang w:val="it-IT"/>
        </w:rPr>
      </w:pPr>
      <w:proofErr w:type="gramStart"/>
      <w:r w:rsidRPr="00D11EFD">
        <w:rPr>
          <w:sz w:val="24"/>
          <w:szCs w:val="24"/>
          <w:lang w:val="en-US"/>
        </w:rPr>
        <w:t>Leonardo da Vinci as Architect.</w:t>
      </w:r>
      <w:proofErr w:type="gramEnd"/>
      <w:r w:rsidRPr="00D11EFD">
        <w:rPr>
          <w:sz w:val="24"/>
          <w:szCs w:val="24"/>
          <w:lang w:val="en-US"/>
        </w:rPr>
        <w:t xml:space="preserve"> In: Jean Paul Richter, The Literary Works of Leonardo da Vinci. </w:t>
      </w:r>
      <w:proofErr w:type="spellStart"/>
      <w:r w:rsidRPr="003A508B">
        <w:rPr>
          <w:sz w:val="24"/>
          <w:szCs w:val="24"/>
          <w:lang w:val="it-IT"/>
        </w:rPr>
        <w:t>London</w:t>
      </w:r>
      <w:proofErr w:type="spellEnd"/>
      <w:r w:rsidRPr="003A508B">
        <w:rPr>
          <w:sz w:val="24"/>
          <w:szCs w:val="24"/>
          <w:lang w:val="it-IT"/>
        </w:rPr>
        <w:t xml:space="preserve"> 1883. 2 </w:t>
      </w:r>
      <w:proofErr w:type="spellStart"/>
      <w:r w:rsidRPr="003A508B">
        <w:rPr>
          <w:sz w:val="24"/>
          <w:szCs w:val="24"/>
          <w:lang w:val="it-IT"/>
        </w:rPr>
        <w:t>Bde</w:t>
      </w:r>
      <w:proofErr w:type="spellEnd"/>
      <w:r w:rsidRPr="003A508B">
        <w:rPr>
          <w:sz w:val="24"/>
          <w:szCs w:val="24"/>
          <w:lang w:val="it-IT"/>
        </w:rPr>
        <w:t xml:space="preserve">., </w:t>
      </w:r>
      <w:proofErr w:type="spellStart"/>
      <w:proofErr w:type="gramStart"/>
      <w:r w:rsidRPr="003A508B">
        <w:rPr>
          <w:sz w:val="24"/>
          <w:szCs w:val="24"/>
          <w:lang w:val="it-IT"/>
        </w:rPr>
        <w:t>Bd</w:t>
      </w:r>
      <w:proofErr w:type="spellEnd"/>
      <w:r w:rsidRPr="003A508B">
        <w:rPr>
          <w:sz w:val="24"/>
          <w:szCs w:val="24"/>
          <w:lang w:val="it-IT"/>
        </w:rPr>
        <w:t>.</w:t>
      </w:r>
      <w:proofErr w:type="gramEnd"/>
      <w:r w:rsidRPr="003A508B">
        <w:rPr>
          <w:sz w:val="24"/>
          <w:szCs w:val="24"/>
          <w:lang w:val="it-IT"/>
        </w:rPr>
        <w:t xml:space="preserve"> II, 25 – 104, </w:t>
      </w:r>
      <w:proofErr w:type="spellStart"/>
      <w:r w:rsidRPr="003A508B">
        <w:rPr>
          <w:sz w:val="24"/>
          <w:szCs w:val="24"/>
          <w:lang w:val="it-IT"/>
        </w:rPr>
        <w:t>Pl</w:t>
      </w:r>
      <w:proofErr w:type="spellEnd"/>
      <w:r w:rsidRPr="003A508B">
        <w:rPr>
          <w:sz w:val="24"/>
          <w:szCs w:val="24"/>
          <w:lang w:val="it-IT"/>
        </w:rPr>
        <w:t>. LXXVII – CVI.</w:t>
      </w:r>
    </w:p>
    <w:p w:rsidR="00003697" w:rsidRPr="00D11EFD" w:rsidRDefault="00003697" w:rsidP="00E15F3E">
      <w:pPr>
        <w:ind w:left="0"/>
        <w:rPr>
          <w:sz w:val="24"/>
          <w:szCs w:val="24"/>
          <w:lang w:val="fr-FR"/>
        </w:rPr>
      </w:pPr>
      <w:r w:rsidRPr="00D11EFD">
        <w:rPr>
          <w:sz w:val="24"/>
          <w:szCs w:val="24"/>
          <w:lang w:val="it-IT"/>
        </w:rPr>
        <w:t xml:space="preserve">Raffaello Sanzio studiato come architetto. </w:t>
      </w:r>
      <w:proofErr w:type="spellStart"/>
      <w:r w:rsidRPr="00D11EFD">
        <w:rPr>
          <w:sz w:val="24"/>
          <w:szCs w:val="24"/>
          <w:lang w:val="fr-FR"/>
        </w:rPr>
        <w:t>Mailand</w:t>
      </w:r>
      <w:proofErr w:type="spellEnd"/>
      <w:r w:rsidRPr="00D11EFD">
        <w:rPr>
          <w:sz w:val="24"/>
          <w:szCs w:val="24"/>
          <w:lang w:val="fr-FR"/>
        </w:rPr>
        <w:t xml:space="preserve"> 1884.</w:t>
      </w:r>
    </w:p>
    <w:p w:rsidR="00003697" w:rsidRPr="00E15F3E" w:rsidRDefault="00003697" w:rsidP="00E15F3E">
      <w:pPr>
        <w:ind w:left="0"/>
        <w:rPr>
          <w:sz w:val="24"/>
          <w:szCs w:val="24"/>
        </w:rPr>
      </w:pPr>
      <w:r w:rsidRPr="00D11EFD">
        <w:rPr>
          <w:sz w:val="24"/>
          <w:szCs w:val="24"/>
          <w:lang w:val="fr-FR"/>
        </w:rPr>
        <w:t xml:space="preserve">Les Du Cerceau. Leur vie et leur </w:t>
      </w:r>
      <w:proofErr w:type="spellStart"/>
      <w:r w:rsidRPr="00D11EFD">
        <w:rPr>
          <w:sz w:val="24"/>
          <w:szCs w:val="24"/>
          <w:lang w:val="fr-FR"/>
        </w:rPr>
        <w:t>oevre</w:t>
      </w:r>
      <w:proofErr w:type="spellEnd"/>
      <w:r w:rsidRPr="00D11EFD">
        <w:rPr>
          <w:sz w:val="24"/>
          <w:szCs w:val="24"/>
          <w:lang w:val="fr-FR"/>
        </w:rPr>
        <w:t xml:space="preserve"> d’</w:t>
      </w:r>
      <w:proofErr w:type="spellStart"/>
      <w:r w:rsidRPr="00D11EFD">
        <w:rPr>
          <w:sz w:val="24"/>
          <w:szCs w:val="24"/>
          <w:lang w:val="fr-FR"/>
        </w:rPr>
        <w:t>apres</w:t>
      </w:r>
      <w:proofErr w:type="spellEnd"/>
      <w:r w:rsidRPr="00D11EFD">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D11EFD">
        <w:rPr>
          <w:sz w:val="24"/>
          <w:szCs w:val="24"/>
          <w:lang w:val="fr-FR"/>
        </w:rPr>
        <w:t xml:space="preserve">Josef </w:t>
      </w:r>
      <w:proofErr w:type="spellStart"/>
      <w:r w:rsidRPr="00D11EFD">
        <w:rPr>
          <w:sz w:val="24"/>
          <w:szCs w:val="24"/>
          <w:lang w:val="fr-FR"/>
        </w:rPr>
        <w:t>Ploder</w:t>
      </w:r>
      <w:proofErr w:type="spellEnd"/>
      <w:r w:rsidRPr="00D11EFD">
        <w:rPr>
          <w:sz w:val="24"/>
          <w:szCs w:val="24"/>
          <w:lang w:val="fr-FR"/>
        </w:rPr>
        <w:t xml:space="preserve">, La Collection </w:t>
      </w:r>
      <w:proofErr w:type="spellStart"/>
      <w:r w:rsidRPr="00D11EFD">
        <w:rPr>
          <w:sz w:val="24"/>
          <w:szCs w:val="24"/>
          <w:lang w:val="fr-FR"/>
        </w:rPr>
        <w:t>Geymüller-Campello</w:t>
      </w:r>
      <w:proofErr w:type="spellEnd"/>
      <w:r w:rsidRPr="00D11EFD">
        <w:rPr>
          <w:sz w:val="24"/>
          <w:szCs w:val="24"/>
          <w:lang w:val="fr-FR"/>
        </w:rPr>
        <w:t xml:space="preserve"> aux Offices. In: Henri de </w:t>
      </w:r>
      <w:proofErr w:type="spellStart"/>
      <w:r w:rsidRPr="00D11EFD">
        <w:rPr>
          <w:sz w:val="24"/>
          <w:szCs w:val="24"/>
          <w:lang w:val="fr-FR"/>
        </w:rPr>
        <w:t>Geymüller</w:t>
      </w:r>
      <w:proofErr w:type="spellEnd"/>
      <w:r w:rsidRPr="00D11EFD">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D11EFD" w:rsidRDefault="00003697" w:rsidP="00E15F3E">
      <w:pPr>
        <w:ind w:left="0"/>
        <w:rPr>
          <w:sz w:val="24"/>
          <w:szCs w:val="24"/>
          <w:lang w:val="it-IT"/>
        </w:rPr>
      </w:pPr>
      <w:r w:rsidRPr="00E15F3E">
        <w:rPr>
          <w:sz w:val="24"/>
          <w:szCs w:val="24"/>
        </w:rPr>
        <w:t xml:space="preserve">Georg Germann, Henry de Geymüller, un expert polyglotte et cosmopolite. </w:t>
      </w:r>
      <w:proofErr w:type="gramStart"/>
      <w:r w:rsidRPr="00E15F3E">
        <w:rPr>
          <w:sz w:val="24"/>
          <w:szCs w:val="24"/>
        </w:rPr>
        <w:t>In :</w:t>
      </w:r>
      <w:proofErr w:type="gramEnd"/>
      <w:r w:rsidRPr="00E15F3E">
        <w:rPr>
          <w:sz w:val="24"/>
          <w:szCs w:val="24"/>
        </w:rPr>
        <w:t xml:space="preserve"> R. Recht (Hg.), Victor Hugo et le débat patrimonial. </w:t>
      </w:r>
      <w:r w:rsidRPr="00D11EFD">
        <w:rPr>
          <w:sz w:val="24"/>
          <w:szCs w:val="24"/>
          <w:lang w:val="it-IT"/>
        </w:rPr>
        <w:t>Paris 2003, 102 – 120.</w:t>
      </w:r>
    </w:p>
    <w:p w:rsidR="00003697" w:rsidRPr="00E15F3E" w:rsidRDefault="00003697" w:rsidP="00E15F3E">
      <w:pPr>
        <w:ind w:left="0"/>
        <w:rPr>
          <w:sz w:val="24"/>
          <w:szCs w:val="24"/>
        </w:rPr>
      </w:pPr>
      <w:r w:rsidRPr="00D11EFD">
        <w:rPr>
          <w:sz w:val="24"/>
          <w:szCs w:val="24"/>
          <w:lang w:val="it-IT"/>
        </w:rPr>
        <w:t xml:space="preserve">Josef </w:t>
      </w:r>
      <w:proofErr w:type="spellStart"/>
      <w:r w:rsidRPr="00D11EFD">
        <w:rPr>
          <w:sz w:val="24"/>
          <w:szCs w:val="24"/>
          <w:lang w:val="it-IT"/>
        </w:rPr>
        <w:t>Ploder</w:t>
      </w:r>
      <w:proofErr w:type="spellEnd"/>
      <w:r w:rsidRPr="00D11EFD">
        <w:rPr>
          <w:sz w:val="24"/>
          <w:szCs w:val="24"/>
          <w:lang w:val="it-IT"/>
        </w:rPr>
        <w:t xml:space="preserve">, Bramante e gli altri. Storia di tre codici e di un collezionista. </w:t>
      </w:r>
      <w:r w:rsidRPr="00E15F3E">
        <w:rPr>
          <w:sz w:val="24"/>
          <w:szCs w:val="24"/>
        </w:rPr>
        <w:t>Florenz 2006. (Gabinetto disegni e stampe degli Uffizi XCIII).</w:t>
      </w:r>
    </w:p>
    <w:p w:rsidR="00003697" w:rsidRPr="00D11EFD" w:rsidRDefault="00003697" w:rsidP="00E15F3E">
      <w:pPr>
        <w:ind w:left="0"/>
        <w:rPr>
          <w:sz w:val="24"/>
          <w:szCs w:val="24"/>
          <w:lang w:val="it-IT"/>
        </w:rPr>
      </w:pPr>
      <w:r w:rsidRPr="00E15F3E">
        <w:rPr>
          <w:sz w:val="24"/>
          <w:szCs w:val="24"/>
        </w:rPr>
        <w:lastRenderedPageBreak/>
        <w:t xml:space="preserve">Josef Ploder, Geymüller, Heinrich (Heinrich Adolf; Henri) von. In Allgemeines Künstler-Lexikon. Die Bildenden Künstler aller Zeiten und Völker. </w:t>
      </w:r>
      <w:r w:rsidRPr="00D11EFD">
        <w:rPr>
          <w:sz w:val="24"/>
          <w:szCs w:val="24"/>
          <w:lang w:val="it-IT"/>
        </w:rPr>
        <w:t xml:space="preserve">Band </w:t>
      </w:r>
      <w:proofErr w:type="gramStart"/>
      <w:r w:rsidRPr="00D11EFD">
        <w:rPr>
          <w:sz w:val="24"/>
          <w:szCs w:val="24"/>
          <w:lang w:val="it-IT"/>
        </w:rPr>
        <w:t>52</w:t>
      </w:r>
      <w:proofErr w:type="gramEnd"/>
      <w:r w:rsidRPr="00D11EFD">
        <w:rPr>
          <w:sz w:val="24"/>
          <w:szCs w:val="24"/>
          <w:lang w:val="it-IT"/>
        </w:rPr>
        <w:t xml:space="preserve"> Gerard – </w:t>
      </w:r>
      <w:proofErr w:type="spellStart"/>
      <w:r w:rsidRPr="00D11EFD">
        <w:rPr>
          <w:sz w:val="24"/>
          <w:szCs w:val="24"/>
          <w:lang w:val="it-IT"/>
        </w:rPr>
        <w:t>Gheuse</w:t>
      </w:r>
      <w:proofErr w:type="spellEnd"/>
      <w:r w:rsidRPr="00D11EFD">
        <w:rPr>
          <w:sz w:val="24"/>
          <w:szCs w:val="24"/>
          <w:lang w:val="it-IT"/>
        </w:rPr>
        <w:t>. München/Leipzig 2006, 464.</w:t>
      </w:r>
    </w:p>
    <w:p w:rsidR="00003697" w:rsidRPr="003A508B" w:rsidRDefault="00003697" w:rsidP="00E15F3E">
      <w:pPr>
        <w:ind w:left="0"/>
        <w:rPr>
          <w:sz w:val="24"/>
          <w:szCs w:val="24"/>
          <w:lang w:val="it-IT"/>
        </w:rPr>
      </w:pPr>
      <w:r w:rsidRPr="00D11EFD">
        <w:rPr>
          <w:sz w:val="24"/>
          <w:szCs w:val="24"/>
          <w:lang w:val="it-IT"/>
        </w:rPr>
        <w:t xml:space="preserve">Josef </w:t>
      </w:r>
      <w:proofErr w:type="spellStart"/>
      <w:r w:rsidRPr="00D11EFD">
        <w:rPr>
          <w:sz w:val="24"/>
          <w:szCs w:val="24"/>
          <w:lang w:val="it-IT"/>
        </w:rPr>
        <w:t>Ploder</w:t>
      </w:r>
      <w:proofErr w:type="spellEnd"/>
      <w:r w:rsidRPr="00D11EFD">
        <w:rPr>
          <w:sz w:val="24"/>
          <w:szCs w:val="24"/>
          <w:lang w:val="it-IT"/>
        </w:rPr>
        <w:t xml:space="preserve">, Il </w:t>
      </w:r>
      <w:proofErr w:type="spellStart"/>
      <w:r w:rsidRPr="00D11EFD">
        <w:rPr>
          <w:sz w:val="24"/>
          <w:szCs w:val="24"/>
          <w:lang w:val="it-IT"/>
        </w:rPr>
        <w:t>cosidetto</w:t>
      </w:r>
      <w:proofErr w:type="spellEnd"/>
      <w:r w:rsidRPr="00D11EFD">
        <w:rPr>
          <w:sz w:val="24"/>
          <w:szCs w:val="24"/>
          <w:lang w:val="it-IT"/>
        </w:rPr>
        <w:t xml:space="preserve"> Codice Vignola della Raccolta </w:t>
      </w:r>
      <w:proofErr w:type="spellStart"/>
      <w:r w:rsidRPr="00D11EFD">
        <w:rPr>
          <w:sz w:val="24"/>
          <w:szCs w:val="24"/>
          <w:lang w:val="it-IT"/>
        </w:rPr>
        <w:t>Geymüller</w:t>
      </w:r>
      <w:proofErr w:type="spellEnd"/>
      <w:r w:rsidRPr="00D11EFD">
        <w:rPr>
          <w:sz w:val="24"/>
          <w:szCs w:val="24"/>
          <w:lang w:val="it-IT"/>
        </w:rPr>
        <w:t xml:space="preserve">. </w:t>
      </w:r>
      <w:r w:rsidRPr="003A508B">
        <w:rPr>
          <w:sz w:val="24"/>
          <w:szCs w:val="24"/>
          <w:lang w:val="it-IT"/>
        </w:rPr>
        <w:t>In: OPUS INCERTUM 5. Disegni rinascimentale di architettura, 2008, 86 – 91.</w:t>
      </w:r>
    </w:p>
    <w:p w:rsidR="00003697" w:rsidRPr="003A508B" w:rsidRDefault="00003697" w:rsidP="00E15F3E">
      <w:pPr>
        <w:ind w:left="0"/>
        <w:rPr>
          <w:sz w:val="24"/>
          <w:szCs w:val="24"/>
          <w:lang w:val="it-IT"/>
        </w:rPr>
      </w:pPr>
      <w:r w:rsidRPr="003A508B">
        <w:rPr>
          <w:sz w:val="24"/>
          <w:szCs w:val="24"/>
          <w:lang w:val="it-IT"/>
        </w:rPr>
        <w:t xml:space="preserve">Josef </w:t>
      </w:r>
      <w:proofErr w:type="spellStart"/>
      <w:r w:rsidRPr="003A508B">
        <w:rPr>
          <w:sz w:val="24"/>
          <w:szCs w:val="24"/>
          <w:lang w:val="it-IT"/>
        </w:rPr>
        <w:t>Ploder</w:t>
      </w:r>
      <w:proofErr w:type="spellEnd"/>
      <w:r w:rsidRPr="003A508B">
        <w:rPr>
          <w:sz w:val="24"/>
          <w:szCs w:val="24"/>
          <w:lang w:val="it-IT"/>
        </w:rPr>
        <w:t xml:space="preserve">/G. </w:t>
      </w:r>
      <w:proofErr w:type="spellStart"/>
      <w:r w:rsidRPr="003A508B">
        <w:rPr>
          <w:sz w:val="24"/>
          <w:szCs w:val="24"/>
          <w:lang w:val="it-IT"/>
        </w:rPr>
        <w:t>Germann</w:t>
      </w:r>
      <w:proofErr w:type="spellEnd"/>
      <w:r w:rsidRPr="003A508B">
        <w:rPr>
          <w:sz w:val="24"/>
          <w:szCs w:val="24"/>
          <w:lang w:val="it-IT"/>
        </w:rPr>
        <w:t xml:space="preserve"> (</w:t>
      </w:r>
      <w:proofErr w:type="gramStart"/>
      <w:r w:rsidRPr="003A508B">
        <w:rPr>
          <w:sz w:val="24"/>
          <w:szCs w:val="24"/>
          <w:lang w:val="it-IT"/>
        </w:rPr>
        <w:t>Hg.</w:t>
      </w:r>
      <w:proofErr w:type="gramEnd"/>
      <w:r w:rsidRPr="003A508B">
        <w:rPr>
          <w:sz w:val="24"/>
          <w:szCs w:val="24"/>
          <w:lang w:val="it-IT"/>
        </w:rPr>
        <w:t xml:space="preserve">), HEINRICH VON GEYMÜLLER (1839-1909). </w:t>
      </w:r>
      <w:proofErr w:type="spellStart"/>
      <w:r w:rsidRPr="003A508B">
        <w:rPr>
          <w:sz w:val="24"/>
          <w:szCs w:val="24"/>
          <w:lang w:val="it-IT"/>
        </w:rPr>
        <w:t>Architekturforscher</w:t>
      </w:r>
      <w:proofErr w:type="spellEnd"/>
      <w:r w:rsidRPr="003A508B">
        <w:rPr>
          <w:sz w:val="24"/>
          <w:szCs w:val="24"/>
          <w:lang w:val="it-IT"/>
        </w:rPr>
        <w:t xml:space="preserve"> und </w:t>
      </w:r>
      <w:proofErr w:type="spellStart"/>
      <w:r w:rsidRPr="003A508B">
        <w:rPr>
          <w:sz w:val="24"/>
          <w:szCs w:val="24"/>
          <w:lang w:val="it-IT"/>
        </w:rPr>
        <w:t>Architekturzeichner</w:t>
      </w:r>
      <w:proofErr w:type="spellEnd"/>
      <w:r w:rsidRPr="003A508B">
        <w:rPr>
          <w:sz w:val="24"/>
          <w:szCs w:val="24"/>
          <w:lang w:val="it-IT"/>
        </w:rPr>
        <w:t xml:space="preserve">. </w:t>
      </w:r>
      <w:proofErr w:type="spellStart"/>
      <w:r w:rsidRPr="003A508B">
        <w:rPr>
          <w:sz w:val="24"/>
          <w:szCs w:val="24"/>
          <w:lang w:val="it-IT"/>
        </w:rPr>
        <w:t>Katalog</w:t>
      </w:r>
      <w:proofErr w:type="spellEnd"/>
      <w:r w:rsidRPr="003A508B">
        <w:rPr>
          <w:sz w:val="24"/>
          <w:szCs w:val="24"/>
          <w:lang w:val="it-IT"/>
        </w:rPr>
        <w:t xml:space="preserve"> Basel/Graz 2009.</w:t>
      </w:r>
    </w:p>
    <w:p w:rsidR="00003697" w:rsidRPr="00E15F3E" w:rsidRDefault="00003697" w:rsidP="00E15F3E">
      <w:pPr>
        <w:ind w:left="0"/>
        <w:rPr>
          <w:sz w:val="24"/>
          <w:szCs w:val="24"/>
        </w:rPr>
      </w:pPr>
      <w:r w:rsidRPr="003A508B">
        <w:rPr>
          <w:sz w:val="24"/>
          <w:szCs w:val="24"/>
          <w:lang w:val="it-IT"/>
        </w:rPr>
        <w:t xml:space="preserve">Josef </w:t>
      </w:r>
      <w:proofErr w:type="spellStart"/>
      <w:r w:rsidRPr="003A508B">
        <w:rPr>
          <w:sz w:val="24"/>
          <w:szCs w:val="24"/>
          <w:lang w:val="it-IT"/>
        </w:rPr>
        <w:t>Ploder</w:t>
      </w:r>
      <w:proofErr w:type="spellEnd"/>
      <w:r w:rsidRPr="003A508B">
        <w:rPr>
          <w:sz w:val="24"/>
          <w:szCs w:val="24"/>
          <w:lang w:val="it-IT"/>
        </w:rPr>
        <w:t xml:space="preserve">, Heinrich von </w:t>
      </w:r>
      <w:proofErr w:type="spellStart"/>
      <w:r w:rsidRPr="003A508B">
        <w:rPr>
          <w:sz w:val="24"/>
          <w:szCs w:val="24"/>
          <w:lang w:val="it-IT"/>
        </w:rPr>
        <w:t>Geymüller</w:t>
      </w:r>
      <w:proofErr w:type="spellEnd"/>
      <w:r w:rsidRPr="003A508B">
        <w:rPr>
          <w:sz w:val="24"/>
          <w:szCs w:val="24"/>
          <w:lang w:val="it-IT"/>
        </w:rPr>
        <w:t xml:space="preserve">. </w:t>
      </w:r>
      <w:proofErr w:type="gramStart"/>
      <w:r w:rsidRPr="003A508B">
        <w:rPr>
          <w:sz w:val="24"/>
          <w:szCs w:val="24"/>
          <w:lang w:val="it-IT"/>
        </w:rPr>
        <w:t xml:space="preserve">Die </w:t>
      </w:r>
      <w:proofErr w:type="spellStart"/>
      <w:r w:rsidRPr="003A508B">
        <w:rPr>
          <w:sz w:val="24"/>
          <w:szCs w:val="24"/>
          <w:lang w:val="it-IT"/>
        </w:rPr>
        <w:t>ursprünglichen</w:t>
      </w:r>
      <w:proofErr w:type="spellEnd"/>
      <w:r w:rsidRPr="003A508B">
        <w:rPr>
          <w:sz w:val="24"/>
          <w:szCs w:val="24"/>
          <w:lang w:val="it-IT"/>
        </w:rPr>
        <w:t xml:space="preserve"> </w:t>
      </w:r>
      <w:proofErr w:type="spellStart"/>
      <w:r w:rsidRPr="003A508B">
        <w:rPr>
          <w:sz w:val="24"/>
          <w:szCs w:val="24"/>
          <w:lang w:val="it-IT"/>
        </w:rPr>
        <w:t>Entwürfe</w:t>
      </w:r>
      <w:proofErr w:type="spellEnd"/>
      <w:r w:rsidRPr="003A508B">
        <w:rPr>
          <w:sz w:val="24"/>
          <w:szCs w:val="24"/>
          <w:lang w:val="it-IT"/>
        </w:rPr>
        <w:t xml:space="preserve"> </w:t>
      </w:r>
      <w:proofErr w:type="spellStart"/>
      <w:r w:rsidRPr="003A508B">
        <w:rPr>
          <w:sz w:val="24"/>
          <w:szCs w:val="24"/>
          <w:lang w:val="it-IT"/>
        </w:rPr>
        <w:t>für</w:t>
      </w:r>
      <w:proofErr w:type="spellEnd"/>
      <w:r w:rsidRPr="003A508B">
        <w:rPr>
          <w:sz w:val="24"/>
          <w:szCs w:val="24"/>
          <w:lang w:val="it-IT"/>
        </w:rPr>
        <w:t xml:space="preserve"> </w:t>
      </w:r>
      <w:proofErr w:type="spellStart"/>
      <w:r w:rsidRPr="003A508B">
        <w:rPr>
          <w:sz w:val="24"/>
          <w:szCs w:val="24"/>
          <w:lang w:val="it-IT"/>
        </w:rPr>
        <w:t>Sanct</w:t>
      </w:r>
      <w:proofErr w:type="spellEnd"/>
      <w:r w:rsidRPr="003A508B">
        <w:rPr>
          <w:sz w:val="24"/>
          <w:szCs w:val="24"/>
          <w:lang w:val="it-IT"/>
        </w:rPr>
        <w:t xml:space="preserve"> Peter in Rom von Bramante, </w:t>
      </w:r>
      <w:proofErr w:type="spellStart"/>
      <w:r w:rsidRPr="003A508B">
        <w:rPr>
          <w:sz w:val="24"/>
          <w:szCs w:val="24"/>
          <w:lang w:val="it-IT"/>
        </w:rPr>
        <w:t>Raphael</w:t>
      </w:r>
      <w:proofErr w:type="spellEnd"/>
      <w:r w:rsidRPr="003A508B">
        <w:rPr>
          <w:sz w:val="24"/>
          <w:szCs w:val="24"/>
          <w:lang w:val="it-IT"/>
        </w:rPr>
        <w:t xml:space="preserve"> Santi, Fra Giocondo, </w:t>
      </w:r>
      <w:proofErr w:type="spellStart"/>
      <w:r w:rsidRPr="003A508B">
        <w:rPr>
          <w:sz w:val="24"/>
          <w:szCs w:val="24"/>
          <w:lang w:val="it-IT"/>
        </w:rPr>
        <w:t>den</w:t>
      </w:r>
      <w:proofErr w:type="spellEnd"/>
      <w:r w:rsidRPr="003A508B">
        <w:rPr>
          <w:sz w:val="24"/>
          <w:szCs w:val="24"/>
          <w:lang w:val="it-IT"/>
        </w:rPr>
        <w:t xml:space="preserve"> </w:t>
      </w:r>
      <w:proofErr w:type="spellStart"/>
      <w:r w:rsidRPr="003A508B">
        <w:rPr>
          <w:sz w:val="24"/>
          <w:szCs w:val="24"/>
          <w:lang w:val="it-IT"/>
        </w:rPr>
        <w:t>Sangallo’s</w:t>
      </w:r>
      <w:proofErr w:type="spellEnd"/>
      <w:r w:rsidRPr="003A508B">
        <w:rPr>
          <w:sz w:val="24"/>
          <w:szCs w:val="24"/>
          <w:lang w:val="it-IT"/>
        </w:rPr>
        <w:t xml:space="preserve"> u</w:t>
      </w:r>
      <w:proofErr w:type="gramEnd"/>
      <w:r w:rsidRPr="003A508B">
        <w:rPr>
          <w:sz w:val="24"/>
          <w:szCs w:val="24"/>
          <w:lang w:val="it-IT"/>
        </w:rPr>
        <w:t xml:space="preserve">. </w:t>
      </w:r>
      <w:proofErr w:type="gramStart"/>
      <w:r w:rsidRPr="003A508B">
        <w:rPr>
          <w:sz w:val="24"/>
          <w:szCs w:val="24"/>
          <w:lang w:val="it-IT"/>
        </w:rPr>
        <w:t>a.</w:t>
      </w:r>
      <w:proofErr w:type="gramEnd"/>
      <w:r w:rsidRPr="003A508B">
        <w:rPr>
          <w:sz w:val="24"/>
          <w:szCs w:val="24"/>
          <w:lang w:val="it-IT"/>
        </w:rPr>
        <w:t xml:space="preserve"> m. 2 </w:t>
      </w:r>
      <w:proofErr w:type="spellStart"/>
      <w:r w:rsidRPr="003A508B">
        <w:rPr>
          <w:sz w:val="24"/>
          <w:szCs w:val="24"/>
          <w:lang w:val="it-IT"/>
        </w:rPr>
        <w:t>Bde</w:t>
      </w:r>
      <w:proofErr w:type="spellEnd"/>
      <w:r w:rsidRPr="003A508B">
        <w:rPr>
          <w:sz w:val="24"/>
          <w:szCs w:val="24"/>
          <w:lang w:val="it-IT"/>
        </w:rPr>
        <w:t xml:space="preserve">., </w:t>
      </w:r>
      <w:proofErr w:type="spellStart"/>
      <w:r w:rsidRPr="003A508B">
        <w:rPr>
          <w:sz w:val="24"/>
          <w:szCs w:val="24"/>
          <w:lang w:val="it-IT"/>
        </w:rPr>
        <w:t>Wien</w:t>
      </w:r>
      <w:proofErr w:type="spellEnd"/>
      <w:r w:rsidRPr="003A508B">
        <w:rPr>
          <w:sz w:val="24"/>
          <w:szCs w:val="24"/>
          <w:lang w:val="it-IT"/>
        </w:rPr>
        <w:t xml:space="preserve">/Paris 1875-80. </w:t>
      </w:r>
      <w:r w:rsidRPr="00E15F3E">
        <w:rPr>
          <w:sz w:val="24"/>
          <w:szCs w:val="24"/>
        </w:rPr>
        <w:t xml:space="preserve">In: Paul von </w:t>
      </w:r>
      <w:proofErr w:type="spellStart"/>
      <w:r w:rsidRPr="00E15F3E">
        <w:rPr>
          <w:sz w:val="24"/>
          <w:szCs w:val="24"/>
        </w:rPr>
        <w:t>Naredi</w:t>
      </w:r>
      <w:proofErr w:type="spellEnd"/>
      <w:r w:rsidRPr="00E15F3E">
        <w:rPr>
          <w:sz w:val="24"/>
          <w:szCs w:val="24"/>
        </w:rPr>
        <w:t xml:space="preserve">-Rainer (Hg.),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Geymüllers </w:t>
      </w:r>
      <w:proofErr w:type="gramStart"/>
      <w:r w:rsidRPr="00E15F3E">
        <w:rPr>
          <w:sz w:val="24"/>
          <w:szCs w:val="24"/>
        </w:rPr>
        <w:t>grafische</w:t>
      </w:r>
      <w:proofErr w:type="gramEnd"/>
      <w:r w:rsidRPr="00E15F3E">
        <w:rPr>
          <w:sz w:val="24"/>
          <w:szCs w:val="24"/>
        </w:rPr>
        <w:t xml:space="preserv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p>
    <w:p w:rsidR="00392EB3" w:rsidRDefault="00E15F3E" w:rsidP="0068331D">
      <w:pPr>
        <w:widowControl w:val="0"/>
        <w:ind w:left="0"/>
        <w:jc w:val="left"/>
        <w:rPr>
          <w:sz w:val="24"/>
          <w:szCs w:val="24"/>
        </w:rPr>
      </w:pPr>
      <w:r w:rsidRPr="00E15F3E">
        <w:rPr>
          <w:sz w:val="24"/>
          <w:szCs w:val="24"/>
          <w:highlight w:val="yellow"/>
        </w:rPr>
        <w:t>STEFAN</w:t>
      </w: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lastRenderedPageBreak/>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BA3" w:rsidRDefault="000C7BA3" w:rsidP="00100B67">
      <w:r>
        <w:separator/>
      </w:r>
    </w:p>
  </w:endnote>
  <w:endnote w:type="continuationSeparator" w:id="0">
    <w:p w:rsidR="000C7BA3" w:rsidRDefault="000C7BA3"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A4100F" w:rsidRDefault="00B56EFE">
        <w:pPr>
          <w:pStyle w:val="Fuzeile"/>
          <w:jc w:val="center"/>
        </w:pPr>
        <w:r>
          <w:fldChar w:fldCharType="begin"/>
        </w:r>
        <w:r>
          <w:instrText>PAGE   \* MERGEFORMAT</w:instrText>
        </w:r>
        <w:r>
          <w:fldChar w:fldCharType="separate"/>
        </w:r>
        <w:r w:rsidR="00B530E5" w:rsidRPr="00B530E5">
          <w:rPr>
            <w:noProof/>
            <w:lang w:val="de-DE"/>
          </w:rPr>
          <w:t>4</w:t>
        </w:r>
        <w:r>
          <w:rPr>
            <w:noProof/>
            <w:lang w:val="de-DE"/>
          </w:rPr>
          <w:fldChar w:fldCharType="end"/>
        </w:r>
      </w:p>
    </w:sdtContent>
  </w:sdt>
  <w:p w:rsidR="00A4100F" w:rsidRDefault="00A4100F"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BA3" w:rsidRDefault="000C7BA3" w:rsidP="00100B67">
      <w:r>
        <w:separator/>
      </w:r>
    </w:p>
  </w:footnote>
  <w:footnote w:type="continuationSeparator" w:id="0">
    <w:p w:rsidR="000C7BA3" w:rsidRDefault="000C7BA3"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C7BA3"/>
    <w:rsid w:val="000E090A"/>
    <w:rsid w:val="000F0C05"/>
    <w:rsid w:val="000F6F45"/>
    <w:rsid w:val="00100B67"/>
    <w:rsid w:val="00101B4F"/>
    <w:rsid w:val="00110374"/>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74F0"/>
    <w:rsid w:val="003648EE"/>
    <w:rsid w:val="00365E9B"/>
    <w:rsid w:val="00367217"/>
    <w:rsid w:val="00376B5B"/>
    <w:rsid w:val="003913E7"/>
    <w:rsid w:val="00392EB3"/>
    <w:rsid w:val="003963AB"/>
    <w:rsid w:val="00397492"/>
    <w:rsid w:val="003A508B"/>
    <w:rsid w:val="003A6503"/>
    <w:rsid w:val="003A73C0"/>
    <w:rsid w:val="003B4D78"/>
    <w:rsid w:val="003C438C"/>
    <w:rsid w:val="003D566C"/>
    <w:rsid w:val="003E4201"/>
    <w:rsid w:val="003E65A1"/>
    <w:rsid w:val="003F52AF"/>
    <w:rsid w:val="003F5A4F"/>
    <w:rsid w:val="004204EC"/>
    <w:rsid w:val="00433A0E"/>
    <w:rsid w:val="004378B0"/>
    <w:rsid w:val="00440A99"/>
    <w:rsid w:val="00453A7D"/>
    <w:rsid w:val="00467F82"/>
    <w:rsid w:val="004900B1"/>
    <w:rsid w:val="004901AC"/>
    <w:rsid w:val="00493314"/>
    <w:rsid w:val="004A00FC"/>
    <w:rsid w:val="004A7F1B"/>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10997"/>
    <w:rsid w:val="00711D83"/>
    <w:rsid w:val="00712503"/>
    <w:rsid w:val="00726033"/>
    <w:rsid w:val="00726B9C"/>
    <w:rsid w:val="007516F2"/>
    <w:rsid w:val="00754548"/>
    <w:rsid w:val="00755C40"/>
    <w:rsid w:val="00763880"/>
    <w:rsid w:val="0076642F"/>
    <w:rsid w:val="00772EE1"/>
    <w:rsid w:val="0078425B"/>
    <w:rsid w:val="007A612D"/>
    <w:rsid w:val="007D1E52"/>
    <w:rsid w:val="007D22CC"/>
    <w:rsid w:val="007D3FE6"/>
    <w:rsid w:val="007E538F"/>
    <w:rsid w:val="007E7876"/>
    <w:rsid w:val="008073E8"/>
    <w:rsid w:val="00821629"/>
    <w:rsid w:val="00826711"/>
    <w:rsid w:val="00834837"/>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0225"/>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30E5"/>
    <w:rsid w:val="00B56EFE"/>
    <w:rsid w:val="00B56F77"/>
    <w:rsid w:val="00B600D1"/>
    <w:rsid w:val="00B72F12"/>
    <w:rsid w:val="00B73616"/>
    <w:rsid w:val="00B76A5B"/>
    <w:rsid w:val="00B777DB"/>
    <w:rsid w:val="00B840D9"/>
    <w:rsid w:val="00B8677B"/>
    <w:rsid w:val="00B905AB"/>
    <w:rsid w:val="00B958A1"/>
    <w:rsid w:val="00B96731"/>
    <w:rsid w:val="00BA1167"/>
    <w:rsid w:val="00BB0103"/>
    <w:rsid w:val="00BC5CD3"/>
    <w:rsid w:val="00BD2C54"/>
    <w:rsid w:val="00BD681B"/>
    <w:rsid w:val="00BD766C"/>
    <w:rsid w:val="00BE026B"/>
    <w:rsid w:val="00BF1A40"/>
    <w:rsid w:val="00BF3858"/>
    <w:rsid w:val="00BF457B"/>
    <w:rsid w:val="00BF5CB2"/>
    <w:rsid w:val="00BF6F63"/>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F2055"/>
    <w:rsid w:val="00CF33E6"/>
    <w:rsid w:val="00CF46FE"/>
    <w:rsid w:val="00D0112C"/>
    <w:rsid w:val="00D049E1"/>
    <w:rsid w:val="00D05D7F"/>
    <w:rsid w:val="00D11EFD"/>
    <w:rsid w:val="00D12388"/>
    <w:rsid w:val="00D223CE"/>
    <w:rsid w:val="00D32BAA"/>
    <w:rsid w:val="00D37701"/>
    <w:rsid w:val="00D439BE"/>
    <w:rsid w:val="00D45481"/>
    <w:rsid w:val="00D52927"/>
    <w:rsid w:val="00D53757"/>
    <w:rsid w:val="00D66407"/>
    <w:rsid w:val="00D703B5"/>
    <w:rsid w:val="00D83C3D"/>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6CB1"/>
    <w:rsid w:val="00F631AA"/>
    <w:rsid w:val="00F64832"/>
    <w:rsid w:val="00F64AC7"/>
    <w:rsid w:val="00F67B34"/>
    <w:rsid w:val="00F71A31"/>
    <w:rsid w:val="00F821C7"/>
    <w:rsid w:val="00F84AE4"/>
    <w:rsid w:val="00FA225E"/>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AD8C4-C857-4CB9-B90C-6BE582C8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2340</Words>
  <Characters>14745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17051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10</cp:revision>
  <cp:lastPrinted>2016-04-20T04:46:00Z</cp:lastPrinted>
  <dcterms:created xsi:type="dcterms:W3CDTF">2016-06-21T16:10:00Z</dcterms:created>
  <dcterms:modified xsi:type="dcterms:W3CDTF">2016-06-22T15:03:00Z</dcterms:modified>
</cp:coreProperties>
</file>