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DCA" w:rsidRDefault="00E67415">
      <w:pPr>
        <w:spacing w:after="0"/>
      </w:pPr>
      <w:r>
        <w:t xml:space="preserve">Die hier beantragte Förderung wird zur Weiterverarbeitung und </w:t>
      </w:r>
      <w:proofErr w:type="spellStart"/>
      <w:r>
        <w:t>Kontextualisierung</w:t>
      </w:r>
      <w:proofErr w:type="spellEnd"/>
      <w:r>
        <w:t xml:space="preserve"> von Forschungsergebnissen herangezogen, die sich aus dem seit Dezember 2014 laufenden Projekt </w:t>
      </w:r>
      <w:r>
        <w:rPr>
          <w:i/>
          <w:iCs/>
        </w:rPr>
        <w:t xml:space="preserve">„Renaissance </w:t>
      </w:r>
      <w:proofErr w:type="spellStart"/>
      <w:r>
        <w:rPr>
          <w:i/>
          <w:iCs/>
        </w:rPr>
        <w:t>Architecture</w:t>
      </w:r>
      <w:proofErr w:type="spellEnd"/>
      <w:r>
        <w:rPr>
          <w:i/>
          <w:iCs/>
        </w:rPr>
        <w:t xml:space="preserve"> – A Digital </w:t>
      </w:r>
      <w:proofErr w:type="spellStart"/>
      <w:r>
        <w:rPr>
          <w:i/>
          <w:iCs/>
        </w:rPr>
        <w:t>Anthology</w:t>
      </w:r>
      <w:proofErr w:type="spellEnd"/>
      <w:r>
        <w:rPr>
          <w:i/>
          <w:iCs/>
        </w:rPr>
        <w:t xml:space="preserve"> of Heinrich von </w:t>
      </w:r>
      <w:proofErr w:type="spellStart"/>
      <w:r>
        <w:rPr>
          <w:i/>
          <w:iCs/>
        </w:rPr>
        <w:t>Geymüller</w:t>
      </w:r>
      <w:proofErr w:type="spellEnd"/>
      <w:r>
        <w:rPr>
          <w:i/>
          <w:iCs/>
        </w:rPr>
        <w:t xml:space="preserve">“ </w:t>
      </w:r>
      <w: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w:t>
      </w:r>
      <w:proofErr w:type="spellStart"/>
      <w:r>
        <w:t>Geymüller</w:t>
      </w:r>
      <w:proofErr w:type="spellEnd"/>
      <w:r>
        <w:t xml:space="preserve"> (1839–1909) vor. Die inhaltliche Bearbeitung der sich seit 1927 am Institut befindlichen Materialien erbrachte vielfältige Erkenntnisse zur innovativen Methodik von </w:t>
      </w:r>
      <w:proofErr w:type="spellStart"/>
      <w:r>
        <w:t>Geymüllers</w:t>
      </w:r>
      <w:proofErr w:type="spellEnd"/>
      <w:r>
        <w:t xml:space="preserve"> Arbeitsweisen, mit welchen er die Disziplin im 19. Jahrhundert wesentlich mitgeprägt hatte. </w:t>
      </w:r>
      <w:proofErr w:type="spellStart"/>
      <w:r>
        <w:t>Geymüllers</w:t>
      </w:r>
      <w:proofErr w:type="spellEnd"/>
      <w:r>
        <w:t xml:space="preserve"> ausgeprägt vernetzende Denkweise sowie auch erste </w:t>
      </w:r>
      <w:proofErr w:type="spellStart"/>
      <w:r>
        <w:t>Anwendungsversuche</w:t>
      </w:r>
      <w:proofErr w:type="spellEnd"/>
      <w:r>
        <w:t xml:space="preserve"> von Datenvisualisierungsmodellen in der Architektur waren schließlich ausschlaggebend für die Erstellung einer eigenen Datenbank und Web-Repräsentation. </w:t>
      </w:r>
    </w:p>
    <w:p w:rsidR="00157DCA" w:rsidRDefault="00E67415">
      <w:pPr>
        <w:spacing w:after="0"/>
      </w:pPr>
      <w:r>
        <w:t xml:space="preserve">In Kooperation mit Simone De </w:t>
      </w:r>
      <w:proofErr w:type="spellStart"/>
      <w:r>
        <w:t>Angelis</w:t>
      </w:r>
      <w:proofErr w:type="spellEnd"/>
      <w:r>
        <w:t xml:space="preserve">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w:t>
      </w:r>
      <w:proofErr w:type="spellStart"/>
      <w:r>
        <w:t>Geymüllers</w:t>
      </w:r>
      <w:proofErr w:type="spellEnd"/>
      <w:r>
        <w:t xml:space="preserve"> langes und aufwendig vorbereitetes, aber nie umgesetztes Vorhaben eines </w:t>
      </w:r>
      <w:r>
        <w:rPr>
          <w:i/>
          <w:iCs/>
        </w:rPr>
        <w:t xml:space="preserve">„Thesaurus on </w:t>
      </w:r>
      <w:proofErr w:type="spellStart"/>
      <w:r>
        <w:rPr>
          <w:i/>
          <w:iCs/>
        </w:rPr>
        <w:t>Architecture</w:t>
      </w:r>
      <w:proofErr w:type="spellEnd"/>
      <w:r>
        <w:rPr>
          <w:i/>
          <w:iCs/>
        </w:rPr>
        <w:t>“</w:t>
      </w:r>
      <w:r>
        <w:t xml:space="preserve"> gerichtet sein. Gerade das Zentrum für Wissenschaftsgeschichte, namentlich in der Person von Simone De </w:t>
      </w:r>
      <w:proofErr w:type="spellStart"/>
      <w:r>
        <w:t>Angelis</w:t>
      </w:r>
      <w:proofErr w:type="spellEnd"/>
      <w:r>
        <w:t xml:space="preserve">,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w:t>
      </w:r>
      <w:proofErr w:type="spellStart"/>
      <w:r>
        <w:t>Stravic</w:t>
      </w:r>
      <w:proofErr w:type="spellEnd"/>
      <w:r>
        <w:t xml:space="preserve"> vom Institut für Architektur und Medien der Technischen Universität Graz, an der Weiterentwicklung des Datenmodells gearbeitet werden sowie auch an einem Visualisierungsmodell, welches die innovativen historiographischen Intentionen </w:t>
      </w:r>
      <w:proofErr w:type="spellStart"/>
      <w:r>
        <w:t>Geymüllers</w:t>
      </w:r>
      <w:proofErr w:type="spellEnd"/>
      <w:r>
        <w:t xml:space="preserve"> zum Ausdruck bringen und gleichermaßen heutigen fachlichen Anforderungen gerecht werden soll. </w:t>
      </w:r>
    </w:p>
    <w:p w:rsidR="00157DCA" w:rsidRDefault="00157DCA"/>
    <w:p w:rsidR="00157DCA" w:rsidRDefault="00E67415">
      <w:pPr>
        <w:rPr>
          <w:b/>
          <w:bCs/>
        </w:rPr>
      </w:pPr>
      <w:r>
        <w:rPr>
          <w:b/>
          <w:bCs/>
        </w:rPr>
        <w:t>Ausgangslage:</w:t>
      </w:r>
    </w:p>
    <w:p w:rsidR="00157DCA" w:rsidRDefault="00E67415">
      <w:pPr>
        <w:spacing w:after="0"/>
      </w:pPr>
      <w:r>
        <w:t xml:space="preserve">Heinrich von </w:t>
      </w:r>
      <w:proofErr w:type="spellStart"/>
      <w:r>
        <w:t>Geymüller</w:t>
      </w:r>
      <w:proofErr w:type="spellEnd"/>
      <w:r>
        <w:t xml:space="preserve"> (1839–1909) zählt zu den bedeutenden Architekturforschern des 19. und beginnenden 20. Jahrhunderts. Der größte Teil seines wissenschaftlichen Nachlasses befindet sich seit 1927 am Institut für Kunstgeschichte der Karl-Franzens Universität in Graz. Ausschlaggebend  dafür war, dass </w:t>
      </w:r>
      <w:proofErr w:type="spellStart"/>
      <w:r>
        <w:t>Geymüller</w:t>
      </w:r>
      <w:proofErr w:type="spellEnd"/>
      <w:r>
        <w:t xml:space="preserve"> in seinen letzten Lebensjahren in dem jungen Wiener Architekturforscher Hermann Egger (ab 1911 Ordinarius für Kunstgeschichte in Graz) einen Schüler und potentiellen Nachfolger sah. Die beabsichtigte Zusammenarbeit </w:t>
      </w:r>
      <w:proofErr w:type="spellStart"/>
      <w:r>
        <w:t>Geymüllers</w:t>
      </w:r>
      <w:proofErr w:type="spellEnd"/>
      <w:r>
        <w:t xml:space="preserve"> mit Egger bezog sich in erster Linie auf das von </w:t>
      </w:r>
      <w:proofErr w:type="spellStart"/>
      <w:r>
        <w:t>Geymüller</w:t>
      </w:r>
      <w:proofErr w:type="spellEnd"/>
      <w:r>
        <w:t xml:space="preserve"> schon über Jahrzehnte verfolgte Projekt eines Architektur-Thesaurus, der in 10.000 qualitätsvollen Reproduktionen eine alle Darstellungsmedien umfassende Dokumentation von architekturbezogenen Darstellungen versammeln sollte. </w:t>
      </w:r>
    </w:p>
    <w:p w:rsidR="00157DCA" w:rsidRDefault="00E67415">
      <w:pPr>
        <w:spacing w:after="0"/>
      </w:pPr>
      <w:r>
        <w:t xml:space="preserve">Der sich am Institut befindliche wissenschaftliche Nachlass umfasst eine umfangreiche Sammlung von über 74.000 Objekten. Sie belegen </w:t>
      </w:r>
      <w:proofErr w:type="spellStart"/>
      <w:r>
        <w:t>Geymüllers</w:t>
      </w:r>
      <w:proofErr w:type="spellEnd"/>
      <w:r>
        <w:t xml:space="preserve"> enormen Wissensumfang und seine umfassende Quellenkenntnis zu speziellen Themen der Renaissanceforschung. In erster Linie zum Neubau von St. Peter in Rom, aber auch zu den architektonischen Arbeiten namhafter Renaissancekünstler wie Raffael, Leonardo und Michelangelo, sowie zu Du </w:t>
      </w:r>
      <w:proofErr w:type="spellStart"/>
      <w:r>
        <w:t>Cerceau</w:t>
      </w:r>
      <w:proofErr w:type="spellEnd"/>
      <w:r>
        <w:t xml:space="preserve"> und der Architektur der Renaissance in Frankreich. Darüber hinaus hat sich </w:t>
      </w:r>
      <w:proofErr w:type="spellStart"/>
      <w:r>
        <w:t>Geymüller</w:t>
      </w:r>
      <w:proofErr w:type="spellEnd"/>
      <w:r>
        <w:t xml:space="preserve"> intensiv mit Fragen der Restaurierung und Denkmalpflege (speziell im Schweizer Kanton Waadt) auseinandergesetzt. Die  breit gestreuten Materialien des Nachlasses bieten in einzigartiger Weise Einblick in seine Arbeitsmethoden. </w:t>
      </w:r>
      <w:proofErr w:type="spellStart"/>
      <w:r>
        <w:t>Geymüller</w:t>
      </w:r>
      <w:proofErr w:type="spellEnd"/>
      <w:r>
        <w:t xml:space="preserve"> war beispielsweise einer der Ersten, der dem Studium von Architekturzeichnungen spezielle Aufmerksamkeit widmete und damit auch die Erforschung von Entwurfsprozessen als Teil der Baugeschichte etablierte. Bei der Anwendung graphischer Visualisierungen ließ sich </w:t>
      </w:r>
      <w:proofErr w:type="spellStart"/>
      <w:r>
        <w:t>Geymüller</w:t>
      </w:r>
      <w:proofErr w:type="spellEnd"/>
      <w:r>
        <w:t xml:space="preserve">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Öffentlichkeit zu profitieren und das eigene Tun zu legitimieren. Als ausgebildeter Architekt versuchte </w:t>
      </w:r>
      <w:proofErr w:type="spellStart"/>
      <w:r>
        <w:t>Geymüller</w:t>
      </w:r>
      <w:proofErr w:type="spellEnd"/>
      <w:r>
        <w:t xml:space="preserve"> durch so genannte Restaurationen und Rekonstruktionen (eigentlich Vervollständigungsprojektionen) Visualisierungen von nicht ausgeführten Architekturprojekten zu erstellen, Entwürfe und Projekte somit quasi „fertig zu stellen“. </w:t>
      </w:r>
    </w:p>
    <w:p w:rsidR="009D4106" w:rsidRDefault="00E67415">
      <w:pPr>
        <w:spacing w:after="0"/>
      </w:pPr>
      <w: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Pr>
          <w:i/>
          <w:iCs/>
        </w:rPr>
        <w:t xml:space="preserve">„Renaissance </w:t>
      </w:r>
      <w:proofErr w:type="spellStart"/>
      <w:r>
        <w:rPr>
          <w:i/>
          <w:iCs/>
        </w:rPr>
        <w:t>Architecture</w:t>
      </w:r>
      <w:proofErr w:type="spellEnd"/>
      <w:r>
        <w:rPr>
          <w:i/>
          <w:iCs/>
        </w:rPr>
        <w:t xml:space="preserve"> – A Digital </w:t>
      </w:r>
      <w:proofErr w:type="spellStart"/>
      <w:r>
        <w:rPr>
          <w:i/>
          <w:iCs/>
        </w:rPr>
        <w:t>Anthology</w:t>
      </w:r>
      <w:proofErr w:type="spellEnd"/>
      <w:r>
        <w:rPr>
          <w:i/>
          <w:iCs/>
        </w:rPr>
        <w:t xml:space="preserve"> of Heinrich von </w:t>
      </w:r>
      <w:proofErr w:type="spellStart"/>
      <w:r>
        <w:rPr>
          <w:i/>
          <w:iCs/>
        </w:rPr>
        <w:t>Geymüller</w:t>
      </w:r>
      <w:proofErr w:type="spellEnd"/>
      <w:r>
        <w:rPr>
          <w:i/>
          <w:iCs/>
        </w:rPr>
        <w:t xml:space="preserve">“ </w:t>
      </w:r>
      <w:r>
        <w:t xml:space="preserve">konnten bereits bedeutende Archivquellen zu speziellen Themen der Renaissanceforschung sowie zu Arbeiten namhafter Architekten (Raffael, Leonardo, Michelangelo, Du </w:t>
      </w:r>
      <w:proofErr w:type="spellStart"/>
      <w:r>
        <w:t>Cerceau</w:t>
      </w:r>
      <w:proofErr w:type="spellEnd"/>
      <w:r>
        <w:t>),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w:t>
      </w:r>
      <w:proofErr w:type="spellStart"/>
      <w:r>
        <w:t>u.a</w:t>
      </w:r>
      <w:proofErr w:type="spellEnd"/>
      <w:r>
        <w:t xml:space="preserve">. mit prominenten Brief-Partnern wie Jakob Burckhardt, </w:t>
      </w:r>
      <w:proofErr w:type="spellStart"/>
      <w:r>
        <w:t>Aby</w:t>
      </w:r>
      <w:proofErr w:type="spellEnd"/>
      <w:r>
        <w:t xml:space="preserve"> Warburg, Heinrich </w:t>
      </w:r>
      <w:proofErr w:type="spellStart"/>
      <w:r>
        <w:t>Wölfflin</w:t>
      </w:r>
      <w:proofErr w:type="spellEnd"/>
      <w:r>
        <w:t xml:space="preserve">, Gustave Moreau </w:t>
      </w:r>
      <w:proofErr w:type="spellStart"/>
      <w:r>
        <w:t>u.s.w</w:t>
      </w:r>
      <w:proofErr w:type="spellEnd"/>
      <w:r>
        <w:t>.)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w:t>
      </w:r>
      <w:proofErr w:type="spellStart"/>
      <w:r>
        <w:t>open-access</w:t>
      </w:r>
      <w:proofErr w:type="spellEnd"/>
      <w:r>
        <w:t xml:space="preserve">’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157DCA" w:rsidRDefault="00E67415">
      <w:pPr>
        <w:spacing w:after="0"/>
      </w:pPr>
      <w:r>
        <w:t xml:space="preserve">Die Projektarbeiten waren von einer interdisziplinären Zusammenarbeit zwischen den beiden Disziplinen der Architekturgeschichte (Christoph Breser) und der Informationsvisualisierung (Stefan </w:t>
      </w:r>
      <w:proofErr w:type="spellStart"/>
      <w:r>
        <w:t>Zedlacher</w:t>
      </w:r>
      <w:proofErr w:type="spellEnd"/>
      <w:r>
        <w:t xml:space="preserve">) geprägt. Die semantische Datenbank und dessen Web-Applikation, als Produkte dieser Arbeiten, bringen den gegenseitigen Nutzen zwischen „agiler Softwareentwicklung“ und der Vielfältigkeit und Informationsdichte historischen Materials zum Ausdruck. Durch die Anwendung von Graphendatenbanken zeigten sich beispielsweise inhaltliche Vernetzungen zwischen </w:t>
      </w:r>
      <w:proofErr w:type="spellStart"/>
      <w:r>
        <w:t>Geymüllers</w:t>
      </w:r>
      <w:proofErr w:type="spellEnd"/>
      <w:r>
        <w:t xml:space="preserve"> Wissensbereichen sowie auch europaweite Vernetzungen mit diversen Institutionen und Personen. Die unterschiedlichen Voraussetzungen des umfangreichen Materials führten hingegen zu jenem semantischen Datenmodell, welches eine Suche und die </w:t>
      </w:r>
      <w:proofErr w:type="spellStart"/>
      <w:r>
        <w:t>Kontextualisierung</w:t>
      </w:r>
      <w:proofErr w:type="spellEnd"/>
      <w:r>
        <w:t xml:space="preserve"> von Daten sowohl in der historischen Ordnungssystematik erlaubt als auch darüber hinaus erkenntnisreiche Verknüpfungen ermöglicht. </w:t>
      </w:r>
    </w:p>
    <w:p w:rsidR="00157DCA" w:rsidRDefault="00157DCA">
      <w:pPr>
        <w:spacing w:after="0"/>
      </w:pPr>
    </w:p>
    <w:p w:rsidR="00157DCA" w:rsidRDefault="00157DCA">
      <w:pPr>
        <w:spacing w:after="0"/>
      </w:pPr>
    </w:p>
    <w:p w:rsidR="00157DCA" w:rsidRDefault="00E67415">
      <w:pPr>
        <w:rPr>
          <w:b/>
          <w:bCs/>
        </w:rPr>
      </w:pPr>
      <w:r>
        <w:rPr>
          <w:b/>
          <w:bCs/>
        </w:rPr>
        <w:t>Zielsetzung:</w:t>
      </w:r>
    </w:p>
    <w:p w:rsidR="00ED0647" w:rsidRDefault="00E67415">
      <w:pPr>
        <w:spacing w:after="0"/>
        <w:rPr>
          <w:shd w:val="clear" w:color="auto" w:fill="FFFF00"/>
        </w:rPr>
      </w:pPr>
      <w:r>
        <w:t xml:space="preserve">Das hier beantragte Vorhaben sieht zunächst die weitere systematische Bearbeitung, Digitalisierung und Überführung jenes einschlägigen Materials in die Web-Repräsentation vor, das von </w:t>
      </w:r>
      <w:proofErr w:type="spellStart"/>
      <w:r>
        <w:t>Geymüller</w:t>
      </w:r>
      <w:proofErr w:type="spellEnd"/>
      <w:r>
        <w:t xml:space="preserve"> über Jahrzehnte zur Erstellung eines ersten </w:t>
      </w:r>
      <w:r>
        <w:rPr>
          <w:i/>
          <w:iCs/>
        </w:rPr>
        <w:t xml:space="preserve">„Thesaurus of </w:t>
      </w:r>
      <w:proofErr w:type="spellStart"/>
      <w:r>
        <w:rPr>
          <w:i/>
          <w:iCs/>
        </w:rPr>
        <w:t>Architecture</w:t>
      </w:r>
      <w:proofErr w:type="spellEnd"/>
      <w:r>
        <w:rPr>
          <w:i/>
          <w:iCs/>
        </w:rPr>
        <w:t>“</w:t>
      </w:r>
      <w: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w:t>
      </w:r>
      <w:proofErr w:type="spellStart"/>
      <w:r>
        <w:t>Forschungserfahrungen</w:t>
      </w:r>
      <w:proofErr w:type="spellEnd"/>
      <w:r>
        <w:t xml:space="preserve"> </w:t>
      </w:r>
      <w:proofErr w:type="spellStart"/>
      <w:r>
        <w:t>Geymüllers</w:t>
      </w:r>
      <w:proofErr w:type="spellEnd"/>
      <w:r>
        <w:t xml:space="preserve">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w:t>
      </w:r>
      <w:proofErr w:type="spellStart"/>
      <w:r>
        <w:t>Geymüller</w:t>
      </w:r>
      <w:proofErr w:type="spellEnd"/>
      <w: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w:t>
      </w:r>
      <w:r w:rsidR="00ED0647">
        <w:t>und sichtbar machen kann. Dieses methodische</w:t>
      </w:r>
      <w:r>
        <w:t xml:space="preserve"> </w:t>
      </w:r>
      <w:r w:rsidR="00ED0647">
        <w:t xml:space="preserve">Vorhaben </w:t>
      </w:r>
      <w:r>
        <w:t xml:space="preserve">gilt es </w:t>
      </w:r>
      <w:r w:rsidR="00ED0647">
        <w:t xml:space="preserve">nun </w:t>
      </w:r>
      <w:r>
        <w:t xml:space="preserve">einerseits aus wissenschaftsgeschichtlicher Sicht weiter auszuarbeiten und andererseits </w:t>
      </w:r>
      <w:r w:rsidR="00ED0647">
        <w:t>mittels aktueller</w:t>
      </w:r>
      <w:r>
        <w:t xml:space="preserve"> techn</w:t>
      </w:r>
      <w:r w:rsidR="00ED0647">
        <w:t>ologischer</w:t>
      </w:r>
      <w:r>
        <w:t xml:space="preserve"> </w:t>
      </w:r>
      <w:r w:rsidR="00ED0647">
        <w:t>Möglichkeiten neu zu reflektieren</w:t>
      </w:r>
      <w:r>
        <w:t>.</w:t>
      </w:r>
      <w:r w:rsidR="00ED0647">
        <w:t xml:space="preserve"> </w:t>
      </w:r>
      <w:r>
        <w:t xml:space="preserve">Erste Bemühungen der eingesetzten Nachlassverwalter (Josef </w:t>
      </w:r>
      <w:proofErr w:type="spellStart"/>
      <w:r>
        <w:t>Durm</w:t>
      </w:r>
      <w:proofErr w:type="spellEnd"/>
      <w:r>
        <w:t xml:space="preserve">, Emanuel </w:t>
      </w:r>
      <w:proofErr w:type="spellStart"/>
      <w:r>
        <w:t>LaRoche</w:t>
      </w:r>
      <w:proofErr w:type="spellEnd"/>
      <w:r>
        <w:t xml:space="preserve">, Paul </w:t>
      </w:r>
      <w:proofErr w:type="spellStart"/>
      <w:r>
        <w:t>Tiocca</w:t>
      </w:r>
      <w:proofErr w:type="spellEnd"/>
      <w:r>
        <w:t xml:space="preserve">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w:t>
      </w:r>
      <w:proofErr w:type="spellStart"/>
      <w:r>
        <w:t>Geymüllers</w:t>
      </w:r>
      <w:proofErr w:type="spellEnd"/>
      <w:r>
        <w:t xml:space="preserve">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w:t>
      </w:r>
      <w:r w:rsidRPr="00ED0647">
        <w:t xml:space="preserve">Vergleiche hinaus einen </w:t>
      </w:r>
      <w:proofErr w:type="spellStart"/>
      <w:r w:rsidRPr="00ED0647">
        <w:t>transdisziplinären</w:t>
      </w:r>
      <w:proofErr w:type="spellEnd"/>
      <w:r w:rsidRPr="00ED0647">
        <w:t xml:space="preserve"> Wissenstransfer ermöglichen</w:t>
      </w:r>
      <w:r w:rsidR="00ED0647" w:rsidRPr="00ED0647">
        <w:t xml:space="preserve"> und</w:t>
      </w:r>
      <w:r w:rsidRPr="00ED0647">
        <w:t xml:space="preserve"> </w:t>
      </w:r>
      <w:r w:rsidR="00ED0647" w:rsidRPr="00ED0647">
        <w:rPr>
          <w:shd w:val="clear" w:color="auto" w:fill="FFFF00"/>
        </w:rPr>
        <w:t xml:space="preserve">beispielsweise europäischen </w:t>
      </w:r>
      <w:r w:rsidRPr="00ED0647">
        <w:rPr>
          <w:shd w:val="clear" w:color="auto" w:fill="FFFF00"/>
        </w:rPr>
        <w:t xml:space="preserve">Museen und Sammlungen </w:t>
      </w:r>
      <w:r w:rsidR="00ED0647">
        <w:rPr>
          <w:shd w:val="clear" w:color="auto" w:fill="FFFF00"/>
        </w:rPr>
        <w:t xml:space="preserve">neue </w:t>
      </w:r>
      <w:r w:rsidRPr="00ED0647">
        <w:rPr>
          <w:shd w:val="clear" w:color="auto" w:fill="FFFF00"/>
        </w:rPr>
        <w:t xml:space="preserve">Einblicksmöglichkeiten </w:t>
      </w:r>
      <w:r w:rsidR="00ED0647" w:rsidRPr="00ED0647">
        <w:rPr>
          <w:shd w:val="clear" w:color="auto" w:fill="FFFF00"/>
        </w:rPr>
        <w:t>bieten.</w:t>
      </w:r>
      <w:r w:rsidR="00ED0647">
        <w:rPr>
          <w:shd w:val="clear" w:color="auto" w:fill="FFFF00"/>
        </w:rPr>
        <w:t xml:space="preserve"> </w:t>
      </w:r>
    </w:p>
    <w:p w:rsidR="00157DCA" w:rsidRPr="009D4106" w:rsidRDefault="00ED40B0">
      <w:pPr>
        <w:rPr>
          <w:rStyle w:val="Rot"/>
          <w:color w:val="auto"/>
        </w:rPr>
      </w:pPr>
      <w:r w:rsidRPr="009D4106">
        <w:rPr>
          <w:color w:val="auto"/>
          <w:shd w:val="clear" w:color="auto" w:fill="FFFF00"/>
        </w:rPr>
        <w:t xml:space="preserve">Die Arbeiten </w:t>
      </w:r>
      <w:r>
        <w:rPr>
          <w:color w:val="auto"/>
          <w:shd w:val="clear" w:color="auto" w:fill="FFFF00"/>
        </w:rPr>
        <w:t xml:space="preserve">in dem hier zur Finanzierung beantragten Projekt </w:t>
      </w:r>
      <w:r w:rsidRPr="009D4106">
        <w:rPr>
          <w:color w:val="auto"/>
          <w:shd w:val="clear" w:color="auto" w:fill="FFFF00"/>
        </w:rPr>
        <w:t xml:space="preserve">zielen daraufhin ab zeitgenössische Datenmodelle und Visualisierungsmethoden zum erweiterten Verständnis historischer Wissensspeicher und Arbeitsweisen </w:t>
      </w:r>
      <w:r>
        <w:rPr>
          <w:color w:val="auto"/>
          <w:shd w:val="clear" w:color="auto" w:fill="FFFF00"/>
        </w:rPr>
        <w:t xml:space="preserve">bzw. </w:t>
      </w:r>
      <w:r w:rsidRPr="009D4106">
        <w:rPr>
          <w:color w:val="auto"/>
          <w:shd w:val="clear" w:color="auto" w:fill="FFFF00"/>
        </w:rPr>
        <w:t xml:space="preserve">historische Denkmuster als Innovationen für heutige Informationsvisualisierungen anzuwenden </w:t>
      </w:r>
      <w:r>
        <w:rPr>
          <w:color w:val="auto"/>
          <w:shd w:val="clear" w:color="auto" w:fill="FFFF00"/>
        </w:rPr>
        <w:t xml:space="preserve">sowie </w:t>
      </w:r>
      <w:r w:rsidRPr="009D4106">
        <w:rPr>
          <w:rStyle w:val="Rot"/>
          <w:color w:val="auto"/>
        </w:rPr>
        <w:t xml:space="preserve">klassische Ansätze der Wissensvisualisierung als innovative Erweiterung technologie-getriebener Darstellungsformen zu </w:t>
      </w:r>
      <w:proofErr w:type="spellStart"/>
      <w:r w:rsidRPr="009D4106">
        <w:rPr>
          <w:rStyle w:val="Rot"/>
          <w:color w:val="auto"/>
        </w:rPr>
        <w:t>verstehen</w:t>
      </w:r>
      <w:proofErr w:type="spellEnd"/>
      <w:r w:rsidRPr="009D4106">
        <w:rPr>
          <w:rStyle w:val="Rot"/>
          <w:color w:val="auto"/>
        </w:rPr>
        <w:t>.</w:t>
      </w:r>
      <w:r>
        <w:rPr>
          <w:rStyle w:val="Rot"/>
          <w:color w:val="auto"/>
        </w:rPr>
        <w:t xml:space="preserve"> </w:t>
      </w:r>
      <w:r w:rsidR="00ED0647" w:rsidRPr="00ED0647">
        <w:rPr>
          <w:rStyle w:val="Rot"/>
          <w:color w:val="auto"/>
        </w:rPr>
        <w:t xml:space="preserve">Über </w:t>
      </w:r>
      <w:r w:rsidR="00E67415" w:rsidRPr="00ED0647">
        <w:rPr>
          <w:rStyle w:val="Rot"/>
          <w:color w:val="auto"/>
        </w:rPr>
        <w:t xml:space="preserve">die Web-Repräsentation hinaus </w:t>
      </w:r>
      <w:r w:rsidR="00ED0647" w:rsidRPr="00ED0647">
        <w:rPr>
          <w:rStyle w:val="Rot"/>
          <w:color w:val="auto"/>
        </w:rPr>
        <w:t xml:space="preserve">sollte zudem, in Zusammenarbeit mit dem Institut für Architektur und Medien der Technischen Universität Graz, </w:t>
      </w:r>
      <w:r w:rsidR="00E67415" w:rsidRPr="00ED0647">
        <w:rPr>
          <w:rStyle w:val="Rot"/>
          <w:color w:val="auto"/>
        </w:rPr>
        <w:t xml:space="preserve">der Versuch </w:t>
      </w:r>
      <w:r w:rsidR="00ED0647" w:rsidRPr="00ED0647">
        <w:rPr>
          <w:rStyle w:val="Rot"/>
          <w:color w:val="auto"/>
        </w:rPr>
        <w:t>unternommen werden, die Inhalte</w:t>
      </w:r>
      <w:r w:rsidR="00E67415" w:rsidRPr="00ED0647">
        <w:rPr>
          <w:rStyle w:val="Rot"/>
          <w:color w:val="auto"/>
        </w:rPr>
        <w:t xml:space="preserve"> des Thesaurus </w:t>
      </w:r>
      <w:r w:rsidR="00ED0647" w:rsidRPr="00ED0647">
        <w:rPr>
          <w:rStyle w:val="Rot"/>
          <w:color w:val="auto"/>
        </w:rPr>
        <w:t xml:space="preserve">auch </w:t>
      </w:r>
      <w:r w:rsidR="00E67415" w:rsidRPr="00ED0647">
        <w:rPr>
          <w:rStyle w:val="Rot"/>
          <w:color w:val="auto"/>
        </w:rPr>
        <w:t xml:space="preserve">an historischen Gebäuden </w:t>
      </w:r>
      <w:r w:rsidR="00ED0647" w:rsidRPr="00ED0647">
        <w:rPr>
          <w:rStyle w:val="Rot"/>
          <w:color w:val="auto"/>
        </w:rPr>
        <w:t xml:space="preserve">bzw. </w:t>
      </w:r>
      <w:r w:rsidR="00E67415" w:rsidRPr="00ED0647">
        <w:rPr>
          <w:rStyle w:val="Rot"/>
          <w:color w:val="auto"/>
        </w:rPr>
        <w:t xml:space="preserve">deren Ausstattungen sichtbar zu machen. Die neuen technischen Methoden der </w:t>
      </w:r>
      <w:proofErr w:type="spellStart"/>
      <w:r w:rsidR="00E67415" w:rsidRPr="00ED0647">
        <w:rPr>
          <w:rStyle w:val="Rot"/>
          <w:i/>
          <w:iCs/>
          <w:color w:val="auto"/>
        </w:rPr>
        <w:t>augmented</w:t>
      </w:r>
      <w:proofErr w:type="spellEnd"/>
      <w:r w:rsidR="00E67415" w:rsidRPr="00ED0647">
        <w:rPr>
          <w:rStyle w:val="Rot"/>
          <w:i/>
          <w:iCs/>
          <w:color w:val="auto"/>
        </w:rPr>
        <w:t xml:space="preserve"> </w:t>
      </w:r>
      <w:proofErr w:type="spellStart"/>
      <w:r w:rsidR="00E67415" w:rsidRPr="00ED0647">
        <w:rPr>
          <w:rStyle w:val="Rot"/>
          <w:i/>
          <w:iCs/>
          <w:color w:val="auto"/>
        </w:rPr>
        <w:t>reality</w:t>
      </w:r>
      <w:proofErr w:type="spellEnd"/>
      <w:r w:rsidR="00E67415" w:rsidRPr="00ED0647">
        <w:rPr>
          <w:rStyle w:val="Rot"/>
          <w:color w:val="auto"/>
        </w:rPr>
        <w:t xml:space="preserve"> und die inzwischen relativ preiswerte Verfügbarkeit der damit verbundenen Geräte sollen auf das Datenmodell und die vernetzten Inhalte angewandt werden. Ziel ist es, die Systematisierung, Klassifikation und die Topologie eines architektonischen</w:t>
      </w:r>
      <w:r w:rsidR="00ED0647" w:rsidRPr="00ED0647">
        <w:rPr>
          <w:rStyle w:val="Rot"/>
          <w:color w:val="auto"/>
        </w:rPr>
        <w:t xml:space="preserve"> Thesaurus auf reale Objekte anzuw</w:t>
      </w:r>
      <w:r w:rsidR="00E67415" w:rsidRPr="00ED0647">
        <w:rPr>
          <w:rStyle w:val="Rot"/>
          <w:color w:val="auto"/>
        </w:rPr>
        <w:t xml:space="preserve">enden und für </w:t>
      </w:r>
      <w:r w:rsidR="00ED0647" w:rsidRPr="00ED0647">
        <w:rPr>
          <w:rStyle w:val="Rot"/>
          <w:color w:val="auto"/>
        </w:rPr>
        <w:t>die Benutzer/i</w:t>
      </w:r>
      <w:r w:rsidR="00E67415" w:rsidRPr="00ED0647">
        <w:rPr>
          <w:rStyle w:val="Rot"/>
          <w:color w:val="auto"/>
        </w:rPr>
        <w:t xml:space="preserve">nnen </w:t>
      </w:r>
      <w:r w:rsidR="00ED0647" w:rsidRPr="00ED0647">
        <w:rPr>
          <w:rStyle w:val="Rot"/>
          <w:color w:val="auto"/>
        </w:rPr>
        <w:t>historischer</w:t>
      </w:r>
      <w:r w:rsidR="00E67415" w:rsidRPr="00ED0647">
        <w:rPr>
          <w:rStyle w:val="Rot"/>
          <w:color w:val="auto"/>
        </w:rPr>
        <w:t xml:space="preserve"> Gebäude sichtbar zu machen. </w:t>
      </w:r>
    </w:p>
    <w:p w:rsidR="00157DCA" w:rsidRDefault="00157DCA"/>
    <w:p w:rsidR="00157DCA" w:rsidRDefault="00157DCA"/>
    <w:sectPr w:rsidR="00157DCA" w:rsidSect="00157DCA">
      <w:headerReference w:type="default" r:id="rId4"/>
      <w:footerReference w:type="default" r:id="rId5"/>
      <w:pgSz w:w="11900" w:h="16840"/>
      <w:pgMar w:top="1417" w:right="1417" w:bottom="1134" w:left="1417" w:header="708" w:footer="708"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06" w:rsidRDefault="009D4106">
    <w:pPr>
      <w:pStyle w:val="Kopf-undFuzeilen"/>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06" w:rsidRDefault="009D4106">
    <w:pPr>
      <w:pStyle w:val="Kopf-undFuzeilen"/>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revisionView w:formatting="0"/>
  <w:doNotTrackMoves/>
  <w:defaultTabStop w:val="708"/>
  <w:hyphenationZone w:val="425"/>
  <w:characterSpacingControl w:val="doNotCompress"/>
  <w:compat/>
  <w:rsids>
    <w:rsidRoot w:val="00157DCA"/>
    <w:rsid w:val="00157DCA"/>
    <w:rsid w:val="009D4106"/>
    <w:rsid w:val="00E67415"/>
    <w:rsid w:val="00ED0647"/>
    <w:rsid w:val="00ED40B0"/>
  </w:rsids>
  <m:mathPr>
    <m:mathFont m:val="Times New Roman"/>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57DCA"/>
    <w:pPr>
      <w:spacing w:after="200" w:line="360" w:lineRule="auto"/>
      <w:jc w:val="both"/>
    </w:pPr>
    <w:rPr>
      <w:rFonts w:cs="Arial Unicode MS"/>
      <w:color w:val="000000"/>
      <w:sz w:val="22"/>
      <w:szCs w:val="22"/>
      <w:u w:color="00000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157DCA"/>
    <w:rPr>
      <w:u w:val="single"/>
    </w:rPr>
  </w:style>
  <w:style w:type="table" w:customStyle="1" w:styleId="TableNormal">
    <w:name w:val="Table Normal"/>
    <w:rsid w:val="00157DCA"/>
    <w:tblPr>
      <w:tblInd w:w="0" w:type="dxa"/>
      <w:tblCellMar>
        <w:top w:w="0" w:type="dxa"/>
        <w:left w:w="0" w:type="dxa"/>
        <w:bottom w:w="0" w:type="dxa"/>
        <w:right w:w="0" w:type="dxa"/>
      </w:tblCellMar>
    </w:tblPr>
  </w:style>
  <w:style w:type="paragraph" w:customStyle="1" w:styleId="Kopf-undFuzeilen">
    <w:name w:val="Kopf- und Fußzeilen"/>
    <w:rsid w:val="00157DCA"/>
    <w:pPr>
      <w:tabs>
        <w:tab w:val="right" w:pos="9020"/>
      </w:tabs>
    </w:pPr>
    <w:rPr>
      <w:rFonts w:ascii="Helvetica" w:hAnsi="Helvetica" w:cs="Arial Unicode MS"/>
      <w:color w:val="000000"/>
      <w:sz w:val="24"/>
      <w:szCs w:val="24"/>
    </w:rPr>
  </w:style>
  <w:style w:type="character" w:customStyle="1" w:styleId="Rot">
    <w:name w:val="Rot"/>
    <w:rsid w:val="00157DCA"/>
    <w:rPr>
      <w:color w:val="C82505"/>
      <w:lang w:val="de-D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1699</Words>
  <Characters>9687</Characters>
  <Application>Microsoft Macintosh Word</Application>
  <DocSecurity>0</DocSecurity>
  <Lines>80</Lines>
  <Paragraphs>19</Paragraphs>
  <ScaleCrop>false</ScaleCrop>
  <LinksUpToDate>false</LinksUpToDate>
  <CharactersWithSpaces>11896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Breser</cp:lastModifiedBy>
  <cp:revision>3</cp:revision>
  <dcterms:created xsi:type="dcterms:W3CDTF">2016-06-23T07:10:00Z</dcterms:created>
  <dcterms:modified xsi:type="dcterms:W3CDTF">2016-06-23T07:41:00Z</dcterms:modified>
</cp:coreProperties>
</file>