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 xml:space="preserve">Heinrich von </w:t>
      </w:r>
      <w:proofErr w:type="spellStart"/>
      <w:r>
        <w:rPr>
          <w:b/>
          <w:sz w:val="32"/>
          <w:szCs w:val="32"/>
        </w:rPr>
        <w:t>Geymüllers</w:t>
      </w:r>
      <w:proofErr w:type="spellEnd"/>
      <w:r>
        <w:rPr>
          <w:b/>
          <w:sz w:val="32"/>
          <w:szCs w:val="32"/>
        </w:rPr>
        <w:t xml:space="preserve">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roofErr w:type="spellStart"/>
      <w:r>
        <w:rPr>
          <w:b/>
          <w:sz w:val="32"/>
          <w:szCs w:val="32"/>
        </w:rPr>
        <w:t>Geymüllers</w:t>
      </w:r>
      <w:proofErr w:type="spellEnd"/>
      <w:r>
        <w:rPr>
          <w:b/>
          <w:sz w:val="32"/>
          <w:szCs w:val="32"/>
        </w:rPr>
        <w:t xml:space="preserve">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F31528">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00F31528">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31528"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00F31528"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31528">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00F31528">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w:t>
      </w:r>
      <w:proofErr w:type="spellStart"/>
      <w:r w:rsidR="00636D29">
        <w:t>HausNr.</w:t>
      </w:r>
      <w:proofErr w:type="spellEnd"/>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31528"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A451AF">
        <w:rPr>
          <w:rFonts w:cs="Tahoma"/>
          <w:color w:val="181512"/>
          <w:lang w:val="en-US"/>
        </w:rPr>
      </w:r>
      <w:r w:rsidR="00A451AF">
        <w:rPr>
          <w:rFonts w:cs="Tahoma"/>
          <w:color w:val="181512"/>
          <w:lang w:val="en-US"/>
        </w:rPr>
        <w:fldChar w:fldCharType="separate"/>
      </w:r>
      <w:r w:rsidR="00F31528" w:rsidRPr="00066B38">
        <w:rPr>
          <w:rFonts w:cs="Tahoma"/>
          <w:color w:val="181512"/>
          <w:lang w:val="en-US"/>
        </w:rPr>
        <w:fldChar w:fldCharType="end"/>
      </w:r>
      <w:r w:rsidR="00066B38" w:rsidRPr="00022162">
        <w:rPr>
          <w:rFonts w:cs="Tahoma"/>
          <w:color w:val="181512"/>
        </w:rPr>
        <w:t xml:space="preserve"> Ja</w:t>
      </w:r>
    </w:p>
    <w:p w:rsidR="00636D29" w:rsidRPr="00022162" w:rsidRDefault="00F31528"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A451AF">
        <w:rPr>
          <w:rFonts w:cs="Tahoma"/>
          <w:color w:val="181512"/>
          <w:sz w:val="24"/>
          <w:szCs w:val="24"/>
          <w:lang w:val="en-US"/>
        </w:rPr>
      </w:r>
      <w:r w:rsidR="00A451AF">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w:t>
      </w:r>
      <w:proofErr w:type="spellStart"/>
      <w:r w:rsidR="009728BF">
        <w:rPr>
          <w:rFonts w:cs="Tahoma"/>
          <w:color w:val="181512"/>
        </w:rPr>
        <w:t>Ao</w:t>
      </w:r>
      <w:proofErr w:type="spellEnd"/>
      <w:r w:rsidR="009728BF">
        <w:rPr>
          <w:rFonts w:cs="Tahoma"/>
          <w:color w:val="181512"/>
        </w:rPr>
        <w:t>.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w:t>
      </w:r>
      <w:proofErr w:type="spellStart"/>
      <w:r w:rsidR="009728BF">
        <w:rPr>
          <w:rFonts w:cs="Tahoma"/>
          <w:color w:val="181512"/>
        </w:rPr>
        <w:t>Breser</w:t>
      </w:r>
      <w:proofErr w:type="spellEnd"/>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73638" w:rsidRPr="00022162" w:rsidRDefault="00C73638" w:rsidP="0060548A">
      <w:pPr>
        <w:spacing w:before="0" w:after="200"/>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proofErr w:type="spellStart"/>
      <w:r w:rsidRPr="00110374">
        <w:rPr>
          <w:sz w:val="24"/>
          <w:szCs w:val="24"/>
        </w:rPr>
        <w:t>Ass.Prof</w:t>
      </w:r>
      <w:proofErr w:type="spellEnd"/>
      <w:r w:rsidRPr="00110374">
        <w:rPr>
          <w:sz w:val="24"/>
          <w:szCs w:val="24"/>
        </w:rPr>
        <w:t xml:space="preserve">. Dipl.-Ing. </w:t>
      </w:r>
      <w:proofErr w:type="spellStart"/>
      <w:r w:rsidRPr="00110374">
        <w:rPr>
          <w:sz w:val="24"/>
          <w:szCs w:val="24"/>
        </w:rPr>
        <w:t>Dr.techn</w:t>
      </w:r>
      <w:proofErr w:type="spellEnd"/>
      <w:r w:rsidRPr="00110374">
        <w:rPr>
          <w:sz w:val="24"/>
          <w:szCs w:val="24"/>
        </w:rPr>
        <w:t>.</w:t>
      </w:r>
      <w:r>
        <w:rPr>
          <w:sz w:val="24"/>
          <w:szCs w:val="24"/>
        </w:rPr>
        <w:t xml:space="preserve"> Milena </w:t>
      </w:r>
      <w:proofErr w:type="spellStart"/>
      <w:r>
        <w:rPr>
          <w:sz w:val="24"/>
          <w:szCs w:val="24"/>
        </w:rPr>
        <w:t>Stravic</w:t>
      </w:r>
      <w:proofErr w:type="spellEnd"/>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 xml:space="preserve">Univ.-Prof. Dipl.-Ing. </w:t>
      </w:r>
      <w:proofErr w:type="spellStart"/>
      <w:r w:rsidRPr="00AB4615">
        <w:rPr>
          <w:sz w:val="24"/>
          <w:szCs w:val="24"/>
        </w:rPr>
        <w:t>Dr.techn</w:t>
      </w:r>
      <w:proofErr w:type="spellEnd"/>
      <w:r w:rsidRPr="00AB4615">
        <w:rPr>
          <w:sz w:val="24"/>
          <w:szCs w:val="24"/>
        </w:rPr>
        <w:t>.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F31528"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F31528"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w:t>
      </w:r>
      <w:r w:rsidR="00C73638">
        <w:rPr>
          <w:sz w:val="24"/>
          <w:szCs w:val="24"/>
        </w:rPr>
        <w:t>s</w:t>
      </w:r>
      <w:r>
        <w:rPr>
          <w:sz w:val="24"/>
          <w:szCs w:val="24"/>
        </w:rPr>
        <w:t xml:space="preserv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w:t>
      </w:r>
      <w:proofErr w:type="spellStart"/>
      <w:r>
        <w:rPr>
          <w:sz w:val="24"/>
          <w:szCs w:val="24"/>
        </w:rPr>
        <w:t>Dreden</w:t>
      </w:r>
      <w:proofErr w:type="spellEnd"/>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31528"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A451AF">
        <w:rPr>
          <w:rFonts w:cs="Tahoma"/>
          <w:color w:val="181512"/>
          <w:sz w:val="20"/>
          <w:szCs w:val="20"/>
          <w:lang w:val="en-US"/>
        </w:rPr>
      </w:r>
      <w:r w:rsidR="00A451AF">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lastRenderedPageBreak/>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w:t>
      </w:r>
      <w:proofErr w:type="spellStart"/>
      <w:r>
        <w:rPr>
          <w:sz w:val="24"/>
          <w:szCs w:val="24"/>
        </w:rPr>
        <w:t>Geymüller</w:t>
      </w:r>
      <w:proofErr w:type="spellEnd"/>
      <w:r>
        <w:rPr>
          <w:sz w:val="24"/>
          <w:szCs w:val="24"/>
        </w:rPr>
        <w:t xml:space="preserve">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vor. Die inhaltliche Bearbeitung der sich seit 1927 am Institut befindlichen Materialien erbrachte vielfältige Erkenntnisse zur innovativen Methodik von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Arbeitsweisen, mit welchen er die Disziplin im 19. Jahrhundert wesentlich mitgeprägt hatte.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langes und aufwendig vorbereitetes, aber nie </w:t>
      </w:r>
      <w:r w:rsidRPr="0020338F">
        <w:rPr>
          <w:rFonts w:eastAsia="Arial Unicode MS" w:cs="Arial Unicode MS"/>
          <w:color w:val="000000"/>
          <w:sz w:val="24"/>
          <w:szCs w:val="24"/>
          <w:u w:color="000000"/>
          <w:bdr w:val="nil"/>
          <w:lang w:val="de-DE" w:eastAsia="de-DE"/>
        </w:rPr>
        <w:lastRenderedPageBreak/>
        <w:t xml:space="preserve">umgesetztes Vorhaben eines </w:t>
      </w:r>
      <w:r w:rsidRPr="0020338F">
        <w:rPr>
          <w:rFonts w:eastAsia="Arial Unicode MS" w:cs="Arial Unicode MS"/>
          <w:i/>
          <w:iCs/>
          <w:color w:val="000000"/>
          <w:sz w:val="24"/>
          <w:szCs w:val="24"/>
          <w:u w:color="000000"/>
          <w:bdr w:val="nil"/>
          <w:lang w:val="de-DE" w:eastAsia="de-DE"/>
        </w:rPr>
        <w:t xml:space="preserve">„Thesaurus on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w:t>
      </w:r>
      <w:proofErr w:type="spellStart"/>
      <w:r w:rsidRPr="0020338F">
        <w:rPr>
          <w:rFonts w:eastAsia="Arial Unicode MS" w:cs="Arial Unicode MS"/>
          <w:color w:val="000000"/>
          <w:sz w:val="24"/>
          <w:szCs w:val="24"/>
          <w:u w:color="000000"/>
          <w:bdr w:val="nil"/>
          <w:lang w:val="de-DE" w:eastAsia="de-DE"/>
        </w:rPr>
        <w:t>Stravic</w:t>
      </w:r>
      <w:proofErr w:type="spellEnd"/>
      <w:r w:rsidRPr="0020338F">
        <w:rPr>
          <w:rFonts w:eastAsia="Arial Unicode MS" w:cs="Arial Unicode MS"/>
          <w:color w:val="000000"/>
          <w:sz w:val="24"/>
          <w:szCs w:val="24"/>
          <w:u w:color="000000"/>
          <w:bdr w:val="nil"/>
          <w:lang w:val="de-DE" w:eastAsia="de-DE"/>
        </w:rPr>
        <w:t xml:space="preserve">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zur Integration in das BIM (Building Information Model) auf Basis des IFC-Standards (</w:t>
      </w:r>
      <w:proofErr w:type="spellStart"/>
      <w:r w:rsidR="00F716CE">
        <w:rPr>
          <w:rFonts w:eastAsia="Arial Unicode MS" w:cs="Arial Unicode MS"/>
          <w:color w:val="000000"/>
          <w:sz w:val="24"/>
          <w:szCs w:val="24"/>
          <w:u w:color="000000"/>
          <w:bdr w:val="nil"/>
          <w:lang w:val="de-DE" w:eastAsia="de-DE"/>
        </w:rPr>
        <w:t>Industry</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Foundation</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Classes</w:t>
      </w:r>
      <w:proofErr w:type="spellEnd"/>
      <w:r w:rsidR="00F716CE">
        <w:rPr>
          <w:rFonts w:eastAsia="Arial Unicode MS" w:cs="Arial Unicode M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zählt zu den bedeutenden Architekturforschern des 19. und beginnenden 20. Jahrhunderts. Der größte Teil seines wissenschaftlichen Nachlasses befindet sich seit 1927 am Institut für Kunstgeschichte der Karl-Franzens Universität in Graz. Ausschlaggebend  dafür war, dass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 seinen letzten Lebensjahren in dem jungen Wiener Architekturforscher Hermann Egger (ab 1911 Ordinarius für Kunstgeschichte in Graz) einen Schüler und potentiellen Nachfolger sah. Die beabsichtigte Zusammenarbeit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mit Egger bezog sich in erster Linie auf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enormen Wissensumfang und seine umfassende Quellenkenntnis zu speziellen Themen der Renaissanceforschung. In erster Linie zum Neubau von St. Peter in Rom, aber auch zu den architektonischen Arbeiten namhafter Renaissancekünstler wie Raffael, Leonardo und Michelangelo, sowie zu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und der Architektur der Renaissance in Frankreich. Darüber hinaus hat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w:t>
      </w:r>
      <w:r w:rsidRPr="0020338F">
        <w:rPr>
          <w:rFonts w:eastAsia="Arial Unicode MS" w:cs="Arial Unicode MS"/>
          <w:color w:val="000000"/>
          <w:sz w:val="24"/>
          <w:szCs w:val="24"/>
          <w:u w:color="000000"/>
          <w:bdr w:val="nil"/>
          <w:lang w:val="de-DE" w:eastAsia="de-DE"/>
        </w:rPr>
        <w:lastRenderedPageBreak/>
        <w:t xml:space="preserve">Öffentlichkeit zu profitieren und das eigene Tun zu legitimieren. Als ausgebildeter Architekt versuchte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w:t>
      </w:r>
      <w:proofErr w:type="spellStart"/>
      <w:r w:rsidRPr="0020338F">
        <w:rPr>
          <w:rFonts w:eastAsia="Arial Unicode MS" w:cs="Arial Unicode MS"/>
          <w:color w:val="000000"/>
          <w:sz w:val="24"/>
          <w:szCs w:val="24"/>
          <w:u w:color="000000"/>
          <w:bdr w:val="nil"/>
          <w:lang w:val="de-DE" w:eastAsia="de-DE"/>
        </w:rPr>
        <w:t>u.s.w</w:t>
      </w:r>
      <w:proofErr w:type="spellEnd"/>
      <w:r w:rsidRPr="0020338F">
        <w:rPr>
          <w:rFonts w:eastAsia="Arial Unicode MS" w:cs="Arial Unicode MS"/>
          <w:color w:val="000000"/>
          <w:sz w:val="24"/>
          <w:szCs w:val="24"/>
          <w:u w:color="000000"/>
          <w:bdr w:val="nil"/>
          <w:lang w:val="de-DE" w:eastAsia="de-DE"/>
        </w:rPr>
        <w:t xml:space="preserve">.)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w:t>
      </w:r>
      <w:proofErr w:type="spellStart"/>
      <w:r w:rsidRPr="0020338F">
        <w:rPr>
          <w:rFonts w:eastAsia="Arial Unicode MS" w:cs="Arial Unicode MS"/>
          <w:color w:val="000000"/>
          <w:sz w:val="24"/>
          <w:szCs w:val="24"/>
          <w:u w:color="000000"/>
          <w:bdr w:val="nil"/>
          <w:lang w:val="de-DE" w:eastAsia="de-DE"/>
        </w:rPr>
        <w:t>Breser</w:t>
      </w:r>
      <w:proofErr w:type="spellEnd"/>
      <w:r w:rsidRPr="0020338F">
        <w:rPr>
          <w:rFonts w:eastAsia="Arial Unicode MS" w:cs="Arial Unicode MS"/>
          <w:color w:val="000000"/>
          <w:sz w:val="24"/>
          <w:szCs w:val="24"/>
          <w:u w:color="000000"/>
          <w:bdr w:val="nil"/>
          <w:lang w:val="de-DE" w:eastAsia="de-DE"/>
        </w:rPr>
        <w:t xml:space="preserve">) und der Informationsvisualisierung (Stefan </w:t>
      </w:r>
      <w:proofErr w:type="spellStart"/>
      <w:r w:rsidRPr="0020338F">
        <w:rPr>
          <w:rFonts w:eastAsia="Arial Unicode MS" w:cs="Arial Unicode MS"/>
          <w:color w:val="000000"/>
          <w:sz w:val="24"/>
          <w:szCs w:val="24"/>
          <w:u w:color="000000"/>
          <w:bdr w:val="nil"/>
          <w:lang w:val="de-DE" w:eastAsia="de-DE"/>
        </w:rPr>
        <w:t>Zedlacher</w:t>
      </w:r>
      <w:proofErr w:type="spellEnd"/>
      <w:r w:rsidRPr="0020338F">
        <w:rPr>
          <w:rFonts w:eastAsia="Arial Unicode MS" w:cs="Arial Unicode MS"/>
          <w:color w:val="000000"/>
          <w:sz w:val="24"/>
          <w:szCs w:val="24"/>
          <w:u w:color="000000"/>
          <w:bdr w:val="nil"/>
          <w:lang w:val="de-DE" w:eastAsia="de-DE"/>
        </w:rPr>
        <w:t xml:space="preserve">) geprägt. Die semantische Datenbank und dessen Web-Applikation, als Produkte dieser Arbeiten, bringen den gegenseitigen Nutzen zwischen „agiler Softwareentwicklung“ und der Vielfältigkeit und Informationsdichte historischen Materials zum Ausdruck. Durch die Anwendung von </w:t>
      </w:r>
      <w:proofErr w:type="spellStart"/>
      <w:r w:rsidRPr="0020338F">
        <w:rPr>
          <w:rFonts w:eastAsia="Arial Unicode MS" w:cs="Arial Unicode MS"/>
          <w:color w:val="000000"/>
          <w:sz w:val="24"/>
          <w:szCs w:val="24"/>
          <w:u w:color="000000"/>
          <w:bdr w:val="nil"/>
          <w:lang w:val="de-DE" w:eastAsia="de-DE"/>
        </w:rPr>
        <w:t>Graphendatenbanken</w:t>
      </w:r>
      <w:proofErr w:type="spellEnd"/>
      <w:r w:rsidRPr="0020338F">
        <w:rPr>
          <w:rFonts w:eastAsia="Arial Unicode MS" w:cs="Arial Unicode MS"/>
          <w:color w:val="000000"/>
          <w:sz w:val="24"/>
          <w:szCs w:val="24"/>
          <w:u w:color="000000"/>
          <w:bdr w:val="nil"/>
          <w:lang w:val="de-DE" w:eastAsia="de-DE"/>
        </w:rPr>
        <w:t xml:space="preserve"> zeigten sich beispielsweise inhaltliche Vernetzungen zwischen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über Jahrzehnte zur Erstellung eines ersten </w:t>
      </w:r>
      <w:r w:rsidRPr="0020338F">
        <w:rPr>
          <w:rFonts w:eastAsia="Arial Unicode MS" w:cs="Arial Unicode MS"/>
          <w:i/>
          <w:iCs/>
          <w:color w:val="000000"/>
          <w:sz w:val="24"/>
          <w:szCs w:val="24"/>
          <w:u w:color="000000"/>
          <w:bdr w:val="nil"/>
          <w:lang w:val="de-DE" w:eastAsia="de-DE"/>
        </w:rPr>
        <w:t xml:space="preserve">„Thesaurus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w:t>
      </w:r>
      <w:proofErr w:type="spellStart"/>
      <w:r w:rsidRPr="0020338F">
        <w:rPr>
          <w:rFonts w:eastAsia="Arial Unicode MS" w:cs="Arial Unicode MS"/>
          <w:color w:val="000000"/>
          <w:sz w:val="24"/>
          <w:szCs w:val="24"/>
          <w:u w:color="000000"/>
          <w:bdr w:val="nil"/>
          <w:lang w:val="de-DE" w:eastAsia="de-DE"/>
        </w:rPr>
        <w:t>Durm</w:t>
      </w:r>
      <w:proofErr w:type="spellEnd"/>
      <w:r w:rsidRPr="0020338F">
        <w:rPr>
          <w:rFonts w:eastAsia="Arial Unicode MS" w:cs="Arial Unicode MS"/>
          <w:color w:val="000000"/>
          <w:sz w:val="24"/>
          <w:szCs w:val="24"/>
          <w:u w:color="000000"/>
          <w:bdr w:val="nil"/>
          <w:lang w:val="de-DE" w:eastAsia="de-DE"/>
        </w:rPr>
        <w:t xml:space="preserve">, Emanuel </w:t>
      </w:r>
      <w:proofErr w:type="spellStart"/>
      <w:r w:rsidRPr="0020338F">
        <w:rPr>
          <w:rFonts w:eastAsia="Arial Unicode MS" w:cs="Arial Unicode MS"/>
          <w:color w:val="000000"/>
          <w:sz w:val="24"/>
          <w:szCs w:val="24"/>
          <w:u w:color="000000"/>
          <w:bdr w:val="nil"/>
          <w:lang w:val="de-DE" w:eastAsia="de-DE"/>
        </w:rPr>
        <w:t>LaRoche</w:t>
      </w:r>
      <w:proofErr w:type="spellEnd"/>
      <w:r w:rsidRPr="0020338F">
        <w:rPr>
          <w:rFonts w:eastAsia="Arial Unicode MS" w:cs="Arial Unicode MS"/>
          <w:color w:val="000000"/>
          <w:sz w:val="24"/>
          <w:szCs w:val="24"/>
          <w:u w:color="000000"/>
          <w:bdr w:val="nil"/>
          <w:lang w:val="de-DE" w:eastAsia="de-DE"/>
        </w:rPr>
        <w:t xml:space="preserve">, Paul </w:t>
      </w:r>
      <w:proofErr w:type="spellStart"/>
      <w:r w:rsidRPr="0020338F">
        <w:rPr>
          <w:rFonts w:eastAsia="Arial Unicode MS" w:cs="Arial Unicode MS"/>
          <w:color w:val="000000"/>
          <w:sz w:val="24"/>
          <w:szCs w:val="24"/>
          <w:u w:color="000000"/>
          <w:bdr w:val="nil"/>
          <w:lang w:val="de-DE" w:eastAsia="de-DE"/>
        </w:rPr>
        <w:t>Tiocca</w:t>
      </w:r>
      <w:proofErr w:type="spellEnd"/>
      <w:r w:rsidRPr="0020338F">
        <w:rPr>
          <w:rFonts w:eastAsia="Arial Unicode MS" w:cs="Arial Unicode MS"/>
          <w:color w:val="000000"/>
          <w:sz w:val="24"/>
          <w:szCs w:val="24"/>
          <w:u w:color="000000"/>
          <w:bdr w:val="nil"/>
          <w:lang w:val="de-DE" w:eastAsia="de-DE"/>
        </w:rP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w:t>
      </w:r>
      <w:proofErr w:type="spellStart"/>
      <w:r>
        <w:rPr>
          <w:rFonts w:eastAsia="Arial Unicode MS" w:cs="Arial Unicode MS"/>
          <w:color w:val="000000"/>
          <w:sz w:val="24"/>
          <w:szCs w:val="24"/>
          <w:u w:color="000000"/>
          <w:bdr w:val="nil"/>
          <w:lang w:val="de-DE" w:eastAsia="de-DE"/>
        </w:rPr>
        <w:t>Einblicksmöglichkeiten</w:t>
      </w:r>
      <w:proofErr w:type="spellEnd"/>
      <w:r>
        <w:rPr>
          <w:rFonts w:eastAsia="Arial Unicode MS" w:cs="Arial Unicode MS"/>
          <w:color w:val="000000"/>
          <w:sz w:val="24"/>
          <w:szCs w:val="24"/>
          <w:u w:color="000000"/>
          <w:bdr w:val="nil"/>
          <w:lang w:val="de-DE" w:eastAsia="de-DE"/>
        </w:rPr>
        <w:t xml:space="preserve">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w:t>
      </w:r>
      <w:r w:rsidRPr="0020338F">
        <w:rPr>
          <w:rFonts w:eastAsia="Arial Unicode MS" w:cs="Arial Unicode MS"/>
          <w:sz w:val="24"/>
          <w:szCs w:val="24"/>
          <w:u w:color="000000"/>
          <w:bdr w:val="nil"/>
          <w:lang w:val="de-DE" w:eastAsia="de-DE"/>
        </w:rPr>
        <w:lastRenderedPageBreak/>
        <w:t xml:space="preserve">Gebäuden bzw. deren Ausstattungen sichtbar zu machen. Die neuen technischen Methoden der </w:t>
      </w:r>
      <w:proofErr w:type="spellStart"/>
      <w:r w:rsidRPr="0020338F">
        <w:rPr>
          <w:rFonts w:eastAsia="Arial Unicode MS" w:cs="Arial Unicode MS"/>
          <w:i/>
          <w:iCs/>
          <w:sz w:val="24"/>
          <w:szCs w:val="24"/>
          <w:u w:color="000000"/>
          <w:bdr w:val="nil"/>
          <w:lang w:val="de-DE" w:eastAsia="de-DE"/>
        </w:rPr>
        <w:t>augmented</w:t>
      </w:r>
      <w:proofErr w:type="spellEnd"/>
      <w:r w:rsidRPr="0020338F">
        <w:rPr>
          <w:rFonts w:eastAsia="Arial Unicode MS" w:cs="Arial Unicode MS"/>
          <w:i/>
          <w:iCs/>
          <w:sz w:val="24"/>
          <w:szCs w:val="24"/>
          <w:u w:color="000000"/>
          <w:bdr w:val="nil"/>
          <w:lang w:val="de-DE" w:eastAsia="de-DE"/>
        </w:rPr>
        <w:t xml:space="preserve"> </w:t>
      </w:r>
      <w:proofErr w:type="spellStart"/>
      <w:r w:rsidRPr="0020338F">
        <w:rPr>
          <w:rFonts w:eastAsia="Arial Unicode MS" w:cs="Arial Unicode MS"/>
          <w:i/>
          <w:iCs/>
          <w:sz w:val="24"/>
          <w:szCs w:val="24"/>
          <w:u w:color="000000"/>
          <w:bdr w:val="nil"/>
          <w:lang w:val="de-DE" w:eastAsia="de-DE"/>
        </w:rPr>
        <w:t>reality</w:t>
      </w:r>
      <w:proofErr w:type="spellEnd"/>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 xml:space="preserve">Ausführungen zur Erfüllung der Voraussetzungen unter besonderer Anwendung auf den Standort Steiermark gem. </w:t>
      </w:r>
      <w:proofErr w:type="spellStart"/>
      <w:r w:rsidR="003118AE" w:rsidRPr="00611D8A">
        <w:rPr>
          <w:sz w:val="24"/>
          <w:szCs w:val="24"/>
          <w:shd w:val="clear" w:color="auto" w:fill="F2F2F2" w:themeFill="background1" w:themeFillShade="F2"/>
        </w:rPr>
        <w:t>II.b</w:t>
      </w:r>
      <w:proofErr w:type="spellEnd"/>
      <w:r w:rsidR="003118AE" w:rsidRPr="00611D8A">
        <w:rPr>
          <w:sz w:val="24"/>
          <w:szCs w:val="24"/>
          <w:shd w:val="clear" w:color="auto" w:fill="F2F2F2" w:themeFill="background1" w:themeFillShade="F2"/>
        </w:rPr>
        <w:t xml:space="preserve">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w:t>
      </w:r>
      <w:proofErr w:type="spellStart"/>
      <w:r>
        <w:rPr>
          <w:sz w:val="24"/>
          <w:szCs w:val="24"/>
        </w:rPr>
        <w:t>übergeordenten</w:t>
      </w:r>
      <w:proofErr w:type="spellEnd"/>
      <w:r>
        <w:rPr>
          <w:sz w:val="24"/>
          <w:szCs w:val="24"/>
        </w:rPr>
        <w:t xml:space="preserve">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w:t>
      </w:r>
      <w:proofErr w:type="spellStart"/>
      <w:r>
        <w:rPr>
          <w:sz w:val="24"/>
          <w:szCs w:val="24"/>
        </w:rPr>
        <w:t>Geymüllers</w:t>
      </w:r>
      <w:proofErr w:type="spellEnd"/>
      <w:r>
        <w:rPr>
          <w:sz w:val="24"/>
          <w:szCs w:val="24"/>
        </w:rPr>
        <w:t xml:space="preserve">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5060E4" w:rsidRPr="00FE3093" w:rsidRDefault="005060E4" w:rsidP="005060E4">
      <w:pPr>
        <w:widowControl w:val="0"/>
        <w:ind w:left="0"/>
        <w:rPr>
          <w:sz w:val="24"/>
          <w:szCs w:val="24"/>
        </w:rPr>
      </w:pPr>
      <w:r>
        <w:rPr>
          <w:sz w:val="24"/>
          <w:szCs w:val="24"/>
        </w:rPr>
        <w:t xml:space="preserve">Die Ergebnisse der inhaltlichen Bearbeitung des Thesaurus-Materials sollen mit Hilfe aktueller technologischer Unterstützungen in der umfassenden Konzeption </w:t>
      </w:r>
      <w:proofErr w:type="spellStart"/>
      <w:r>
        <w:rPr>
          <w:sz w:val="24"/>
          <w:szCs w:val="24"/>
        </w:rPr>
        <w:t>Geymüllers</w:t>
      </w:r>
      <w:proofErr w:type="spellEnd"/>
      <w:r>
        <w:rPr>
          <w:sz w:val="24"/>
          <w:szCs w:val="24"/>
        </w:rPr>
        <w:t xml:space="preserve"> erfahrbar werden. Die interdisziplinäre Einbindung dieses konzeptuellen Gehaltes in den wissenschaftsgeschichtlichen Kontext legt nahe, dass hier ein allgemeines Modell historischer Denkweise des späten 19. Jahrhunderts vorliegt. Dessen weitere wissenschaftsgeschichtliche Erschließung wird durch Eingliederung in das „Repositorium Steirisches Wissenschaftserbe“ angestrebt, welches aus dem Hochschulraumstrukturmittel finanziert wird und </w:t>
      </w:r>
      <w:r w:rsidRPr="00FE3093">
        <w:rPr>
          <w:sz w:val="24"/>
          <w:szCs w:val="24"/>
        </w:rPr>
        <w:t xml:space="preserve">die digitale Aufbereitung, Sicherung sowie Bekanntmachung </w:t>
      </w:r>
      <w:r>
        <w:rPr>
          <w:sz w:val="24"/>
          <w:szCs w:val="24"/>
        </w:rPr>
        <w:t xml:space="preserve">bzw. </w:t>
      </w:r>
      <w:r w:rsidRPr="00FE3093">
        <w:rPr>
          <w:sz w:val="24"/>
          <w:szCs w:val="24"/>
        </w:rPr>
        <w:t>Zugänglichkeit von steirischem Wissenschafts- und Kulturerbe zum Ziel</w:t>
      </w:r>
      <w:r>
        <w:rPr>
          <w:sz w:val="24"/>
          <w:szCs w:val="24"/>
        </w:rPr>
        <w:t xml:space="preserve"> hat. Neben der </w:t>
      </w:r>
      <w:r w:rsidR="002877CE">
        <w:rPr>
          <w:sz w:val="24"/>
          <w:szCs w:val="24"/>
        </w:rPr>
        <w:t>Verfügbarkeit</w:t>
      </w:r>
      <w:r>
        <w:rPr>
          <w:sz w:val="24"/>
          <w:szCs w:val="24"/>
        </w:rPr>
        <w:t xml:space="preserve"> für ein interessiertes Fachpublikum wird damit zudem aber auch die Möglichkeit der direkten Übertragbarkeit in aktuelle Informationssy</w:t>
      </w:r>
      <w:r w:rsidR="008E7043">
        <w:rPr>
          <w:sz w:val="24"/>
          <w:szCs w:val="24"/>
        </w:rPr>
        <w:t>s</w:t>
      </w:r>
      <w:r>
        <w:rPr>
          <w:sz w:val="24"/>
          <w:szCs w:val="24"/>
        </w:rPr>
        <w:t xml:space="preserve">teme eröffnet. Die </w:t>
      </w:r>
      <w:r>
        <w:rPr>
          <w:sz w:val="24"/>
          <w:szCs w:val="24"/>
        </w:rPr>
        <w:lastRenderedPageBreak/>
        <w:t>durch das Projekt generierten Erkenntnisse über das frühe Netzwerkdenken im 19. und beginnenden 20. Jahrhundert werden als Ergebnis in die Produktenwicklung zweier Unternehmen („</w:t>
      </w:r>
      <w:proofErr w:type="spellStart"/>
      <w:r>
        <w:rPr>
          <w:sz w:val="24"/>
          <w:szCs w:val="24"/>
        </w:rPr>
        <w:t>inari</w:t>
      </w:r>
      <w:proofErr w:type="spellEnd"/>
      <w:r>
        <w:rPr>
          <w:sz w:val="24"/>
          <w:szCs w:val="24"/>
        </w:rPr>
        <w:t xml:space="preserve"> </w:t>
      </w:r>
      <w:proofErr w:type="spellStart"/>
      <w:r>
        <w:rPr>
          <w:sz w:val="24"/>
          <w:szCs w:val="24"/>
        </w:rPr>
        <w:t>software</w:t>
      </w:r>
      <w:proofErr w:type="spellEnd"/>
      <w:r>
        <w:rPr>
          <w:sz w:val="24"/>
          <w:szCs w:val="24"/>
        </w:rPr>
        <w:t xml:space="preserve"> GmbH“ und „</w:t>
      </w:r>
      <w:proofErr w:type="spellStart"/>
      <w:r>
        <w:rPr>
          <w:sz w:val="24"/>
          <w:szCs w:val="24"/>
        </w:rPr>
        <w:t>complement</w:t>
      </w:r>
      <w:proofErr w:type="spellEnd"/>
      <w:r>
        <w:rPr>
          <w:sz w:val="24"/>
          <w:szCs w:val="24"/>
        </w:rPr>
        <w:t xml:space="preserve"> GmbH“) mit einfließen (siehe LOI).</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 xml:space="preserve">Student. </w:t>
      </w:r>
      <w:proofErr w:type="spellStart"/>
      <w:r w:rsidRPr="008D7C7B">
        <w:rPr>
          <w:sz w:val="24"/>
          <w:szCs w:val="24"/>
        </w:rPr>
        <w:t>MitarbeiterIn</w:t>
      </w:r>
      <w:proofErr w:type="spellEnd"/>
      <w:r w:rsidRPr="008D7C7B">
        <w:rPr>
          <w:sz w:val="24"/>
          <w:szCs w:val="24"/>
        </w:rPr>
        <w:t xml:space="preserve">, </w:t>
      </w:r>
      <w:proofErr w:type="spellStart"/>
      <w:r w:rsidRPr="008D7C7B">
        <w:rPr>
          <w:sz w:val="24"/>
          <w:szCs w:val="24"/>
        </w:rPr>
        <w:t>DoktorandIn</w:t>
      </w:r>
      <w:proofErr w:type="spellEnd"/>
      <w:r w:rsidRPr="008D7C7B">
        <w:rPr>
          <w:sz w:val="24"/>
          <w:szCs w:val="24"/>
        </w:rPr>
        <w:t xml:space="preserve">, </w:t>
      </w:r>
      <w:proofErr w:type="spellStart"/>
      <w:r w:rsidRPr="008D7C7B">
        <w:rPr>
          <w:sz w:val="24"/>
          <w:szCs w:val="24"/>
        </w:rPr>
        <w:t>PostDoc</w:t>
      </w:r>
      <w:proofErr w:type="spellEnd"/>
      <w:r w:rsidRPr="008D7C7B">
        <w:rPr>
          <w:sz w:val="24"/>
          <w:szCs w:val="24"/>
        </w:rPr>
        <w:t xml:space="preserve">, Senior </w:t>
      </w:r>
      <w:proofErr w:type="spellStart"/>
      <w:r w:rsidRPr="008D7C7B">
        <w:rPr>
          <w:sz w:val="24"/>
          <w:szCs w:val="24"/>
        </w:rPr>
        <w:t>PostDoc</w:t>
      </w:r>
      <w:proofErr w:type="spellEnd"/>
      <w:r w:rsidRPr="008D7C7B">
        <w:rPr>
          <w:sz w:val="24"/>
          <w:szCs w:val="24"/>
        </w:rPr>
        <w:t xml:space="preserve">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 xml:space="preserve">Christoph </w:t>
      </w:r>
      <w:proofErr w:type="spellStart"/>
      <w:r w:rsidR="00365E9B">
        <w:rPr>
          <w:sz w:val="24"/>
          <w:szCs w:val="24"/>
        </w:rPr>
        <w:t>Breser</w:t>
      </w:r>
      <w:proofErr w:type="spellEnd"/>
      <w:r w:rsidR="00365E9B">
        <w:rPr>
          <w:sz w:val="24"/>
          <w:szCs w:val="24"/>
        </w:rPr>
        <w:t xml:space="preserve"> und</w:t>
      </w:r>
      <w:r w:rsidR="003B4D78">
        <w:rPr>
          <w:sz w:val="24"/>
          <w:szCs w:val="24"/>
        </w:rPr>
        <w:t xml:space="preserve"> </w:t>
      </w:r>
      <w:r>
        <w:rPr>
          <w:sz w:val="24"/>
          <w:szCs w:val="24"/>
        </w:rPr>
        <w:t xml:space="preserve">Stefan </w:t>
      </w:r>
      <w:proofErr w:type="spellStart"/>
      <w:r>
        <w:rPr>
          <w:sz w:val="24"/>
          <w:szCs w:val="24"/>
        </w:rPr>
        <w:t>Zedlacher</w:t>
      </w:r>
      <w:proofErr w:type="spellEnd"/>
      <w:r>
        <w:rPr>
          <w:sz w:val="24"/>
          <w:szCs w:val="24"/>
        </w:rPr>
        <w:t xml:space="preserve">)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 xml:space="preserve">Pia </w:t>
      </w:r>
      <w:proofErr w:type="spellStart"/>
      <w:r w:rsidR="003B4D78">
        <w:rPr>
          <w:sz w:val="24"/>
          <w:szCs w:val="24"/>
        </w:rPr>
        <w:t>Watzenböck</w:t>
      </w:r>
      <w:proofErr w:type="spellEnd"/>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 xml:space="preserve">Christoph </w:t>
      </w:r>
      <w:proofErr w:type="spellStart"/>
      <w:r w:rsidRPr="00365E9B">
        <w:rPr>
          <w:sz w:val="24"/>
          <w:szCs w:val="24"/>
        </w:rPr>
        <w:t>Breser</w:t>
      </w:r>
      <w:proofErr w:type="spellEnd"/>
      <w:r w:rsidRPr="00365E9B">
        <w:rPr>
          <w:sz w:val="24"/>
          <w:szCs w:val="24"/>
        </w:rPr>
        <w:t xml:space="preserve">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w:t>
      </w:r>
      <w:proofErr w:type="spellStart"/>
      <w:r w:rsidRPr="00365E9B">
        <w:rPr>
          <w:sz w:val="24"/>
          <w:szCs w:val="24"/>
        </w:rPr>
        <w:t>Architecture</w:t>
      </w:r>
      <w:proofErr w:type="spellEnd"/>
      <w:r w:rsidRPr="00365E9B">
        <w:rPr>
          <w:sz w:val="24"/>
          <w:szCs w:val="24"/>
        </w:rPr>
        <w:t xml:space="preserve"> – A Digital </w:t>
      </w:r>
      <w:proofErr w:type="spellStart"/>
      <w:r w:rsidRPr="00365E9B">
        <w:rPr>
          <w:sz w:val="24"/>
          <w:szCs w:val="24"/>
        </w:rPr>
        <w:t>Anthology</w:t>
      </w:r>
      <w:proofErr w:type="spellEnd"/>
      <w:r w:rsidRPr="00365E9B">
        <w:rPr>
          <w:sz w:val="24"/>
          <w:szCs w:val="24"/>
        </w:rPr>
        <w:t xml:space="preserve"> </w:t>
      </w:r>
      <w:proofErr w:type="spellStart"/>
      <w:r w:rsidRPr="00365E9B">
        <w:rPr>
          <w:sz w:val="24"/>
          <w:szCs w:val="24"/>
        </w:rPr>
        <w:t>of</w:t>
      </w:r>
      <w:proofErr w:type="spellEnd"/>
      <w:r w:rsidRPr="00365E9B">
        <w:rPr>
          <w:sz w:val="24"/>
          <w:szCs w:val="24"/>
        </w:rPr>
        <w:t xml:space="preserve"> Heinrich von </w:t>
      </w:r>
      <w:proofErr w:type="spellStart"/>
      <w:r w:rsidRPr="00365E9B">
        <w:rPr>
          <w:sz w:val="24"/>
          <w:szCs w:val="24"/>
        </w:rPr>
        <w:t>Geymüller</w:t>
      </w:r>
      <w:proofErr w:type="spellEnd"/>
      <w:r w:rsidRPr="00365E9B">
        <w:rPr>
          <w:sz w:val="24"/>
          <w:szCs w:val="24"/>
        </w:rPr>
        <w:t>“</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w:t>
      </w:r>
      <w:proofErr w:type="spellStart"/>
      <w:r w:rsidRPr="00365E9B">
        <w:rPr>
          <w:sz w:val="24"/>
          <w:szCs w:val="24"/>
        </w:rPr>
        <w:t>Breser</w:t>
      </w:r>
      <w:proofErr w:type="spellEnd"/>
      <w:r w:rsidRPr="00365E9B">
        <w:rPr>
          <w:sz w:val="24"/>
          <w:szCs w:val="24"/>
        </w:rPr>
        <w:t xml:space="preserve">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 xml:space="preserve">Stefan </w:t>
      </w:r>
      <w:proofErr w:type="spellStart"/>
      <w:r w:rsidRPr="003C55B5">
        <w:rPr>
          <w:sz w:val="24"/>
          <w:szCs w:val="24"/>
          <w:lang w:val="de-DE"/>
        </w:rPr>
        <w:t>Zedlacher</w:t>
      </w:r>
      <w:proofErr w:type="spellEnd"/>
      <w:r w:rsidRPr="003C55B5">
        <w:rPr>
          <w:sz w:val="24"/>
          <w:szCs w:val="24"/>
          <w:lang w:val="de-DE"/>
        </w:rPr>
        <w:t xml:space="preserve"> ist selbstständiger Software Entwickler im Bereich von Gebäude und Rauminteraktions</w:t>
      </w:r>
      <w:r w:rsidR="004B5053">
        <w:rPr>
          <w:sz w:val="24"/>
          <w:szCs w:val="24"/>
          <w:lang w:val="de-DE"/>
        </w:rPr>
        <w:t>systemen in Graz. A</w:t>
      </w:r>
      <w:r w:rsidRPr="003C55B5">
        <w:rPr>
          <w:sz w:val="24"/>
          <w:szCs w:val="24"/>
          <w:lang w:val="de-DE"/>
        </w:rPr>
        <w:t xml:space="preserve">ls Projektmitarbeiter am Forschungsprojekt „Renaissance </w:t>
      </w:r>
      <w:proofErr w:type="spellStart"/>
      <w:r w:rsidRPr="003C55B5">
        <w:rPr>
          <w:sz w:val="24"/>
          <w:szCs w:val="24"/>
          <w:lang w:val="de-DE"/>
        </w:rPr>
        <w:t>Architecture</w:t>
      </w:r>
      <w:proofErr w:type="spellEnd"/>
      <w:r w:rsidRPr="003C55B5">
        <w:rPr>
          <w:sz w:val="24"/>
          <w:szCs w:val="24"/>
          <w:lang w:val="de-DE"/>
        </w:rPr>
        <w:t xml:space="preserve"> – A Digital </w:t>
      </w:r>
      <w:proofErr w:type="spellStart"/>
      <w:r w:rsidRPr="003C55B5">
        <w:rPr>
          <w:sz w:val="24"/>
          <w:szCs w:val="24"/>
          <w:lang w:val="de-DE"/>
        </w:rPr>
        <w:t>Anthology</w:t>
      </w:r>
      <w:proofErr w:type="spellEnd"/>
      <w:r w:rsidRPr="003C55B5">
        <w:rPr>
          <w:sz w:val="24"/>
          <w:szCs w:val="24"/>
          <w:lang w:val="de-DE"/>
        </w:rPr>
        <w:t xml:space="preserve"> </w:t>
      </w:r>
      <w:proofErr w:type="spellStart"/>
      <w:r w:rsidRPr="003C55B5">
        <w:rPr>
          <w:sz w:val="24"/>
          <w:szCs w:val="24"/>
          <w:lang w:val="de-DE"/>
        </w:rPr>
        <w:t>of</w:t>
      </w:r>
      <w:proofErr w:type="spellEnd"/>
      <w:r w:rsidRPr="003C55B5">
        <w:rPr>
          <w:sz w:val="24"/>
          <w:szCs w:val="24"/>
          <w:lang w:val="de-DE"/>
        </w:rPr>
        <w:t xml:space="preserve"> Heinrich von </w:t>
      </w:r>
      <w:proofErr w:type="spellStart"/>
      <w:r w:rsidRPr="003C55B5">
        <w:rPr>
          <w:sz w:val="24"/>
          <w:szCs w:val="24"/>
          <w:lang w:val="de-DE"/>
        </w:rPr>
        <w:t>Geymüller</w:t>
      </w:r>
      <w:proofErr w:type="spellEnd"/>
      <w:r w:rsidRPr="003C55B5">
        <w:rPr>
          <w:sz w:val="24"/>
          <w:szCs w:val="24"/>
          <w:lang w:val="de-DE"/>
        </w:rPr>
        <w:t>“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w:t>
      </w:r>
      <w:proofErr w:type="spellStart"/>
      <w:r w:rsidRPr="003C55B5">
        <w:rPr>
          <w:sz w:val="24"/>
          <w:szCs w:val="24"/>
          <w:lang w:val="de-DE"/>
        </w:rPr>
        <w:t>Informationssyteme</w:t>
      </w:r>
      <w:proofErr w:type="spellEnd"/>
      <w:r w:rsidRPr="003C55B5">
        <w:rPr>
          <w:sz w:val="24"/>
          <w:szCs w:val="24"/>
          <w:lang w:val="de-DE"/>
        </w:rPr>
        <w:t xml:space="preserve"> für historischen Gebäude und Architekturen“ was die Arbeit am beantragten Projekt inhaltlich ergänzen würde.</w:t>
      </w:r>
    </w:p>
    <w:p w:rsidR="00392EB3" w:rsidRDefault="00392EB3" w:rsidP="003118AE">
      <w:pPr>
        <w:widowControl w:val="0"/>
        <w:ind w:left="0"/>
        <w:jc w:val="left"/>
        <w:rPr>
          <w:sz w:val="24"/>
          <w:szCs w:val="24"/>
          <w:lang w:val="de-DE"/>
        </w:rPr>
      </w:pPr>
    </w:p>
    <w:p w:rsidR="00C73638" w:rsidRDefault="00C73638" w:rsidP="003118AE">
      <w:pPr>
        <w:widowControl w:val="0"/>
        <w:ind w:left="0"/>
        <w:jc w:val="left"/>
        <w:rPr>
          <w:sz w:val="24"/>
          <w:szCs w:val="24"/>
          <w:lang w:val="de-DE"/>
        </w:rPr>
      </w:pPr>
    </w:p>
    <w:p w:rsidR="00C73638" w:rsidRDefault="00C73638" w:rsidP="003118AE">
      <w:pPr>
        <w:widowControl w:val="0"/>
        <w:ind w:left="0"/>
        <w:jc w:val="left"/>
        <w:rPr>
          <w:sz w:val="24"/>
          <w:szCs w:val="24"/>
          <w:lang w:val="de-DE"/>
        </w:rPr>
      </w:pPr>
    </w:p>
    <w:p w:rsidR="00C73638" w:rsidRDefault="00C73638" w:rsidP="003118AE">
      <w:pPr>
        <w:widowControl w:val="0"/>
        <w:ind w:left="0"/>
        <w:jc w:val="left"/>
        <w:rPr>
          <w:sz w:val="24"/>
          <w:szCs w:val="24"/>
          <w:lang w:val="de-DE"/>
        </w:rPr>
      </w:pPr>
    </w:p>
    <w:p w:rsidR="00C73638" w:rsidRPr="003C55B5" w:rsidRDefault="00C73638"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C069A6" w:rsidRDefault="00BD681B" w:rsidP="003118AE">
      <w:pPr>
        <w:widowControl w:val="0"/>
        <w:ind w:left="0"/>
        <w:jc w:val="left"/>
        <w:rPr>
          <w:sz w:val="24"/>
          <w:szCs w:val="24"/>
        </w:rPr>
      </w:pPr>
      <w:r>
        <w:rPr>
          <w:sz w:val="24"/>
          <w:szCs w:val="24"/>
        </w:rPr>
        <w:t>Es sollen zwei männliche Beschäftigte und eine weibliche Mitarbeiterin angestellt werden.</w:t>
      </w: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w:t>
      </w:r>
      <w:proofErr w:type="spellStart"/>
      <w:r>
        <w:rPr>
          <w:sz w:val="24"/>
          <w:szCs w:val="24"/>
        </w:rPr>
        <w:t>Angeils</w:t>
      </w:r>
      <w:proofErr w:type="spellEnd"/>
      <w:r>
        <w:rPr>
          <w:sz w:val="24"/>
          <w:szCs w:val="24"/>
        </w:rPr>
        <w:t xml:space="preserve">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w:t>
      </w:r>
      <w:proofErr w:type="spellStart"/>
      <w:r>
        <w:rPr>
          <w:sz w:val="24"/>
          <w:szCs w:val="24"/>
        </w:rPr>
        <w:t>Arbeitsschwepunkt</w:t>
      </w:r>
      <w:proofErr w:type="spellEnd"/>
      <w:r>
        <w:rPr>
          <w:sz w:val="24"/>
          <w:szCs w:val="24"/>
        </w:rPr>
        <w:t xml:space="preserve">,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3118AE" w:rsidRDefault="004900B1" w:rsidP="000B2E83">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w:t>
      </w:r>
      <w:proofErr w:type="spellStart"/>
      <w:r>
        <w:rPr>
          <w:sz w:val="24"/>
          <w:szCs w:val="24"/>
        </w:rPr>
        <w:t>no_lab</w:t>
      </w:r>
      <w:proofErr w:type="spellEnd"/>
      <w:r>
        <w:rPr>
          <w:sz w:val="24"/>
          <w:szCs w:val="24"/>
        </w:rPr>
        <w:t>’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proofErr w:type="spellStart"/>
      <w:r w:rsidR="006A5647">
        <w:rPr>
          <w:sz w:val="24"/>
          <w:szCs w:val="24"/>
        </w:rPr>
        <w:t>Know-How</w:t>
      </w:r>
      <w:proofErr w:type="spellEnd"/>
      <w:r w:rsidR="006A5647">
        <w:rPr>
          <w:sz w:val="24"/>
          <w:szCs w:val="24"/>
        </w:rPr>
        <w:t xml:space="preserve">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C73638" w:rsidRDefault="00C73638" w:rsidP="000B2E83">
      <w:pPr>
        <w:widowControl w:val="0"/>
        <w:ind w:left="0"/>
        <w:rPr>
          <w:sz w:val="24"/>
          <w:szCs w:val="24"/>
        </w:rPr>
      </w:pPr>
    </w:p>
    <w:p w:rsidR="00C73638" w:rsidRDefault="00C73638" w:rsidP="000B2E83">
      <w:pPr>
        <w:widowControl w:val="0"/>
        <w:ind w:left="0"/>
        <w:rPr>
          <w:sz w:val="24"/>
          <w:szCs w:val="24"/>
        </w:rPr>
      </w:pPr>
    </w:p>
    <w:p w:rsidR="00C73638" w:rsidRDefault="00C73638" w:rsidP="000B2E83">
      <w:pPr>
        <w:widowControl w:val="0"/>
        <w:ind w:left="0"/>
        <w:rPr>
          <w:sz w:val="24"/>
          <w:szCs w:val="24"/>
        </w:rPr>
      </w:pPr>
    </w:p>
    <w:p w:rsidR="00C73638" w:rsidRDefault="00C73638" w:rsidP="000B2E83">
      <w:pPr>
        <w:widowControl w:val="0"/>
        <w:ind w:left="0"/>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C73638" w:rsidRPr="00C73638" w:rsidRDefault="00392EB3" w:rsidP="00C73638">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 xml:space="preserve">gem. Punkt </w:t>
      </w:r>
      <w:proofErr w:type="spellStart"/>
      <w:r w:rsidR="000303BA" w:rsidRPr="00611D8A">
        <w:rPr>
          <w:sz w:val="24"/>
          <w:szCs w:val="24"/>
          <w:shd w:val="clear" w:color="auto" w:fill="F2F2F2" w:themeFill="background1" w:themeFillShade="F2"/>
        </w:rPr>
        <w:t>II.b</w:t>
      </w:r>
      <w:proofErr w:type="spellEnd"/>
      <w:r w:rsidR="000303BA" w:rsidRPr="00611D8A">
        <w:rPr>
          <w:sz w:val="24"/>
          <w:szCs w:val="24"/>
          <w:shd w:val="clear" w:color="auto" w:fill="F2F2F2" w:themeFill="background1" w:themeFillShade="F2"/>
        </w:rPr>
        <w:t xml:space="preserve"> des Ausschreibungsdokumentes</w:t>
      </w:r>
    </w:p>
    <w:p w:rsidR="00C73638" w:rsidRPr="00C73638" w:rsidRDefault="004B5053" w:rsidP="00C069A6">
      <w:pPr>
        <w:widowControl w:val="0"/>
        <w:ind w:left="0"/>
        <w:rPr>
          <w:sz w:val="24"/>
          <w:szCs w:val="24"/>
          <w:lang w:val="de-DE"/>
        </w:rPr>
      </w:pPr>
      <w:r>
        <w:rPr>
          <w:sz w:val="24"/>
          <w:szCs w:val="24"/>
        </w:rPr>
        <w:t>Der Forschungsschwerpunkt „</w:t>
      </w:r>
      <w:proofErr w:type="spellStart"/>
      <w:r>
        <w:rPr>
          <w:sz w:val="24"/>
          <w:szCs w:val="24"/>
        </w:rPr>
        <w:t>Argumented</w:t>
      </w:r>
      <w:proofErr w:type="spellEnd"/>
      <w:r>
        <w:rPr>
          <w:sz w:val="24"/>
          <w:szCs w:val="24"/>
        </w:rPr>
        <w:t xml:space="preserve"> </w:t>
      </w:r>
      <w:proofErr w:type="spellStart"/>
      <w:r>
        <w:rPr>
          <w:sz w:val="24"/>
          <w:szCs w:val="24"/>
        </w:rPr>
        <w:t>Architecture</w:t>
      </w:r>
      <w:proofErr w:type="spellEnd"/>
      <w:r>
        <w:rPr>
          <w:sz w:val="24"/>
          <w:szCs w:val="24"/>
        </w:rPr>
        <w:t xml:space="preserv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C73638" w:rsidRDefault="00BD681B" w:rsidP="0068331D">
      <w:pPr>
        <w:widowControl w:val="0"/>
        <w:ind w:left="0"/>
        <w:jc w:val="left"/>
        <w:rPr>
          <w:sz w:val="24"/>
          <w:szCs w:val="24"/>
        </w:rPr>
      </w:pPr>
      <w:r>
        <w:rPr>
          <w:sz w:val="24"/>
          <w:szCs w:val="24"/>
        </w:rPr>
        <w:t>01. 12. 2016 – 28. 02. 2018 (studentische Mitarbeiterin bis 09. 2018)</w:t>
      </w: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 xml:space="preserve">Schriften </w:t>
      </w:r>
      <w:proofErr w:type="spellStart"/>
      <w:r w:rsidRPr="00E15F3E">
        <w:rPr>
          <w:sz w:val="24"/>
          <w:szCs w:val="24"/>
          <w:u w:val="single"/>
        </w:rPr>
        <w:t>Geymüller</w:t>
      </w:r>
      <w:proofErr w:type="spellEnd"/>
      <w:r w:rsidRPr="00E15F3E">
        <w:rPr>
          <w:sz w:val="24"/>
          <w:szCs w:val="24"/>
          <w:u w:val="single"/>
        </w:rPr>
        <w:t xml:space="preserve">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w:t>
      </w:r>
      <w:proofErr w:type="spellStart"/>
      <w:r w:rsidRPr="00E15F3E">
        <w:rPr>
          <w:sz w:val="24"/>
          <w:szCs w:val="24"/>
        </w:rPr>
        <w:t>Fra</w:t>
      </w:r>
      <w:proofErr w:type="spellEnd"/>
      <w:r w:rsidRPr="00E15F3E">
        <w:rPr>
          <w:sz w:val="24"/>
          <w:szCs w:val="24"/>
        </w:rPr>
        <w:t xml:space="preserve"> </w:t>
      </w:r>
      <w:proofErr w:type="spellStart"/>
      <w:r w:rsidRPr="00E15F3E">
        <w:rPr>
          <w:sz w:val="24"/>
          <w:szCs w:val="24"/>
        </w:rPr>
        <w:t>Giocondo</w:t>
      </w:r>
      <w:proofErr w:type="spellEnd"/>
      <w:r w:rsidRPr="00E15F3E">
        <w:rPr>
          <w:sz w:val="24"/>
          <w:szCs w:val="24"/>
        </w:rPr>
        <w:t xml:space="preserve">, den </w:t>
      </w:r>
      <w:proofErr w:type="spellStart"/>
      <w:r w:rsidRPr="00E15F3E">
        <w:rPr>
          <w:sz w:val="24"/>
          <w:szCs w:val="24"/>
        </w:rPr>
        <w:t>Sangallo’s</w:t>
      </w:r>
      <w:proofErr w:type="spellEnd"/>
      <w:r w:rsidRPr="00E15F3E">
        <w:rPr>
          <w:sz w:val="24"/>
          <w:szCs w:val="24"/>
        </w:rPr>
        <w:t xml:space="preserve"> u. a. m. nebst zahlreichen Ergänzungen, und einem Texte zum ersten Mal herausgegeben. Wien/Paris 1875 – 1880. 2 Bde. </w:t>
      </w:r>
      <w:r w:rsidRPr="003C55B5">
        <w:rPr>
          <w:sz w:val="24"/>
          <w:szCs w:val="24"/>
          <w:lang w:val="it-IT"/>
        </w:rPr>
        <w:t xml:space="preserve">(Text </w:t>
      </w:r>
      <w:proofErr w:type="spellStart"/>
      <w:r w:rsidRPr="003C55B5">
        <w:rPr>
          <w:sz w:val="24"/>
          <w:szCs w:val="24"/>
          <w:lang w:val="it-IT"/>
        </w:rPr>
        <w:t>deutsch</w:t>
      </w:r>
      <w:proofErr w:type="spellEnd"/>
      <w:r w:rsidRPr="003C55B5">
        <w:rPr>
          <w:sz w:val="24"/>
          <w:szCs w:val="24"/>
          <w:lang w:val="it-IT"/>
        </w:rPr>
        <w:t xml:space="preserve"> und </w:t>
      </w:r>
      <w:proofErr w:type="spellStart"/>
      <w:r w:rsidRPr="003C55B5">
        <w:rPr>
          <w:sz w:val="24"/>
          <w:szCs w:val="24"/>
          <w:lang w:val="it-IT"/>
        </w:rPr>
        <w:t>französisch</w:t>
      </w:r>
      <w:proofErr w:type="spellEnd"/>
      <w:r w:rsidRPr="003C55B5">
        <w:rPr>
          <w:sz w:val="24"/>
          <w:szCs w:val="24"/>
          <w:lang w:val="it-IT"/>
        </w:rPr>
        <w:t>).</w:t>
      </w:r>
    </w:p>
    <w:p w:rsidR="00003697" w:rsidRPr="003C55B5" w:rsidRDefault="00003697" w:rsidP="00E15F3E">
      <w:pPr>
        <w:ind w:left="0"/>
        <w:rPr>
          <w:sz w:val="24"/>
          <w:szCs w:val="24"/>
          <w:lang w:val="en-US"/>
        </w:rPr>
      </w:pPr>
      <w:proofErr w:type="gramStart"/>
      <w:r w:rsidRPr="003C55B5">
        <w:rPr>
          <w:sz w:val="24"/>
          <w:szCs w:val="24"/>
          <w:lang w:val="it-IT"/>
        </w:rPr>
        <w:t>Cento disegni di architettura d’ornato e di figura di Fra Giocondo</w:t>
      </w:r>
      <w:proofErr w:type="gramEnd"/>
      <w:r w:rsidRPr="003C55B5">
        <w:rPr>
          <w:sz w:val="24"/>
          <w:szCs w:val="24"/>
          <w:lang w:val="it-IT"/>
        </w:rPr>
        <w:t xml:space="preserve">. </w:t>
      </w:r>
      <w:proofErr w:type="spellStart"/>
      <w:proofErr w:type="gramStart"/>
      <w:r w:rsidRPr="003C55B5">
        <w:rPr>
          <w:sz w:val="24"/>
          <w:szCs w:val="24"/>
          <w:lang w:val="en-US"/>
        </w:rPr>
        <w:t>Florenz</w:t>
      </w:r>
      <w:proofErr w:type="spellEnd"/>
      <w:r w:rsidRPr="003C55B5">
        <w:rPr>
          <w:sz w:val="24"/>
          <w:szCs w:val="24"/>
          <w:lang w:val="en-US"/>
        </w:rPr>
        <w:t xml:space="preserve"> 1882.</w:t>
      </w:r>
      <w:proofErr w:type="gramEnd"/>
    </w:p>
    <w:p w:rsidR="00003697" w:rsidRPr="0020338F" w:rsidRDefault="00003697" w:rsidP="00E15F3E">
      <w:pPr>
        <w:ind w:left="0"/>
        <w:rPr>
          <w:sz w:val="24"/>
          <w:szCs w:val="24"/>
          <w:lang w:val="it-IT"/>
        </w:rPr>
      </w:pPr>
      <w:proofErr w:type="gramStart"/>
      <w:r w:rsidRPr="003C55B5">
        <w:rPr>
          <w:sz w:val="24"/>
          <w:szCs w:val="24"/>
          <w:lang w:val="en-US"/>
        </w:rPr>
        <w:t>Leonardo da Vinci as Architect.</w:t>
      </w:r>
      <w:proofErr w:type="gramEnd"/>
      <w:r w:rsidRPr="003C55B5">
        <w:rPr>
          <w:sz w:val="24"/>
          <w:szCs w:val="24"/>
          <w:lang w:val="en-US"/>
        </w:rPr>
        <w:t xml:space="preserve"> In: Jean Paul Richter, The Literary Works of Leonardo da Vinci. </w:t>
      </w:r>
      <w:proofErr w:type="spellStart"/>
      <w:r w:rsidRPr="0020338F">
        <w:rPr>
          <w:sz w:val="24"/>
          <w:szCs w:val="24"/>
          <w:lang w:val="it-IT"/>
        </w:rPr>
        <w:t>London</w:t>
      </w:r>
      <w:proofErr w:type="spellEnd"/>
      <w:r w:rsidRPr="0020338F">
        <w:rPr>
          <w:sz w:val="24"/>
          <w:szCs w:val="24"/>
          <w:lang w:val="it-IT"/>
        </w:rPr>
        <w:t xml:space="preserve"> 1883. 2 </w:t>
      </w:r>
      <w:proofErr w:type="spellStart"/>
      <w:r w:rsidRPr="0020338F">
        <w:rPr>
          <w:sz w:val="24"/>
          <w:szCs w:val="24"/>
          <w:lang w:val="it-IT"/>
        </w:rPr>
        <w:t>Bde</w:t>
      </w:r>
      <w:proofErr w:type="spellEnd"/>
      <w:r w:rsidRPr="0020338F">
        <w:rPr>
          <w:sz w:val="24"/>
          <w:szCs w:val="24"/>
          <w:lang w:val="it-IT"/>
        </w:rPr>
        <w:t xml:space="preserve">., </w:t>
      </w:r>
      <w:proofErr w:type="spellStart"/>
      <w:proofErr w:type="gramStart"/>
      <w:r w:rsidRPr="0020338F">
        <w:rPr>
          <w:sz w:val="24"/>
          <w:szCs w:val="24"/>
          <w:lang w:val="it-IT"/>
        </w:rPr>
        <w:t>Bd</w:t>
      </w:r>
      <w:proofErr w:type="spellEnd"/>
      <w:r w:rsidRPr="0020338F">
        <w:rPr>
          <w:sz w:val="24"/>
          <w:szCs w:val="24"/>
          <w:lang w:val="it-IT"/>
        </w:rPr>
        <w:t>.</w:t>
      </w:r>
      <w:proofErr w:type="gramEnd"/>
      <w:r w:rsidRPr="0020338F">
        <w:rPr>
          <w:sz w:val="24"/>
          <w:szCs w:val="24"/>
          <w:lang w:val="it-IT"/>
        </w:rPr>
        <w:t xml:space="preserve"> II, 25 – 104, </w:t>
      </w:r>
      <w:proofErr w:type="spellStart"/>
      <w:r w:rsidRPr="0020338F">
        <w:rPr>
          <w:sz w:val="24"/>
          <w:szCs w:val="24"/>
          <w:lang w:val="it-IT"/>
        </w:rPr>
        <w:t>Pl</w:t>
      </w:r>
      <w:proofErr w:type="spellEnd"/>
      <w:r w:rsidRPr="0020338F">
        <w:rPr>
          <w:sz w:val="24"/>
          <w:szCs w:val="24"/>
          <w:lang w:val="it-IT"/>
        </w:rPr>
        <w:t>.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proofErr w:type="spellStart"/>
      <w:r w:rsidRPr="003C55B5">
        <w:rPr>
          <w:sz w:val="24"/>
          <w:szCs w:val="24"/>
          <w:lang w:val="fr-FR"/>
        </w:rPr>
        <w:t>Mailand</w:t>
      </w:r>
      <w:proofErr w:type="spellEnd"/>
      <w:r w:rsidRPr="003C55B5">
        <w:rPr>
          <w:sz w:val="24"/>
          <w:szCs w:val="24"/>
          <w:lang w:val="fr-FR"/>
        </w:rPr>
        <w:t xml:space="preserve"> 1884.</w:t>
      </w:r>
    </w:p>
    <w:p w:rsidR="00003697" w:rsidRPr="00E15F3E" w:rsidRDefault="00003697" w:rsidP="00E15F3E">
      <w:pPr>
        <w:ind w:left="0"/>
        <w:rPr>
          <w:sz w:val="24"/>
          <w:szCs w:val="24"/>
        </w:rPr>
      </w:pPr>
      <w:r w:rsidRPr="003C55B5">
        <w:rPr>
          <w:sz w:val="24"/>
          <w:szCs w:val="24"/>
          <w:lang w:val="fr-FR"/>
        </w:rPr>
        <w:t xml:space="preserve">Les Du Cerceau. Leur vie et leur </w:t>
      </w:r>
      <w:proofErr w:type="spellStart"/>
      <w:r w:rsidRPr="003C55B5">
        <w:rPr>
          <w:sz w:val="24"/>
          <w:szCs w:val="24"/>
          <w:lang w:val="fr-FR"/>
        </w:rPr>
        <w:t>oevre</w:t>
      </w:r>
      <w:proofErr w:type="spellEnd"/>
      <w:r w:rsidRPr="003C55B5">
        <w:rPr>
          <w:sz w:val="24"/>
          <w:szCs w:val="24"/>
          <w:lang w:val="fr-FR"/>
        </w:rPr>
        <w:t xml:space="preserve"> d’</w:t>
      </w:r>
      <w:proofErr w:type="spellStart"/>
      <w:r w:rsidRPr="003C55B5">
        <w:rPr>
          <w:sz w:val="24"/>
          <w:szCs w:val="24"/>
          <w:lang w:val="fr-FR"/>
        </w:rPr>
        <w:t>apres</w:t>
      </w:r>
      <w:proofErr w:type="spellEnd"/>
      <w:r w:rsidRPr="003C55B5">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 xml:space="preserve">Gemeinsam mit Carl von Stegmann: Die Architektur der Renaissance in </w:t>
      </w:r>
      <w:proofErr w:type="spellStart"/>
      <w:r w:rsidRPr="00E15F3E">
        <w:rPr>
          <w:sz w:val="24"/>
          <w:szCs w:val="24"/>
        </w:rPr>
        <w:t>Toscana</w:t>
      </w:r>
      <w:proofErr w:type="spellEnd"/>
      <w:r w:rsidRPr="00E15F3E">
        <w:rPr>
          <w:sz w:val="24"/>
          <w:szCs w:val="24"/>
        </w:rPr>
        <w:t>. München 1885 – 1908. 11 Bde.</w:t>
      </w:r>
    </w:p>
    <w:p w:rsidR="00003697" w:rsidRPr="00E15F3E" w:rsidRDefault="00003697" w:rsidP="00003697">
      <w:pPr>
        <w:rPr>
          <w:sz w:val="24"/>
          <w:szCs w:val="24"/>
        </w:rPr>
      </w:pPr>
    </w:p>
    <w:p w:rsidR="00C73638" w:rsidRDefault="00C73638" w:rsidP="00E15F3E">
      <w:pPr>
        <w:ind w:left="0"/>
        <w:rPr>
          <w:sz w:val="24"/>
          <w:szCs w:val="24"/>
          <w:u w:val="single"/>
        </w:rPr>
      </w:pPr>
    </w:p>
    <w:p w:rsidR="00003697" w:rsidRPr="00E15F3E" w:rsidRDefault="00003697" w:rsidP="00E15F3E">
      <w:pPr>
        <w:ind w:left="0"/>
        <w:rPr>
          <w:sz w:val="24"/>
          <w:szCs w:val="24"/>
          <w:u w:val="single"/>
        </w:rPr>
      </w:pPr>
      <w:bookmarkStart w:id="1" w:name="_GoBack"/>
      <w:bookmarkEnd w:id="1"/>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 xml:space="preserve">Carl Neumann, Heinrich von </w:t>
      </w:r>
      <w:proofErr w:type="spellStart"/>
      <w:r w:rsidRPr="00E15F3E">
        <w:rPr>
          <w:sz w:val="24"/>
          <w:szCs w:val="24"/>
        </w:rPr>
        <w:t>Geymüller</w:t>
      </w:r>
      <w:proofErr w:type="spellEnd"/>
      <w:r w:rsidRPr="00E15F3E">
        <w:rPr>
          <w:sz w:val="24"/>
          <w:szCs w:val="24"/>
        </w:rPr>
        <w:t xml:space="preserve">. In: Jacob Burckhardt. Briefwechsel mit Heinrich von </w:t>
      </w:r>
      <w:proofErr w:type="spellStart"/>
      <w:r w:rsidRPr="00E15F3E">
        <w:rPr>
          <w:sz w:val="24"/>
          <w:szCs w:val="24"/>
        </w:rPr>
        <w:t>Geymüller</w:t>
      </w:r>
      <w:proofErr w:type="spellEnd"/>
      <w:r w:rsidRPr="00E15F3E">
        <w:rPr>
          <w:sz w:val="24"/>
          <w:szCs w:val="24"/>
        </w:rPr>
        <w:t>.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w:t>
      </w:r>
      <w:proofErr w:type="spellStart"/>
      <w:r w:rsidRPr="003C55B5">
        <w:rPr>
          <w:sz w:val="24"/>
          <w:szCs w:val="24"/>
          <w:lang w:val="fr-FR"/>
        </w:rPr>
        <w:t>Ploder</w:t>
      </w:r>
      <w:proofErr w:type="spellEnd"/>
      <w:r w:rsidRPr="003C55B5">
        <w:rPr>
          <w:sz w:val="24"/>
          <w:szCs w:val="24"/>
          <w:lang w:val="fr-FR"/>
        </w:rPr>
        <w:t xml:space="preserve">, La Collection </w:t>
      </w:r>
      <w:proofErr w:type="spellStart"/>
      <w:r w:rsidRPr="003C55B5">
        <w:rPr>
          <w:sz w:val="24"/>
          <w:szCs w:val="24"/>
          <w:lang w:val="fr-FR"/>
        </w:rPr>
        <w:t>Geymüller-Campello</w:t>
      </w:r>
      <w:proofErr w:type="spellEnd"/>
      <w:r w:rsidRPr="003C55B5">
        <w:rPr>
          <w:sz w:val="24"/>
          <w:szCs w:val="24"/>
          <w:lang w:val="fr-FR"/>
        </w:rPr>
        <w:t xml:space="preserve"> aux Offices. In: Henri de </w:t>
      </w:r>
      <w:proofErr w:type="spellStart"/>
      <w:r w:rsidRPr="003C55B5">
        <w:rPr>
          <w:sz w:val="24"/>
          <w:szCs w:val="24"/>
          <w:lang w:val="fr-FR"/>
        </w:rPr>
        <w:t>Geymüller</w:t>
      </w:r>
      <w:proofErr w:type="spellEnd"/>
      <w:r w:rsidRPr="003C55B5">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die Architekturzeichnung. Werk, Wirkung und </w:t>
      </w:r>
      <w:proofErr w:type="spellStart"/>
      <w:r w:rsidRPr="00E15F3E">
        <w:rPr>
          <w:sz w:val="24"/>
          <w:szCs w:val="24"/>
        </w:rPr>
        <w:t>Nachlaß</w:t>
      </w:r>
      <w:proofErr w:type="spellEnd"/>
      <w:r w:rsidRPr="00E15F3E">
        <w:rPr>
          <w:sz w:val="24"/>
          <w:szCs w:val="24"/>
        </w:rPr>
        <w:t xml:space="preserve">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w:t>
      </w:r>
      <w:proofErr w:type="spellStart"/>
      <w:r w:rsidRPr="00E15F3E">
        <w:rPr>
          <w:sz w:val="24"/>
          <w:szCs w:val="24"/>
        </w:rPr>
        <w:t>Geymüller</w:t>
      </w:r>
      <w:proofErr w:type="spellEnd"/>
      <w:r w:rsidRPr="00E15F3E">
        <w:rPr>
          <w:sz w:val="24"/>
          <w:szCs w:val="24"/>
        </w:rPr>
        <w:t xml:space="preserve">, </w:t>
      </w:r>
      <w:proofErr w:type="spellStart"/>
      <w:r w:rsidRPr="00E15F3E">
        <w:rPr>
          <w:sz w:val="24"/>
          <w:szCs w:val="24"/>
        </w:rPr>
        <w:t>un</w:t>
      </w:r>
      <w:proofErr w:type="spellEnd"/>
      <w:r w:rsidRPr="00E15F3E">
        <w:rPr>
          <w:sz w:val="24"/>
          <w:szCs w:val="24"/>
        </w:rPr>
        <w:t xml:space="preserve"> expert polyglotte et </w:t>
      </w:r>
      <w:proofErr w:type="spellStart"/>
      <w:r w:rsidRPr="00E15F3E">
        <w:rPr>
          <w:sz w:val="24"/>
          <w:szCs w:val="24"/>
        </w:rPr>
        <w:t>cosmopolite</w:t>
      </w:r>
      <w:proofErr w:type="spellEnd"/>
      <w:r w:rsidRPr="00E15F3E">
        <w:rPr>
          <w:sz w:val="24"/>
          <w:szCs w:val="24"/>
        </w:rPr>
        <w:t xml:space="preserve">. </w:t>
      </w:r>
      <w:proofErr w:type="gramStart"/>
      <w:r w:rsidRPr="00E15F3E">
        <w:rPr>
          <w:sz w:val="24"/>
          <w:szCs w:val="24"/>
        </w:rPr>
        <w:t>In :</w:t>
      </w:r>
      <w:proofErr w:type="gramEnd"/>
      <w:r w:rsidRPr="00E15F3E">
        <w:rPr>
          <w:sz w:val="24"/>
          <w:szCs w:val="24"/>
        </w:rPr>
        <w:t xml:space="preserve"> R. Recht (</w:t>
      </w:r>
      <w:proofErr w:type="spellStart"/>
      <w:r w:rsidRPr="00E15F3E">
        <w:rPr>
          <w:sz w:val="24"/>
          <w:szCs w:val="24"/>
        </w:rPr>
        <w:t>Hg</w:t>
      </w:r>
      <w:proofErr w:type="spellEnd"/>
      <w:r w:rsidRPr="00E15F3E">
        <w:rPr>
          <w:sz w:val="24"/>
          <w:szCs w:val="24"/>
        </w:rPr>
        <w:t xml:space="preserve">.), Victor Hugo et le </w:t>
      </w:r>
      <w:proofErr w:type="spellStart"/>
      <w:r w:rsidRPr="00E15F3E">
        <w:rPr>
          <w:sz w:val="24"/>
          <w:szCs w:val="24"/>
        </w:rPr>
        <w:t>débat</w:t>
      </w:r>
      <w:proofErr w:type="spellEnd"/>
      <w:r w:rsidRPr="00E15F3E">
        <w:rPr>
          <w:sz w:val="24"/>
          <w:szCs w:val="24"/>
        </w:rPr>
        <w:t xml:space="preserve">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Bramante e gli altri. Storia di tre codici e di un collezionista. </w:t>
      </w:r>
      <w:r w:rsidRPr="00E15F3E">
        <w:rPr>
          <w:sz w:val="24"/>
          <w:szCs w:val="24"/>
        </w:rPr>
        <w:t>Florenz 2006. (</w:t>
      </w:r>
      <w:proofErr w:type="spellStart"/>
      <w:r w:rsidRPr="00E15F3E">
        <w:rPr>
          <w:sz w:val="24"/>
          <w:szCs w:val="24"/>
        </w:rPr>
        <w:t>Gabinetto</w:t>
      </w:r>
      <w:proofErr w:type="spellEnd"/>
      <w:r w:rsidRPr="00E15F3E">
        <w:rPr>
          <w:sz w:val="24"/>
          <w:szCs w:val="24"/>
        </w:rPr>
        <w:t xml:space="preserve"> </w:t>
      </w:r>
      <w:proofErr w:type="spellStart"/>
      <w:r w:rsidRPr="00E15F3E">
        <w:rPr>
          <w:sz w:val="24"/>
          <w:szCs w:val="24"/>
        </w:rPr>
        <w:t>disegni</w:t>
      </w:r>
      <w:proofErr w:type="spellEnd"/>
      <w:r w:rsidRPr="00E15F3E">
        <w:rPr>
          <w:sz w:val="24"/>
          <w:szCs w:val="24"/>
        </w:rPr>
        <w:t xml:space="preserve"> e </w:t>
      </w:r>
      <w:proofErr w:type="spellStart"/>
      <w:r w:rsidRPr="00E15F3E">
        <w:rPr>
          <w:sz w:val="24"/>
          <w:szCs w:val="24"/>
        </w:rPr>
        <w:t>stampe</w:t>
      </w:r>
      <w:proofErr w:type="spellEnd"/>
      <w:r w:rsidRPr="00E15F3E">
        <w:rPr>
          <w:sz w:val="24"/>
          <w:szCs w:val="24"/>
        </w:rPr>
        <w:t xml:space="preserve"> </w:t>
      </w:r>
      <w:proofErr w:type="spellStart"/>
      <w:r w:rsidRPr="00E15F3E">
        <w:rPr>
          <w:sz w:val="24"/>
          <w:szCs w:val="24"/>
        </w:rPr>
        <w:t>degli</w:t>
      </w:r>
      <w:proofErr w:type="spellEnd"/>
      <w:r w:rsidRPr="00E15F3E">
        <w:rPr>
          <w:sz w:val="24"/>
          <w:szCs w:val="24"/>
        </w:rPr>
        <w:t xml:space="preserve"> </w:t>
      </w:r>
      <w:proofErr w:type="spellStart"/>
      <w:r w:rsidRPr="00E15F3E">
        <w:rPr>
          <w:sz w:val="24"/>
          <w:szCs w:val="24"/>
        </w:rPr>
        <w:t>Uffizi</w:t>
      </w:r>
      <w:proofErr w:type="spellEnd"/>
      <w:r w:rsidRPr="00E15F3E">
        <w:rPr>
          <w:sz w:val="24"/>
          <w:szCs w:val="24"/>
        </w:rPr>
        <w:t xml:space="preserve"> XCIII).</w:t>
      </w:r>
    </w:p>
    <w:p w:rsidR="00003697" w:rsidRPr="003C55B5" w:rsidRDefault="00003697" w:rsidP="00E15F3E">
      <w:pPr>
        <w:ind w:left="0"/>
        <w:rPr>
          <w:sz w:val="24"/>
          <w:szCs w:val="24"/>
          <w:lang w:val="it-IT"/>
        </w:rPr>
      </w:pPr>
      <w:r w:rsidRPr="00E15F3E">
        <w:rPr>
          <w:sz w:val="24"/>
          <w:szCs w:val="24"/>
        </w:rPr>
        <w:t xml:space="preserve">Josef Ploder, </w:t>
      </w:r>
      <w:proofErr w:type="spellStart"/>
      <w:r w:rsidRPr="00E15F3E">
        <w:rPr>
          <w:sz w:val="24"/>
          <w:szCs w:val="24"/>
        </w:rPr>
        <w:t>Geymüller</w:t>
      </w:r>
      <w:proofErr w:type="spellEnd"/>
      <w:r w:rsidRPr="00E15F3E">
        <w:rPr>
          <w:sz w:val="24"/>
          <w:szCs w:val="24"/>
        </w:rPr>
        <w:t xml:space="preserve">, Heinrich (Heinrich Adolf; Henri) von. In Allgemeines Künstler-Lexikon. Die Bildenden Künstler aller Zeiten und Völker. </w:t>
      </w:r>
      <w:r w:rsidRPr="003C55B5">
        <w:rPr>
          <w:sz w:val="24"/>
          <w:szCs w:val="24"/>
          <w:lang w:val="it-IT"/>
        </w:rPr>
        <w:t xml:space="preserve">Band </w:t>
      </w:r>
      <w:proofErr w:type="gramStart"/>
      <w:r w:rsidRPr="003C55B5">
        <w:rPr>
          <w:sz w:val="24"/>
          <w:szCs w:val="24"/>
          <w:lang w:val="it-IT"/>
        </w:rPr>
        <w:t>52</w:t>
      </w:r>
      <w:proofErr w:type="gramEnd"/>
      <w:r w:rsidRPr="003C55B5">
        <w:rPr>
          <w:sz w:val="24"/>
          <w:szCs w:val="24"/>
          <w:lang w:val="it-IT"/>
        </w:rPr>
        <w:t xml:space="preserve"> Gerard – </w:t>
      </w:r>
      <w:proofErr w:type="spellStart"/>
      <w:r w:rsidRPr="003C55B5">
        <w:rPr>
          <w:sz w:val="24"/>
          <w:szCs w:val="24"/>
          <w:lang w:val="it-IT"/>
        </w:rPr>
        <w:t>Gheuse</w:t>
      </w:r>
      <w:proofErr w:type="spellEnd"/>
      <w:r w:rsidRPr="003C55B5">
        <w:rPr>
          <w:sz w:val="24"/>
          <w:szCs w:val="24"/>
          <w:lang w:val="it-IT"/>
        </w:rPr>
        <w:t>. München/Leipzig 2006, 464.</w:t>
      </w:r>
    </w:p>
    <w:p w:rsidR="00003697" w:rsidRPr="0020338F" w:rsidRDefault="00003697" w:rsidP="00E15F3E">
      <w:pPr>
        <w:ind w:left="0"/>
        <w:rPr>
          <w:sz w:val="24"/>
          <w:szCs w:val="24"/>
          <w:lang w:val="it-IT"/>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Il </w:t>
      </w:r>
      <w:proofErr w:type="spellStart"/>
      <w:r w:rsidRPr="003C55B5">
        <w:rPr>
          <w:sz w:val="24"/>
          <w:szCs w:val="24"/>
          <w:lang w:val="it-IT"/>
        </w:rPr>
        <w:t>cosidetto</w:t>
      </w:r>
      <w:proofErr w:type="spellEnd"/>
      <w:r w:rsidRPr="003C55B5">
        <w:rPr>
          <w:sz w:val="24"/>
          <w:szCs w:val="24"/>
          <w:lang w:val="it-IT"/>
        </w:rPr>
        <w:t xml:space="preserve"> Codice Vignola della Raccolta </w:t>
      </w:r>
      <w:proofErr w:type="spellStart"/>
      <w:r w:rsidRPr="003C55B5">
        <w:rPr>
          <w:sz w:val="24"/>
          <w:szCs w:val="24"/>
          <w:lang w:val="it-IT"/>
        </w:rPr>
        <w:t>Geymüller</w:t>
      </w:r>
      <w:proofErr w:type="spellEnd"/>
      <w:r w:rsidRPr="003C55B5">
        <w:rPr>
          <w:sz w:val="24"/>
          <w:szCs w:val="24"/>
          <w:lang w:val="it-IT"/>
        </w:rPr>
        <w:t xml:space="preserve">.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/G. </w:t>
      </w:r>
      <w:proofErr w:type="spellStart"/>
      <w:r w:rsidRPr="0020338F">
        <w:rPr>
          <w:sz w:val="24"/>
          <w:szCs w:val="24"/>
          <w:lang w:val="it-IT"/>
        </w:rPr>
        <w:t>Germann</w:t>
      </w:r>
      <w:proofErr w:type="spellEnd"/>
      <w:r w:rsidRPr="0020338F">
        <w:rPr>
          <w:sz w:val="24"/>
          <w:szCs w:val="24"/>
          <w:lang w:val="it-IT"/>
        </w:rPr>
        <w:t xml:space="preserve"> (</w:t>
      </w:r>
      <w:proofErr w:type="gramStart"/>
      <w:r w:rsidRPr="0020338F">
        <w:rPr>
          <w:sz w:val="24"/>
          <w:szCs w:val="24"/>
          <w:lang w:val="it-IT"/>
        </w:rPr>
        <w:t>Hg.</w:t>
      </w:r>
      <w:proofErr w:type="gramEnd"/>
      <w:r w:rsidRPr="0020338F">
        <w:rPr>
          <w:sz w:val="24"/>
          <w:szCs w:val="24"/>
          <w:lang w:val="it-IT"/>
        </w:rPr>
        <w:t xml:space="preserve">), HEINRICH VON GEYMÜLLER (1839-1909). </w:t>
      </w:r>
      <w:proofErr w:type="spellStart"/>
      <w:r w:rsidRPr="0020338F">
        <w:rPr>
          <w:sz w:val="24"/>
          <w:szCs w:val="24"/>
          <w:lang w:val="it-IT"/>
        </w:rPr>
        <w:t>Architekturforscher</w:t>
      </w:r>
      <w:proofErr w:type="spellEnd"/>
      <w:r w:rsidRPr="0020338F">
        <w:rPr>
          <w:sz w:val="24"/>
          <w:szCs w:val="24"/>
          <w:lang w:val="it-IT"/>
        </w:rPr>
        <w:t xml:space="preserve"> und </w:t>
      </w:r>
      <w:proofErr w:type="spellStart"/>
      <w:r w:rsidRPr="0020338F">
        <w:rPr>
          <w:sz w:val="24"/>
          <w:szCs w:val="24"/>
          <w:lang w:val="it-IT"/>
        </w:rPr>
        <w:t>Architekturzeichner</w:t>
      </w:r>
      <w:proofErr w:type="spellEnd"/>
      <w:r w:rsidRPr="0020338F">
        <w:rPr>
          <w:sz w:val="24"/>
          <w:szCs w:val="24"/>
          <w:lang w:val="it-IT"/>
        </w:rPr>
        <w:t xml:space="preserve">. </w:t>
      </w:r>
      <w:proofErr w:type="spellStart"/>
      <w:r w:rsidRPr="0020338F">
        <w:rPr>
          <w:sz w:val="24"/>
          <w:szCs w:val="24"/>
          <w:lang w:val="it-IT"/>
        </w:rPr>
        <w:t>Katalog</w:t>
      </w:r>
      <w:proofErr w:type="spellEnd"/>
      <w:r w:rsidRPr="0020338F">
        <w:rPr>
          <w:sz w:val="24"/>
          <w:szCs w:val="24"/>
          <w:lang w:val="it-IT"/>
        </w:rPr>
        <w:t xml:space="preserve"> Basel/Graz 2009.</w:t>
      </w:r>
    </w:p>
    <w:p w:rsidR="00003697" w:rsidRPr="00E15F3E" w:rsidRDefault="00003697" w:rsidP="00E15F3E">
      <w:pPr>
        <w:ind w:left="0"/>
        <w:rPr>
          <w:sz w:val="24"/>
          <w:szCs w:val="24"/>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 Heinrich von </w:t>
      </w:r>
      <w:proofErr w:type="spellStart"/>
      <w:r w:rsidRPr="0020338F">
        <w:rPr>
          <w:sz w:val="24"/>
          <w:szCs w:val="24"/>
          <w:lang w:val="it-IT"/>
        </w:rPr>
        <w:t>Geymüller</w:t>
      </w:r>
      <w:proofErr w:type="spellEnd"/>
      <w:r w:rsidRPr="0020338F">
        <w:rPr>
          <w:sz w:val="24"/>
          <w:szCs w:val="24"/>
          <w:lang w:val="it-IT"/>
        </w:rPr>
        <w:t xml:space="preserve">. </w:t>
      </w:r>
      <w:proofErr w:type="gramStart"/>
      <w:r w:rsidRPr="0020338F">
        <w:rPr>
          <w:sz w:val="24"/>
          <w:szCs w:val="24"/>
          <w:lang w:val="it-IT"/>
        </w:rPr>
        <w:t xml:space="preserve">Die </w:t>
      </w:r>
      <w:proofErr w:type="spellStart"/>
      <w:r w:rsidRPr="0020338F">
        <w:rPr>
          <w:sz w:val="24"/>
          <w:szCs w:val="24"/>
          <w:lang w:val="it-IT"/>
        </w:rPr>
        <w:t>ursprünglichen</w:t>
      </w:r>
      <w:proofErr w:type="spellEnd"/>
      <w:r w:rsidRPr="0020338F">
        <w:rPr>
          <w:sz w:val="24"/>
          <w:szCs w:val="24"/>
          <w:lang w:val="it-IT"/>
        </w:rPr>
        <w:t xml:space="preserve"> </w:t>
      </w:r>
      <w:proofErr w:type="spellStart"/>
      <w:r w:rsidRPr="0020338F">
        <w:rPr>
          <w:sz w:val="24"/>
          <w:szCs w:val="24"/>
          <w:lang w:val="it-IT"/>
        </w:rPr>
        <w:t>Entwürfe</w:t>
      </w:r>
      <w:proofErr w:type="spellEnd"/>
      <w:r w:rsidRPr="0020338F">
        <w:rPr>
          <w:sz w:val="24"/>
          <w:szCs w:val="24"/>
          <w:lang w:val="it-IT"/>
        </w:rPr>
        <w:t xml:space="preserve"> </w:t>
      </w:r>
      <w:proofErr w:type="spellStart"/>
      <w:r w:rsidRPr="0020338F">
        <w:rPr>
          <w:sz w:val="24"/>
          <w:szCs w:val="24"/>
          <w:lang w:val="it-IT"/>
        </w:rPr>
        <w:t>für</w:t>
      </w:r>
      <w:proofErr w:type="spellEnd"/>
      <w:r w:rsidRPr="0020338F">
        <w:rPr>
          <w:sz w:val="24"/>
          <w:szCs w:val="24"/>
          <w:lang w:val="it-IT"/>
        </w:rPr>
        <w:t xml:space="preserve"> </w:t>
      </w:r>
      <w:proofErr w:type="spellStart"/>
      <w:r w:rsidRPr="0020338F">
        <w:rPr>
          <w:sz w:val="24"/>
          <w:szCs w:val="24"/>
          <w:lang w:val="it-IT"/>
        </w:rPr>
        <w:t>Sanct</w:t>
      </w:r>
      <w:proofErr w:type="spellEnd"/>
      <w:r w:rsidRPr="0020338F">
        <w:rPr>
          <w:sz w:val="24"/>
          <w:szCs w:val="24"/>
          <w:lang w:val="it-IT"/>
        </w:rPr>
        <w:t xml:space="preserve"> Peter in Rom von Bramante, </w:t>
      </w:r>
      <w:proofErr w:type="spellStart"/>
      <w:r w:rsidRPr="0020338F">
        <w:rPr>
          <w:sz w:val="24"/>
          <w:szCs w:val="24"/>
          <w:lang w:val="it-IT"/>
        </w:rPr>
        <w:t>Raphael</w:t>
      </w:r>
      <w:proofErr w:type="spellEnd"/>
      <w:r w:rsidRPr="0020338F">
        <w:rPr>
          <w:sz w:val="24"/>
          <w:szCs w:val="24"/>
          <w:lang w:val="it-IT"/>
        </w:rPr>
        <w:t xml:space="preserve"> Santi, Fra Giocondo, </w:t>
      </w:r>
      <w:proofErr w:type="spellStart"/>
      <w:r w:rsidRPr="0020338F">
        <w:rPr>
          <w:sz w:val="24"/>
          <w:szCs w:val="24"/>
          <w:lang w:val="it-IT"/>
        </w:rPr>
        <w:t>den</w:t>
      </w:r>
      <w:proofErr w:type="spellEnd"/>
      <w:r w:rsidRPr="0020338F">
        <w:rPr>
          <w:sz w:val="24"/>
          <w:szCs w:val="24"/>
          <w:lang w:val="it-IT"/>
        </w:rPr>
        <w:t xml:space="preserve"> </w:t>
      </w:r>
      <w:proofErr w:type="spellStart"/>
      <w:r w:rsidRPr="0020338F">
        <w:rPr>
          <w:sz w:val="24"/>
          <w:szCs w:val="24"/>
          <w:lang w:val="it-IT"/>
        </w:rPr>
        <w:t>Sangallo’s</w:t>
      </w:r>
      <w:proofErr w:type="spellEnd"/>
      <w:r w:rsidRPr="0020338F">
        <w:rPr>
          <w:sz w:val="24"/>
          <w:szCs w:val="24"/>
          <w:lang w:val="it-IT"/>
        </w:rPr>
        <w:t xml:space="preserve"> u</w:t>
      </w:r>
      <w:proofErr w:type="gramEnd"/>
      <w:r w:rsidRPr="0020338F">
        <w:rPr>
          <w:sz w:val="24"/>
          <w:szCs w:val="24"/>
          <w:lang w:val="it-IT"/>
        </w:rPr>
        <w:t xml:space="preserve">. </w:t>
      </w:r>
      <w:proofErr w:type="gramStart"/>
      <w:r w:rsidRPr="0020338F">
        <w:rPr>
          <w:sz w:val="24"/>
          <w:szCs w:val="24"/>
          <w:lang w:val="it-IT"/>
        </w:rPr>
        <w:t>a.</w:t>
      </w:r>
      <w:proofErr w:type="gramEnd"/>
      <w:r w:rsidRPr="0020338F">
        <w:rPr>
          <w:sz w:val="24"/>
          <w:szCs w:val="24"/>
          <w:lang w:val="it-IT"/>
        </w:rPr>
        <w:t xml:space="preserve"> m. 2 </w:t>
      </w:r>
      <w:proofErr w:type="spellStart"/>
      <w:r w:rsidRPr="0020338F">
        <w:rPr>
          <w:sz w:val="24"/>
          <w:szCs w:val="24"/>
          <w:lang w:val="it-IT"/>
        </w:rPr>
        <w:t>Bde</w:t>
      </w:r>
      <w:proofErr w:type="spellEnd"/>
      <w:r w:rsidRPr="0020338F">
        <w:rPr>
          <w:sz w:val="24"/>
          <w:szCs w:val="24"/>
          <w:lang w:val="it-IT"/>
        </w:rPr>
        <w:t xml:space="preserve">., </w:t>
      </w:r>
      <w:proofErr w:type="spellStart"/>
      <w:r w:rsidRPr="0020338F">
        <w:rPr>
          <w:sz w:val="24"/>
          <w:szCs w:val="24"/>
          <w:lang w:val="it-IT"/>
        </w:rPr>
        <w:t>Wien</w:t>
      </w:r>
      <w:proofErr w:type="spellEnd"/>
      <w:r w:rsidRPr="0020338F">
        <w:rPr>
          <w:sz w:val="24"/>
          <w:szCs w:val="24"/>
          <w:lang w:val="it-IT"/>
        </w:rPr>
        <w:t xml:space="preserve">/Paris 1875-80. </w:t>
      </w:r>
      <w:r w:rsidRPr="00E15F3E">
        <w:rPr>
          <w:sz w:val="24"/>
          <w:szCs w:val="24"/>
        </w:rPr>
        <w:t xml:space="preserve">In: Paul von </w:t>
      </w:r>
      <w:proofErr w:type="spellStart"/>
      <w:r w:rsidRPr="00E15F3E">
        <w:rPr>
          <w:sz w:val="24"/>
          <w:szCs w:val="24"/>
        </w:rPr>
        <w:t>Naredi</w:t>
      </w:r>
      <w:proofErr w:type="spellEnd"/>
      <w:r w:rsidRPr="00E15F3E">
        <w:rPr>
          <w:sz w:val="24"/>
          <w:szCs w:val="24"/>
        </w:rPr>
        <w:t>-Rainer (</w:t>
      </w:r>
      <w:proofErr w:type="spellStart"/>
      <w:r w:rsidRPr="00E15F3E">
        <w:rPr>
          <w:sz w:val="24"/>
          <w:szCs w:val="24"/>
        </w:rPr>
        <w:t>Hg</w:t>
      </w:r>
      <w:proofErr w:type="spellEnd"/>
      <w:r w:rsidRPr="00E15F3E">
        <w:rPr>
          <w:sz w:val="24"/>
          <w:szCs w:val="24"/>
        </w:rPr>
        <w:t xml:space="preserve">.),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w:t>
      </w:r>
      <w:proofErr w:type="spellStart"/>
      <w:r w:rsidRPr="00E15F3E">
        <w:rPr>
          <w:sz w:val="24"/>
          <w:szCs w:val="24"/>
        </w:rPr>
        <w:t>Geymüllers</w:t>
      </w:r>
      <w:proofErr w:type="spellEnd"/>
      <w:r w:rsidRPr="00E15F3E">
        <w:rPr>
          <w:sz w:val="24"/>
          <w:szCs w:val="24"/>
        </w:rPr>
        <w:t xml:space="preserve"> </w:t>
      </w:r>
      <w:proofErr w:type="gramStart"/>
      <w:r w:rsidRPr="00E15F3E">
        <w:rPr>
          <w:sz w:val="24"/>
          <w:szCs w:val="24"/>
        </w:rPr>
        <w:t>grafische</w:t>
      </w:r>
      <w:proofErr w:type="gramEnd"/>
      <w:r w:rsidRPr="00E15F3E">
        <w:rPr>
          <w:sz w:val="24"/>
          <w:szCs w:val="24"/>
        </w:rPr>
        <w:t xml:space="preserve"> Methoden der Stilgeschichtsschreibung.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168 – 185.</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das </w:t>
      </w:r>
      <w:proofErr w:type="spellStart"/>
      <w:r w:rsidRPr="00E15F3E">
        <w:rPr>
          <w:sz w:val="24"/>
          <w:szCs w:val="24"/>
        </w:rPr>
        <w:t>Toscanawerk</w:t>
      </w:r>
      <w:proofErr w:type="spellEnd"/>
      <w:r w:rsidRPr="00E15F3E">
        <w:rPr>
          <w:sz w:val="24"/>
          <w:szCs w:val="24"/>
        </w:rPr>
        <w:t xml:space="preserve">. Forschungsparadigmen der Architekturgeschichte.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4D6285" w:rsidRPr="004D6285" w:rsidRDefault="004D6285" w:rsidP="004D6285">
      <w:pPr>
        <w:widowControl w:val="0"/>
        <w:ind w:left="0"/>
        <w:rPr>
          <w:rFonts w:eastAsia="Times New Roman"/>
          <w:sz w:val="24"/>
        </w:rPr>
      </w:pPr>
      <w:r w:rsidRPr="004D6285">
        <w:rPr>
          <w:rFonts w:eastAsia="Times New Roman"/>
          <w:sz w:val="24"/>
        </w:rPr>
        <w:t xml:space="preserve">Die interdisziplinäre Arbeitsweise des Instituts für Kunstgeschichte wird durch Einbeziehung des Zentrums für Wissenschaftsgeschichte (KFU) und des Instituts für Architektur und Medien (TUG) weiter noch ausgebaut. Die Zusammenarbeit mit dem Institut für Kunst- und Musikwissenschaft (TUD) befördert zudem die weitere Vernetzung im Fachbereich Kunstgeschichte. Im Bereich der Wissenschaftsgeschichte wird der Blick auf die Verortung von Beständen und Aktivitäten im europäischen und internationalen Kontext gelegt sowie parallel dazu die Bedeutung von wissenschaftlichen Initiativen des 19. Jahrhunderts aus Sicht aktueller Datensysteme unter Beweis gestellt. </w:t>
      </w:r>
    </w:p>
    <w:p w:rsidR="004D6285" w:rsidRPr="004D6285" w:rsidRDefault="004D6285" w:rsidP="004D6285">
      <w:pPr>
        <w:widowControl w:val="0"/>
        <w:ind w:left="0"/>
        <w:rPr>
          <w:rFonts w:eastAsia="Times New Roman"/>
        </w:rPr>
      </w:pPr>
      <w:r w:rsidRPr="004D6285">
        <w:rPr>
          <w:rFonts w:eastAsia="Times New Roman"/>
          <w:sz w:val="24"/>
          <w:lang w:val="de-DE"/>
        </w:rPr>
        <w:t>Des Weiteren werden Methoden entwickelt bzw. geprüft, die das vorhandene, reichhaltige architektonische Erbe des Landes nicht nur den Wissenschaftler/innen und Student/innen, sondern der gesamten Bevölkerung zugänglich machen</w:t>
      </w:r>
      <w:r w:rsidR="004A181F">
        <w:rPr>
          <w:rFonts w:eastAsia="Times New Roman"/>
          <w:sz w:val="24"/>
          <w:lang w:val="de-DE"/>
        </w:rPr>
        <w:t xml:space="preserve"> (Repositorium </w:t>
      </w:r>
      <w:proofErr w:type="spellStart"/>
      <w:r w:rsidR="004A181F">
        <w:rPr>
          <w:rFonts w:eastAsia="Times New Roman"/>
          <w:sz w:val="24"/>
          <w:lang w:val="de-DE"/>
        </w:rPr>
        <w:t>Sterisches</w:t>
      </w:r>
      <w:proofErr w:type="spellEnd"/>
      <w:r w:rsidR="004A181F">
        <w:rPr>
          <w:rFonts w:eastAsia="Times New Roman"/>
          <w:sz w:val="24"/>
          <w:lang w:val="de-DE"/>
        </w:rPr>
        <w:t xml:space="preserve"> Wissenschaftserbe)</w:t>
      </w:r>
      <w:r w:rsidRPr="004D6285">
        <w:rPr>
          <w:rFonts w:eastAsia="Times New Roman"/>
          <w:sz w:val="24"/>
          <w:lang w:val="de-DE"/>
        </w:rPr>
        <w:t>. Die Entwicklung webbasierter Informationssysteme und damit das Sichtbarmachen einer Fülle an historischen Informationen an Gebäuden (bzw. darüber hinaus) ist ein integraler Bestandteil des beantragten Projekts.</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0B2E83" w:rsidRDefault="000B2E83">
      <w:pPr>
        <w:spacing w:before="0" w:after="200"/>
        <w:ind w:left="0"/>
        <w:jc w:val="left"/>
        <w:rPr>
          <w:b/>
          <w:sz w:val="24"/>
          <w:szCs w:val="24"/>
          <w:u w:val="single"/>
        </w:rPr>
      </w:pP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proofErr w:type="spellStart"/>
      <w:r>
        <w:rPr>
          <w:sz w:val="24"/>
          <w:szCs w:val="24"/>
        </w:rPr>
        <w:t>xls</w:t>
      </w:r>
      <w:r w:rsidR="00B76A5B">
        <w:rPr>
          <w:sz w:val="24"/>
          <w:szCs w:val="24"/>
        </w:rPr>
        <w:t>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w:t>
      </w:r>
      <w:proofErr w:type="spellStart"/>
      <w:r w:rsidR="00B76A5B">
        <w:rPr>
          <w:sz w:val="24"/>
          <w:szCs w:val="24"/>
        </w:rPr>
        <w:t>xlsm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w:t>
      </w:r>
      <w:proofErr w:type="spellStart"/>
      <w:r w:rsidR="009F07A7">
        <w:rPr>
          <w:rFonts w:ascii="Calibri" w:hAnsi="Calibri" w:cs="Times New Roman"/>
          <w:sz w:val="24"/>
          <w:szCs w:val="24"/>
          <w:lang w:eastAsia="de-AT"/>
        </w:rPr>
        <w:t>oa</w:t>
      </w:r>
      <w:proofErr w:type="spellEnd"/>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AF" w:rsidRDefault="00A451AF" w:rsidP="00100B67">
      <w:r>
        <w:separator/>
      </w:r>
    </w:p>
  </w:endnote>
  <w:endnote w:type="continuationSeparator" w:id="0">
    <w:p w:rsidR="00A451AF" w:rsidRDefault="00A451AF"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85277D" w:rsidRDefault="00A451AF">
        <w:pPr>
          <w:pStyle w:val="Fuzeile"/>
          <w:jc w:val="center"/>
        </w:pPr>
        <w:r>
          <w:fldChar w:fldCharType="begin"/>
        </w:r>
        <w:r>
          <w:instrText>PAGE   \* MERGEFORMAT</w:instrText>
        </w:r>
        <w:r>
          <w:fldChar w:fldCharType="separate"/>
        </w:r>
        <w:r w:rsidR="00C73638" w:rsidRPr="00C73638">
          <w:rPr>
            <w:noProof/>
            <w:lang w:val="de-DE"/>
          </w:rPr>
          <w:t>19</w:t>
        </w:r>
        <w:r>
          <w:rPr>
            <w:noProof/>
            <w:lang w:val="de-DE"/>
          </w:rPr>
          <w:fldChar w:fldCharType="end"/>
        </w:r>
      </w:p>
    </w:sdtContent>
  </w:sdt>
  <w:p w:rsidR="0085277D" w:rsidRDefault="0085277D"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AF" w:rsidRDefault="00A451AF" w:rsidP="00100B67">
      <w:r>
        <w:separator/>
      </w:r>
    </w:p>
  </w:footnote>
  <w:footnote w:type="continuationSeparator" w:id="0">
    <w:p w:rsidR="00A451AF" w:rsidRDefault="00A451AF"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B2E83"/>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877CE"/>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181F"/>
    <w:rsid w:val="004A7F1B"/>
    <w:rsid w:val="004B091C"/>
    <w:rsid w:val="004B5053"/>
    <w:rsid w:val="004B64FB"/>
    <w:rsid w:val="004C24FE"/>
    <w:rsid w:val="004C3309"/>
    <w:rsid w:val="004D0951"/>
    <w:rsid w:val="004D2720"/>
    <w:rsid w:val="004D6285"/>
    <w:rsid w:val="004E11A0"/>
    <w:rsid w:val="005060E4"/>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043"/>
    <w:rsid w:val="008E7FAD"/>
    <w:rsid w:val="00921806"/>
    <w:rsid w:val="00923B4D"/>
    <w:rsid w:val="00926FAA"/>
    <w:rsid w:val="00935D53"/>
    <w:rsid w:val="00940EEC"/>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51AF"/>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7363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1528"/>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37100-7C63-46B6-836A-9CB0044F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4463</Words>
  <Characters>28121</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23</cp:revision>
  <cp:lastPrinted>2016-04-20T04:46:00Z</cp:lastPrinted>
  <dcterms:created xsi:type="dcterms:W3CDTF">2016-06-21T16:10:00Z</dcterms:created>
  <dcterms:modified xsi:type="dcterms:W3CDTF">2016-06-23T09:09:00Z</dcterms:modified>
</cp:coreProperties>
</file>