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documentacion-rhs"/>
    <w:p>
      <w:pPr>
        <w:pStyle w:val="Heading1"/>
      </w:pPr>
      <w:r>
        <w:t xml:space="preserve">Documentacion RHS</w:t>
      </w:r>
    </w:p>
    <w:p>
      <w:r>
        <w:pict>
          <v:rect style="width:0;height:1.5pt" o:hralign="center" o:hrstd="t" o:hr="t"/>
        </w:pict>
      </w:r>
    </w:p>
    <w:bookmarkStart w:id="26" w:name="personalizacion-del-tema"/>
    <w:p>
      <w:pPr>
        <w:pStyle w:val="Heading2"/>
      </w:pPr>
      <w:r>
        <w:t xml:space="preserve">Personalizacion del tema</w:t>
      </w:r>
    </w:p>
    <w:p>
      <w:pPr>
        <w:pStyle w:val="FirstParagraph"/>
      </w:pPr>
      <w:r>
        <w:t xml:space="preserve">La aplicacion RHS dispone de un sistema de Themes (Temas) donde el usuario puede personalizar entre una lista de temas</w:t>
      </w:r>
      <w:r>
        <w:t xml:space="preserve"> </w:t>
      </w:r>
      <w:r>
        <w:t xml:space="preserve">Pre-establecidos.</w:t>
      </w:r>
    </w:p>
    <w:p>
      <w:pPr>
        <w:pStyle w:val="BodyText"/>
      </w:pPr>
      <w:r>
        <w:t xml:space="preserve">Para cambiar el tema deberemos realizar lo siguiente:</w:t>
      </w:r>
    </w:p>
    <w:p>
      <w:pPr>
        <w:numPr>
          <w:ilvl w:val="0"/>
          <w:numId w:val="1001"/>
        </w:numPr>
        <w:pStyle w:val="Compact"/>
      </w:pPr>
      <w:r>
        <w:t xml:space="preserve">Deberemos dar click en el boton de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Personalizar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en la parte inferior de cualquier pagina de la aplicacion.</w:t>
      </w:r>
    </w:p>
    <w:p>
      <w:pPr>
        <w:pStyle w:val="CaptionedFigure"/>
      </w:pPr>
      <w:r>
        <w:drawing>
          <wp:inline>
            <wp:extent cx="5334000" cy="2401843"/>
            <wp:effectExtent b="0" l="0" r="0" t="0"/>
            <wp:docPr descr="Imagen de interaz de la aplicacion" title="" id="21" name="Picture"/>
            <a:graphic>
              <a:graphicData uri="http://schemas.openxmlformats.org/drawingml/2006/picture">
                <pic:pic>
                  <pic:nvPicPr>
                    <pic:cNvPr descr="../../Images/usuario_final/personaliza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 interaz de la aplicacion</w:t>
      </w:r>
    </w:p>
    <w:p>
      <w:pPr>
        <w:numPr>
          <w:ilvl w:val="0"/>
          <w:numId w:val="1002"/>
        </w:numPr>
        <w:pStyle w:val="Compact"/>
      </w:pPr>
      <w:r>
        <w:t xml:space="preserve">solo tendremos que seleccionar el tema que nos guste tal y como indica el propio pop-up una vez seleccionado el tema damos click</w:t>
      </w:r>
      <w:r>
        <w:t xml:space="preserve"> </w:t>
      </w:r>
      <w:r>
        <w:t xml:space="preserve">en el boton de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Aplicar cambios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y ya tendriamos nuestro nuevo tema.8</w:t>
      </w:r>
      <w:r>
        <w:t xml:space="preserve"> </w:t>
      </w:r>
      <w:r>
        <w:drawing>
          <wp:inline>
            <wp:extent cx="5334000" cy="4439443"/>
            <wp:effectExtent b="0" l="0" r="0" t="0"/>
            <wp:docPr descr="Imagen de interaz de la aplicacion" title="" id="24" name="Picture"/>
            <a:graphic>
              <a:graphicData uri="http://schemas.openxmlformats.org/drawingml/2006/picture">
                <pic:pic>
                  <pic:nvPicPr>
                    <pic:cNvPr descr="../../Images/usuario_final/personalizar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2023-05-26T07:48:10Z</dcterms:created>
  <dcterms:modified xsi:type="dcterms:W3CDTF">2023-05-26T07:48:10Z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