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documentacion-rhs"/>
    <w:p>
      <w:pPr>
        <w:pStyle w:val="Heading1"/>
      </w:pPr>
      <w:r>
        <w:t xml:space="preserve">Documentacion RHS</w:t>
      </w:r>
    </w:p>
    <w:p>
      <w:r>
        <w:pict>
          <v:rect style="width:0;height:1.5pt" o:hralign="center" o:hrstd="t" o:hr="t"/>
        </w:pict>
      </w:r>
    </w:p>
    <w:bookmarkStart w:id="23" w:name="mapa-de-la-ubicacion-de-los-trabajadores"/>
    <w:p>
      <w:pPr>
        <w:pStyle w:val="Heading2"/>
      </w:pPr>
      <w:r>
        <w:t xml:space="preserve">Mapa de la ubicacion de los trabajadores</w:t>
      </w:r>
    </w:p>
    <w:p>
      <w:pPr>
        <w:pStyle w:val="CaptionedFigure"/>
      </w:pPr>
      <w:r>
        <w:drawing>
          <wp:inline>
            <wp:extent cx="5334000" cy="2923001"/>
            <wp:effectExtent b="0" l="0" r="0" t="0"/>
            <wp:docPr descr="Imagen de mapa-ubicacion-trabajadores" title="Title" id="21" name="Picture"/>
            <a:graphic>
              <a:graphicData uri="http://schemas.openxmlformats.org/drawingml/2006/picture">
                <pic:pic>
                  <pic:nvPicPr>
                    <pic:cNvPr descr="../../Images/mapa_trabajador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 mapa-ubicacion-trabajadores</w:t>
      </w:r>
    </w:p>
    <w:p>
      <w:pPr>
        <w:pStyle w:val="BodyText"/>
      </w:pPr>
      <w:r>
        <w:t xml:space="preserve">Los administradores podran visualizar desde que ubicaciones ficharon sus trabajadores, con que fecha de manera que podran visualizar si ficharon en una ubicacion no valida, o cuando indicaron la ubicacion no coincidia con la relidad de lo que indicaban.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2023-05-26T07:51:47Z</dcterms:created>
  <dcterms:modified xsi:type="dcterms:W3CDTF">2023-05-26T07:51:47Z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