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Default="00AF1477" w:rsidP="00AF1477">
      <w:pPr>
        <w:spacing w:line="276" w:lineRule="auto"/>
      </w:pPr>
    </w:p>
    <w:p w14:paraId="0D39FAA4" w14:textId="454B3F14" w:rsidR="00FF3375" w:rsidRPr="00FF3375" w:rsidRDefault="0077212E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77212E">
        <w:rPr>
          <w:rFonts w:ascii="Book Antiqua" w:hAnsi="Book Antiqua"/>
          <w:b/>
          <w:sz w:val="36"/>
          <w:szCs w:val="36"/>
        </w:rPr>
        <w:t>INFORME AUDIOLÓGICO</w:t>
      </w:r>
    </w:p>
    <w:p w14:paraId="630039A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5D0587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1C83550" w14:textId="06F01349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HISTORIA</w:t>
      </w:r>
      <w:r>
        <w:rPr>
          <w:rFonts w:ascii="Book Antiqua" w:hAnsi="Book Antiqua"/>
          <w:sz w:val="20"/>
          <w:szCs w:val="22"/>
        </w:rPr>
        <w:t>: a</w:t>
      </w:r>
      <w:r w:rsidRPr="005D0587">
        <w:rPr>
          <w:rFonts w:ascii="Book Antiqua" w:hAnsi="Book Antiqua"/>
          <w:sz w:val="20"/>
          <w:szCs w:val="22"/>
        </w:rPr>
        <w:t>cude a valoración audiológica como requerimient</w:t>
      </w:r>
      <w:r>
        <w:rPr>
          <w:rFonts w:ascii="Book Antiqua" w:hAnsi="Book Antiqua"/>
          <w:sz w:val="20"/>
          <w:szCs w:val="22"/>
        </w:rPr>
        <w:t>o escolar. Sin antecedentes pre,</w:t>
      </w:r>
      <w:r w:rsidRPr="005D0587">
        <w:rPr>
          <w:rFonts w:ascii="Book Antiqua" w:hAnsi="Book Antiqua"/>
          <w:sz w:val="20"/>
          <w:szCs w:val="22"/>
        </w:rPr>
        <w:t xml:space="preserve"> peri, post natales de importancia. Sin antecedentes familiares de importancia.</w:t>
      </w:r>
    </w:p>
    <w:p w14:paraId="28B234D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7A158BE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EXPLORACIÓN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63D665E9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OTOSCOPIA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33108345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DERECHO E IZQUIERDO</w:t>
      </w:r>
      <w:r w:rsidRPr="005D0587">
        <w:rPr>
          <w:rFonts w:ascii="Book Antiqua" w:hAnsi="Book Antiqua"/>
          <w:sz w:val="20"/>
          <w:szCs w:val="22"/>
        </w:rPr>
        <w:t>: tímpanos íntegros.</w:t>
      </w:r>
    </w:p>
    <w:p w14:paraId="1B88CFED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A9D731D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IMPEDANCIOMETRÍA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35560C55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TIMPANOMETRÍA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123E8D4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DERECHO E IZQUIERDO</w:t>
      </w:r>
      <w:r w:rsidRPr="005D0587">
        <w:rPr>
          <w:rFonts w:ascii="Book Antiqua" w:hAnsi="Book Antiqua"/>
          <w:sz w:val="20"/>
          <w:szCs w:val="22"/>
        </w:rPr>
        <w:t>: compliancia, gradiente y presión dentro de parámetros normales. (Timpanograma tipo As)</w:t>
      </w:r>
    </w:p>
    <w:p w14:paraId="19A7DF97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REFLEJO ESTAPEDIAL</w:t>
      </w:r>
      <w:r w:rsidRPr="005D0587">
        <w:rPr>
          <w:rFonts w:ascii="Book Antiqua" w:hAnsi="Book Antiqua"/>
          <w:sz w:val="20"/>
          <w:szCs w:val="22"/>
        </w:rPr>
        <w:t>: ipsi lateral presente a 95dB en ambos oídos para la frecuencia de 1KHz.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CE909D5" w14:textId="77777777" w:rsidR="007F7598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>: se realizó barrido a 15dB dentro de cámara audiométrica, con auriculares de inserción, por método de juego encontrando respuestas muy claras y confiables que indican lo siguiente:</w:t>
      </w:r>
    </w:p>
    <w:p w14:paraId="4D667235" w14:textId="232AFD42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73A47">
        <w:rPr>
          <w:rFonts w:ascii="Book Antiqua" w:hAnsi="Book Antiqua"/>
          <w:sz w:val="20"/>
          <w:szCs w:val="22"/>
        </w:rPr>
        <w:t>OÍDO DERECHO E IZQUIERDO</w:t>
      </w:r>
      <w:r w:rsidRPr="005D0587">
        <w:rPr>
          <w:rFonts w:ascii="Book Antiqua" w:hAnsi="Book Antiqua"/>
          <w:sz w:val="20"/>
          <w:szCs w:val="22"/>
        </w:rPr>
        <w:t>: audición periférica normal bilateral.</w:t>
      </w:r>
    </w:p>
    <w:p w14:paraId="6E3849B2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07027D5" w14:textId="7795FB9D" w:rsidR="005D0587" w:rsidRPr="005D0587" w:rsidRDefault="007F7598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EMISIONES OTOACÚ</w:t>
      </w:r>
      <w:r w:rsidR="005D0587" w:rsidRPr="007F7598">
        <w:rPr>
          <w:rFonts w:ascii="Book Antiqua" w:hAnsi="Book Antiqua"/>
          <w:b/>
          <w:sz w:val="20"/>
          <w:szCs w:val="22"/>
        </w:rPr>
        <w:t>STICAS</w:t>
      </w:r>
      <w:r w:rsidR="005D0587" w:rsidRPr="005D0587">
        <w:rPr>
          <w:rFonts w:ascii="Book Antiqua" w:hAnsi="Book Antiqua"/>
          <w:sz w:val="20"/>
          <w:szCs w:val="22"/>
        </w:rPr>
        <w:t>: se realizaron productos de distorsión con respuestas presentes en ambos oídos.</w:t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5A21F1F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CONCLUSIONES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2790B7EA" w14:textId="45594E31" w:rsidR="005D0587" w:rsidRPr="00AF5099" w:rsidRDefault="005D0587" w:rsidP="00AF50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Audición dentro de parámetros normales en ambos oídos.</w:t>
      </w:r>
    </w:p>
    <w:p w14:paraId="75EC42B4" w14:textId="0E197E0D" w:rsidR="005D0587" w:rsidRPr="00AF5099" w:rsidRDefault="005D0587" w:rsidP="00AF50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Función normal de oído medio bilateral.</w:t>
      </w:r>
    </w:p>
    <w:p w14:paraId="2688BA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052B2EA3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Control periódico de la audición.</w:t>
      </w:r>
    </w:p>
    <w:p w14:paraId="5A34B4FC" w14:textId="77777777" w:rsidR="006D7442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51452F2" w14:textId="441B0516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07BEF7C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434CD1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D495C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Dr. Paúl Dueñas Villacís</w:t>
      </w:r>
    </w:p>
    <w:p w14:paraId="3D82333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OTORRINOLARINGÓLOGO</w:t>
      </w:r>
    </w:p>
    <w:p w14:paraId="46F42CB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Reg. Med.: L: I-I F: 17 No. 50</w:t>
      </w:r>
    </w:p>
    <w:p w14:paraId="2064FB05" w14:textId="77777777" w:rsidR="006A2A09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 xml:space="preserve">CI.: </w:t>
      </w:r>
      <w:r w:rsidR="00FF3375" w:rsidRPr="005D0587">
        <w:rPr>
          <w:rFonts w:ascii="Book Antiqua" w:hAnsi="Book Antiqua"/>
          <w:sz w:val="20"/>
          <w:szCs w:val="22"/>
        </w:rPr>
        <w:t>0502141070</w:t>
      </w:r>
    </w:p>
    <w:sectPr w:rsidR="006A2A09" w:rsidRPr="005D0587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EB16A" w14:textId="77777777" w:rsidR="00CF5B28" w:rsidRDefault="00CF5B28" w:rsidP="00B13337">
      <w:r>
        <w:separator/>
      </w:r>
    </w:p>
  </w:endnote>
  <w:endnote w:type="continuationSeparator" w:id="0">
    <w:p w14:paraId="2B255BA0" w14:textId="77777777" w:rsidR="00CF5B28" w:rsidRDefault="00CF5B2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3DBFD" w14:textId="77777777" w:rsidR="00FD2BA1" w:rsidRDefault="00FD2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054D2" w14:textId="77777777" w:rsidR="00FD2BA1" w:rsidRDefault="00FD2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D7A19" w14:textId="77777777" w:rsidR="00CF5B28" w:rsidRDefault="00CF5B28" w:rsidP="00B13337">
      <w:r>
        <w:separator/>
      </w:r>
    </w:p>
  </w:footnote>
  <w:footnote w:type="continuationSeparator" w:id="0">
    <w:p w14:paraId="1095C7B6" w14:textId="77777777" w:rsidR="00CF5B28" w:rsidRDefault="00CF5B2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A00BD" w14:textId="77777777" w:rsidR="00FD2BA1" w:rsidRDefault="00FD2B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022ACE82" w:rsidR="003F1688" w:rsidRDefault="00FD2BA1" w:rsidP="003F1688">
          <w:pPr>
            <w:pStyle w:val="Header"/>
            <w:jc w:val="center"/>
          </w:pPr>
          <w:r>
            <w:drawing>
              <wp:inline distT="0" distB="0" distL="0" distR="0" wp14:anchorId="3F40F33F" wp14:editId="39C07D33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40838" w14:textId="77777777" w:rsidR="00FD2BA1" w:rsidRDefault="00FD2B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E7EBC"/>
    <w:rsid w:val="001310AB"/>
    <w:rsid w:val="002A1F74"/>
    <w:rsid w:val="00316DB2"/>
    <w:rsid w:val="003F1688"/>
    <w:rsid w:val="005B03DD"/>
    <w:rsid w:val="005D0587"/>
    <w:rsid w:val="006A2A09"/>
    <w:rsid w:val="006D7442"/>
    <w:rsid w:val="00763A16"/>
    <w:rsid w:val="0077212E"/>
    <w:rsid w:val="007F7598"/>
    <w:rsid w:val="00844129"/>
    <w:rsid w:val="009F416C"/>
    <w:rsid w:val="00A73A47"/>
    <w:rsid w:val="00AF1477"/>
    <w:rsid w:val="00AF5099"/>
    <w:rsid w:val="00B03D1F"/>
    <w:rsid w:val="00B13337"/>
    <w:rsid w:val="00B36984"/>
    <w:rsid w:val="00BD05F4"/>
    <w:rsid w:val="00C457C6"/>
    <w:rsid w:val="00CB6B93"/>
    <w:rsid w:val="00CC3C50"/>
    <w:rsid w:val="00CF5B28"/>
    <w:rsid w:val="00D136B2"/>
    <w:rsid w:val="00EE68B9"/>
    <w:rsid w:val="00FD2BA1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220</Words>
  <Characters>1259</Characters>
  <Application>Microsoft Office Word</Application>
  <DocSecurity>0</DocSecurity>
  <Lines>10</Lines>
  <Paragraphs>2</Paragraphs>
  <ScaleCrop>false</ScaleCrop>
  <Company>Home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24</cp:revision>
  <dcterms:created xsi:type="dcterms:W3CDTF">2016-07-05T12:15:00Z</dcterms:created>
  <dcterms:modified xsi:type="dcterms:W3CDTF">2020-10-29T01:44:00Z</dcterms:modified>
</cp:coreProperties>
</file>