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907FD1C" w14:textId="788DB786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 </w:t>
      </w:r>
      <w:r w:rsidR="00EE478D">
        <w:rPr>
          <w:rFonts w:ascii="Book Antiqua" w:hAnsi="Book Antiqua"/>
          <w:sz w:val="22"/>
          <w:szCs w:val="22"/>
        </w:rPr>
        <w:t>QUIÉN CORRESPONDA</w:t>
      </w:r>
      <w:r>
        <w:rPr>
          <w:rFonts w:ascii="Book Antiqua" w:hAnsi="Book Antiqua"/>
          <w:sz w:val="22"/>
          <w:szCs w:val="22"/>
        </w:rPr>
        <w:t>:</w:t>
      </w:r>
    </w:p>
    <w:p w14:paraId="25939225" w14:textId="77777777" w:rsid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055DEFF" w14:textId="2DA26D81" w:rsid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CD198B">
        <w:rPr>
          <w:rFonts w:ascii="Book Antiqua" w:hAnsi="Book Antiqua"/>
          <w:sz w:val="22"/>
          <w:szCs w:val="22"/>
        </w:rPr>
        <w:t>El que suscribe Médico Otorrinolaring</w:t>
      </w:r>
      <w:r>
        <w:rPr>
          <w:rFonts w:ascii="Book Antiqua" w:hAnsi="Book Antiqua"/>
          <w:sz w:val="22"/>
          <w:szCs w:val="22"/>
        </w:rPr>
        <w:t>ó</w:t>
      </w:r>
      <w:r w:rsidRPr="00CD198B">
        <w:rPr>
          <w:rFonts w:ascii="Book Antiqua" w:hAnsi="Book Antiqua"/>
          <w:sz w:val="22"/>
          <w:szCs w:val="22"/>
        </w:rPr>
        <w:t>logo, legalmente autorizado para ejercer su profesión con</w:t>
      </w:r>
      <w:r>
        <w:rPr>
          <w:rFonts w:ascii="Book Antiqua" w:hAnsi="Book Antiqua"/>
          <w:sz w:val="22"/>
          <w:szCs w:val="22"/>
        </w:rPr>
        <w:t xml:space="preserve"> c</w:t>
      </w:r>
      <w:r w:rsidRPr="00CD198B">
        <w:rPr>
          <w:rFonts w:ascii="Book Antiqua" w:hAnsi="Book Antiqua"/>
          <w:sz w:val="22"/>
          <w:szCs w:val="22"/>
        </w:rPr>
        <w:t>ódigo MSP 0502141070</w:t>
      </w:r>
      <w:r>
        <w:rPr>
          <w:rFonts w:ascii="Book Antiqua" w:hAnsi="Book Antiqua"/>
          <w:sz w:val="22"/>
          <w:szCs w:val="22"/>
        </w:rPr>
        <w:t>.</w:t>
      </w:r>
    </w:p>
    <w:p w14:paraId="106AAA2F" w14:textId="014E672F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7D91731" w14:textId="693F553B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CERTIFICA:</w:t>
      </w:r>
    </w:p>
    <w:p w14:paraId="5A83DEB8" w14:textId="77777777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F02B1C7" w14:textId="332CFFF2" w:rsidR="00CD198B" w:rsidRP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Q</w:t>
      </w:r>
      <w:r w:rsidR="00FF3375" w:rsidRPr="00FF3375">
        <w:rPr>
          <w:rFonts w:ascii="Book Antiqua" w:hAnsi="Book Antiqua"/>
          <w:sz w:val="22"/>
          <w:szCs w:val="22"/>
        </w:rPr>
        <w:t xml:space="preserve">ue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Sr(a)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, fue intervenido quirúrgicamente el día de hoy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, con diagnóstico de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651BBC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651BBC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51BBC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</w:t>
      </w:r>
      <w:r w:rsidRPr="00CD198B">
        <w:rPr>
          <w:rFonts w:ascii="Book Antiqua" w:hAnsi="Book Antiqua"/>
          <w:sz w:val="22"/>
          <w:szCs w:val="22"/>
        </w:rPr>
        <w:t>,por lo que se recomienda guardar</w:t>
      </w:r>
      <w:r>
        <w:rPr>
          <w:rFonts w:ascii="Book Antiqua" w:hAnsi="Book Antiqua"/>
          <w:sz w:val="22"/>
          <w:szCs w:val="22"/>
        </w:rPr>
        <w:t xml:space="preserve"> </w:t>
      </w:r>
      <w:r w:rsidRPr="00CD198B">
        <w:rPr>
          <w:rFonts w:ascii="Book Antiqua" w:hAnsi="Book Antiqua"/>
          <w:sz w:val="22"/>
          <w:szCs w:val="22"/>
        </w:rPr>
        <w:t>reposo por 15 días (quince días) desde el día ( ), hasta el día ( ), así mismo debe</w:t>
      </w:r>
      <w:r>
        <w:rPr>
          <w:rFonts w:ascii="Book Antiqua" w:hAnsi="Book Antiqua"/>
          <w:sz w:val="22"/>
          <w:szCs w:val="22"/>
        </w:rPr>
        <w:t xml:space="preserve"> </w:t>
      </w:r>
      <w:r w:rsidRPr="00CD198B">
        <w:rPr>
          <w:rFonts w:ascii="Book Antiqua" w:hAnsi="Book Antiqua"/>
          <w:sz w:val="22"/>
          <w:szCs w:val="22"/>
        </w:rPr>
        <w:t>mantenerse bajo tratamiento médicamentoso y acudir a los controles por consulta externa.</w:t>
      </w:r>
    </w:p>
    <w:p w14:paraId="756AEAAB" w14:textId="77777777" w:rsidR="00CD198B" w:rsidRP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73F391EC" w:rsidR="00FF3375" w:rsidRPr="00FF3375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CD198B">
        <w:rPr>
          <w:rFonts w:ascii="Book Antiqua" w:hAnsi="Book Antiqua"/>
          <w:sz w:val="22"/>
          <w:szCs w:val="22"/>
        </w:rPr>
        <w:t>A petición del interesado(a) y para los usos legales que estime conveniente, se extiende el</w:t>
      </w:r>
      <w:r>
        <w:rPr>
          <w:rFonts w:ascii="Book Antiqua" w:hAnsi="Book Antiqua"/>
          <w:sz w:val="22"/>
          <w:szCs w:val="22"/>
        </w:rPr>
        <w:t xml:space="preserve"> </w:t>
      </w:r>
      <w:r w:rsidRPr="00CD198B">
        <w:rPr>
          <w:rFonts w:ascii="Book Antiqua" w:hAnsi="Book Antiqua"/>
          <w:sz w:val="22"/>
          <w:szCs w:val="22"/>
        </w:rPr>
        <w:t xml:space="preserve">presente certificado en la ciudad de 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 w:rsidRPr="00CD198B">
        <w:rPr>
          <w:rFonts w:ascii="Book Antiqua" w:hAnsi="Book Antiqua"/>
          <w:sz w:val="22"/>
          <w:szCs w:val="22"/>
        </w:rPr>
        <w:t>.</w:t>
      </w: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6232114E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5CEBFDE" w14:textId="57A37C04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5D99386" w14:textId="77777777" w:rsidR="00CD198B" w:rsidRPr="00FF3375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4F48213" w14:textId="77777777" w:rsidR="00BF055D" w:rsidRPr="00BF055D" w:rsidRDefault="00BF055D" w:rsidP="00BF055D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BF055D">
        <w:rPr>
          <w:rFonts w:ascii="Book Antiqua" w:hAnsi="Book Antiqua"/>
          <w:sz w:val="22"/>
          <w:szCs w:val="22"/>
        </w:rPr>
        <w:fldChar w:fldCharType="begin"/>
      </w:r>
      <w:r w:rsidRPr="00BF055D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BF055D">
        <w:rPr>
          <w:rFonts w:ascii="Book Antiqua" w:hAnsi="Book Antiqua"/>
          <w:sz w:val="22"/>
          <w:szCs w:val="22"/>
        </w:rPr>
        <w:fldChar w:fldCharType="separate"/>
      </w:r>
      <w:r w:rsidRPr="00BF055D">
        <w:rPr>
          <w:rFonts w:ascii="Book Antiqua" w:hAnsi="Book Antiqua"/>
          <w:sz w:val="22"/>
          <w:szCs w:val="22"/>
          <w:lang w:val="en-US"/>
        </w:rPr>
        <w:t>«=doctor.pretty_name»</w:t>
      </w:r>
      <w:r w:rsidRPr="00BF055D">
        <w:rPr>
          <w:rFonts w:ascii="Book Antiqua" w:hAnsi="Book Antiqua"/>
          <w:sz w:val="22"/>
          <w:szCs w:val="22"/>
        </w:rPr>
        <w:fldChar w:fldCharType="end"/>
      </w:r>
    </w:p>
    <w:p w14:paraId="632EFCB3" w14:textId="77777777" w:rsidR="00BF055D" w:rsidRPr="00BF055D" w:rsidRDefault="00BF055D" w:rsidP="00BF055D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BF055D">
        <w:rPr>
          <w:rFonts w:ascii="Book Antiqua" w:hAnsi="Book Antiqua"/>
          <w:b/>
          <w:sz w:val="22"/>
          <w:szCs w:val="22"/>
        </w:rPr>
        <w:fldChar w:fldCharType="begin"/>
      </w:r>
      <w:r w:rsidRPr="00BF055D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BF055D">
        <w:rPr>
          <w:rFonts w:ascii="Book Antiqua" w:hAnsi="Book Antiqua"/>
          <w:b/>
          <w:sz w:val="22"/>
          <w:szCs w:val="22"/>
        </w:rPr>
        <w:fldChar w:fldCharType="separate"/>
      </w:r>
      <w:r w:rsidRPr="00BF055D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BF055D">
        <w:rPr>
          <w:rFonts w:ascii="Book Antiqua" w:hAnsi="Book Antiqua"/>
          <w:b/>
          <w:sz w:val="22"/>
          <w:szCs w:val="22"/>
        </w:rPr>
        <w:fldChar w:fldCharType="end"/>
      </w:r>
    </w:p>
    <w:p w14:paraId="1CA14B27" w14:textId="77777777" w:rsidR="00BF055D" w:rsidRPr="00BF055D" w:rsidRDefault="00BF055D" w:rsidP="00BF055D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BF055D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BF055D">
        <w:rPr>
          <w:rFonts w:ascii="Book Antiqua" w:hAnsi="Book Antiqua"/>
          <w:sz w:val="22"/>
          <w:szCs w:val="22"/>
          <w:lang w:val="en-US"/>
        </w:rPr>
        <w:fldChar w:fldCharType="begin"/>
      </w:r>
      <w:r w:rsidRPr="00BF055D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BF055D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BF055D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BF055D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72CCCEC3" w14:textId="77777777" w:rsidR="00BF055D" w:rsidRPr="00BF055D" w:rsidRDefault="00BF055D" w:rsidP="00BF055D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BF055D">
        <w:rPr>
          <w:rFonts w:ascii="Book Antiqua" w:hAnsi="Book Antiqua"/>
          <w:sz w:val="22"/>
          <w:szCs w:val="22"/>
        </w:rPr>
        <w:t xml:space="preserve">CI.: </w:t>
      </w:r>
      <w:r w:rsidRPr="00BF055D">
        <w:rPr>
          <w:rFonts w:ascii="Book Antiqua" w:hAnsi="Book Antiqua"/>
          <w:sz w:val="22"/>
          <w:szCs w:val="22"/>
          <w:lang w:val="en-US"/>
        </w:rPr>
        <w:fldChar w:fldCharType="begin"/>
      </w:r>
      <w:r w:rsidRPr="00BF055D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BF055D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BF055D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BF055D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126CDA04" w:rsidR="006A2A09" w:rsidRPr="00FF3375" w:rsidRDefault="006A2A09" w:rsidP="00BF055D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default" r:id="rId6"/>
      <w:footerReference w:type="default" r:id="rId7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2D0AF" w14:textId="77777777" w:rsidR="00891138" w:rsidRDefault="00891138" w:rsidP="00B13337">
      <w:r>
        <w:separator/>
      </w:r>
    </w:p>
  </w:endnote>
  <w:endnote w:type="continuationSeparator" w:id="0">
    <w:p w14:paraId="3DAA2B62" w14:textId="77777777" w:rsidR="00891138" w:rsidRDefault="0089113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5373F46A" w14:textId="77777777" w:rsidR="00BF055D" w:rsidRDefault="00BF055D" w:rsidP="00BF055D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293BBF4B" w:rsidR="003F1688" w:rsidRPr="006D7442" w:rsidRDefault="00BF055D" w:rsidP="00BF055D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EF151" w14:textId="77777777" w:rsidR="00891138" w:rsidRDefault="00891138" w:rsidP="00B13337">
      <w:r>
        <w:separator/>
      </w:r>
    </w:p>
  </w:footnote>
  <w:footnote w:type="continuationSeparator" w:id="0">
    <w:p w14:paraId="78150D8E" w14:textId="77777777" w:rsidR="00891138" w:rsidRDefault="0089113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4506C38" w:rsidR="003F1688" w:rsidRDefault="00BF055D" w:rsidP="003F1688">
          <w:pPr>
            <w:pStyle w:val="Encabezado"/>
            <w:jc w:val="center"/>
          </w:pPr>
          <w:r w:rsidRPr="00B41DA2">
            <w:drawing>
              <wp:inline distT="0" distB="0" distL="0" distR="0" wp14:anchorId="2C5494B5" wp14:editId="43D9C0F7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1B77454E" w14:textId="77777777" w:rsidR="00BF055D" w:rsidRPr="00B13337" w:rsidRDefault="00BF055D" w:rsidP="00BF055D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9AA8DB0" w14:textId="77777777" w:rsidR="00BF055D" w:rsidRPr="00200F2A" w:rsidRDefault="00BF055D" w:rsidP="00BF055D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2F0A764D" w:rsidR="003F1688" w:rsidRPr="00B13337" w:rsidRDefault="00BF055D" w:rsidP="00BF055D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531ED"/>
    <w:rsid w:val="000C065F"/>
    <w:rsid w:val="001310AB"/>
    <w:rsid w:val="002A1F74"/>
    <w:rsid w:val="00316DB2"/>
    <w:rsid w:val="003F1688"/>
    <w:rsid w:val="004A3FE3"/>
    <w:rsid w:val="00520FFB"/>
    <w:rsid w:val="005B03DD"/>
    <w:rsid w:val="00651BBC"/>
    <w:rsid w:val="006A2A09"/>
    <w:rsid w:val="006D7442"/>
    <w:rsid w:val="00762C3B"/>
    <w:rsid w:val="00844129"/>
    <w:rsid w:val="00891138"/>
    <w:rsid w:val="009B55AE"/>
    <w:rsid w:val="009F416C"/>
    <w:rsid w:val="00AB3680"/>
    <w:rsid w:val="00AF1477"/>
    <w:rsid w:val="00B03D1F"/>
    <w:rsid w:val="00B13337"/>
    <w:rsid w:val="00B36984"/>
    <w:rsid w:val="00BD05F4"/>
    <w:rsid w:val="00BF055D"/>
    <w:rsid w:val="00CB6B93"/>
    <w:rsid w:val="00CC3C50"/>
    <w:rsid w:val="00CD198B"/>
    <w:rsid w:val="00EE478D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212</Words>
  <Characters>1166</Characters>
  <Application>Microsoft Office Word</Application>
  <DocSecurity>0</DocSecurity>
  <Lines>9</Lines>
  <Paragraphs>2</Paragraphs>
  <ScaleCrop>false</ScaleCrop>
  <Company>Home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19</cp:revision>
  <dcterms:created xsi:type="dcterms:W3CDTF">2016-07-05T12:15:00Z</dcterms:created>
  <dcterms:modified xsi:type="dcterms:W3CDTF">2021-09-17T21:48:00Z</dcterms:modified>
</cp:coreProperties>
</file>