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8C7F" w14:textId="77777777" w:rsidR="00851E80" w:rsidRPr="00D41B5F" w:rsidRDefault="00851E80" w:rsidP="00851E80">
      <w:pPr>
        <w:autoSpaceDE w:val="0"/>
        <w:autoSpaceDN w:val="0"/>
        <w:adjustRightInd w:val="0"/>
        <w:spacing w:after="0" w:line="240" w:lineRule="auto"/>
        <w:jc w:val="center"/>
        <w:rPr>
          <w:rFonts w:cs="Arial-BoldMT"/>
          <w:b/>
          <w:bCs/>
          <w:sz w:val="18"/>
          <w:szCs w:val="18"/>
          <w:lang w:eastAsia="es-CO"/>
        </w:rPr>
      </w:pPr>
      <w:r w:rsidRPr="00D41B5F">
        <w:rPr>
          <w:rFonts w:cs="Arial-BoldMT"/>
          <w:b/>
          <w:bCs/>
          <w:sz w:val="18"/>
          <w:szCs w:val="18"/>
          <w:lang w:eastAsia="es-CO"/>
        </w:rPr>
        <w:t>CONSENTIMIENTO INFORMADO PARA</w:t>
      </w:r>
      <w:r>
        <w:rPr>
          <w:rFonts w:cs="Arial-BoldMT"/>
          <w:b/>
          <w:bCs/>
          <w:sz w:val="18"/>
          <w:szCs w:val="18"/>
          <w:lang w:eastAsia="es-CO"/>
        </w:rPr>
        <w:t xml:space="preserve"> </w:t>
      </w:r>
      <w:r w:rsidRPr="00D41B5F">
        <w:rPr>
          <w:rFonts w:cs="Arial-BoldMT"/>
          <w:b/>
          <w:bCs/>
          <w:sz w:val="18"/>
          <w:szCs w:val="18"/>
          <w:lang w:eastAsia="es-CO"/>
        </w:rPr>
        <w:t>LA REALIZACIÓN DE BICHECTOMÍA</w:t>
      </w:r>
    </w:p>
    <w:p w14:paraId="09AA8BDA"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6EC3E802"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r w:rsidRPr="00D41B5F">
        <w:rPr>
          <w:rFonts w:cs="Arial-BoldMT"/>
          <w:b/>
          <w:bCs/>
          <w:sz w:val="18"/>
          <w:szCs w:val="18"/>
          <w:lang w:eastAsia="es-CO"/>
        </w:rPr>
        <w:t>IDENTIFICACIÓN Y DESCRIPCIÓN DEL PROCEDIMIENTO</w:t>
      </w:r>
    </w:p>
    <w:p w14:paraId="6CA88F4F" w14:textId="77777777" w:rsidR="001F6425" w:rsidRDefault="001F6425" w:rsidP="00851E80">
      <w:pPr>
        <w:autoSpaceDE w:val="0"/>
        <w:autoSpaceDN w:val="0"/>
        <w:adjustRightInd w:val="0"/>
        <w:spacing w:after="0" w:line="240" w:lineRule="auto"/>
        <w:jc w:val="both"/>
        <w:rPr>
          <w:rFonts w:cs="Arial-BoldMT"/>
          <w:b/>
          <w:bCs/>
          <w:sz w:val="18"/>
          <w:szCs w:val="18"/>
          <w:lang w:eastAsia="es-CO"/>
        </w:rPr>
      </w:pPr>
    </w:p>
    <w:p w14:paraId="198EA9D6" w14:textId="77777777" w:rsidR="001F6425" w:rsidRPr="001F6425" w:rsidRDefault="001F6425" w:rsidP="001F6425">
      <w:pPr>
        <w:pStyle w:val="PlainText"/>
        <w:spacing w:after="240"/>
        <w:jc w:val="both"/>
        <w:rPr>
          <w:rFonts w:ascii="Arial" w:eastAsia="MS Mincho" w:hAnsi="Arial" w:cs="Arial"/>
          <w:color w:val="000000"/>
        </w:rPr>
      </w:pPr>
      <w:r w:rsidRPr="001F6425">
        <w:rPr>
          <w:rFonts w:ascii="Arial" w:eastAsia="MS Mincho" w:hAnsi="Arial" w:cs="Arial"/>
          <w:color w:val="000000"/>
          <w:highlight w:val="magenta"/>
        </w:rPr>
        <w:t xml:space="preserve">NOMBRE DEL </w:t>
      </w:r>
      <w:proofErr w:type="gramStart"/>
      <w:r w:rsidRPr="001F6425">
        <w:rPr>
          <w:rFonts w:ascii="Arial" w:eastAsia="MS Mincho" w:hAnsi="Arial" w:cs="Arial"/>
          <w:color w:val="000000"/>
          <w:highlight w:val="magenta"/>
        </w:rPr>
        <w:t>PACIENTE :</w:t>
      </w:r>
      <w:proofErr w:type="gramEnd"/>
      <w:r w:rsidRPr="001F6425">
        <w:rPr>
          <w:rFonts w:ascii="Arial" w:eastAsia="MS Mincho" w:hAnsi="Arial" w:cs="Arial"/>
          <w:color w:val="000000"/>
          <w:highlight w:val="magenta"/>
        </w:rPr>
        <w:t xml:space="preserve">   ;  CEDULA DE IDENTIDAD:  ; EDAD:      ; HISTORIA CLÌNICA NÙMERO:</w:t>
      </w:r>
      <w:r w:rsidRPr="001F6425">
        <w:rPr>
          <w:rFonts w:ascii="Arial" w:eastAsia="MS Mincho" w:hAnsi="Arial" w:cs="Arial"/>
          <w:color w:val="000000"/>
        </w:rPr>
        <w:t xml:space="preserve"> </w:t>
      </w:r>
    </w:p>
    <w:p w14:paraId="11162C05" w14:textId="62B5594E" w:rsidR="001F6425" w:rsidRDefault="001F6425" w:rsidP="001F6425">
      <w:pPr>
        <w:pStyle w:val="PlainText"/>
        <w:spacing w:after="240"/>
        <w:jc w:val="both"/>
        <w:rPr>
          <w:rFonts w:ascii="Arial" w:eastAsia="MS Mincho" w:hAnsi="Arial" w:cs="Arial"/>
        </w:rPr>
      </w:pPr>
      <w:r w:rsidRPr="00E87E10">
        <w:rPr>
          <w:rFonts w:ascii="Arial" w:eastAsia="MS Mincho" w:hAnsi="Arial" w:cs="Arial"/>
          <w:highlight w:val="magenta"/>
        </w:rPr>
        <w:t>DIAGNOSTICO:</w:t>
      </w:r>
      <w:r>
        <w:rPr>
          <w:rFonts w:ascii="Arial" w:eastAsia="MS Mincho" w:hAnsi="Arial" w:cs="Arial"/>
        </w:rPr>
        <w:t xml:space="preserve"> </w:t>
      </w:r>
    </w:p>
    <w:p w14:paraId="622FF580" w14:textId="770BA0AA" w:rsidR="00B20E95" w:rsidRDefault="00B20E95" w:rsidP="001F6425">
      <w:pPr>
        <w:pStyle w:val="PlainText"/>
        <w:spacing w:after="240"/>
        <w:jc w:val="both"/>
        <w:rPr>
          <w:rFonts w:ascii="Arial" w:eastAsia="MS Mincho" w:hAnsi="Arial" w:cs="Arial"/>
        </w:rPr>
      </w:pPr>
      <w:r>
        <w:rPr>
          <w:rFonts w:ascii="Arial" w:eastAsia="MS Mincho" w:hAnsi="Arial" w:cs="Arial"/>
        </w:rPr>
        <w:t xml:space="preserve">Nombre del paciente: </w:t>
      </w:r>
      <w:r>
        <w:rPr>
          <w:rFonts w:ascii="Arial" w:eastAsia="MS Mincho" w:hAnsi="Arial" w:cs="Arial"/>
        </w:rPr>
        <w:fldChar w:fldCharType="begin"/>
      </w:r>
      <w:r>
        <w:rPr>
          <w:rFonts w:ascii="Arial" w:eastAsia="MS Mincho" w:hAnsi="Arial" w:cs="Arial"/>
        </w:rPr>
        <w:instrText xml:space="preserve"> MERGEFIELD =patient.name \* MERGEFORMAT </w:instrText>
      </w:r>
      <w:r>
        <w:rPr>
          <w:rFonts w:ascii="Arial" w:eastAsia="MS Mincho" w:hAnsi="Arial" w:cs="Arial"/>
        </w:rPr>
        <w:fldChar w:fldCharType="separate"/>
      </w:r>
      <w:r>
        <w:rPr>
          <w:rFonts w:ascii="Arial" w:eastAsia="MS Mincho" w:hAnsi="Arial" w:cs="Arial"/>
          <w:noProof/>
        </w:rPr>
        <w:t>«=patient.name»</w:t>
      </w:r>
      <w:r>
        <w:rPr>
          <w:rFonts w:ascii="Arial" w:eastAsia="MS Mincho" w:hAnsi="Arial" w:cs="Arial"/>
        </w:rPr>
        <w:fldChar w:fldCharType="end"/>
      </w:r>
    </w:p>
    <w:p w14:paraId="141F9278" w14:textId="00F2CE18" w:rsidR="00483546" w:rsidRDefault="00483546" w:rsidP="001F6425">
      <w:pPr>
        <w:pStyle w:val="PlainText"/>
        <w:spacing w:after="240"/>
        <w:jc w:val="both"/>
        <w:rPr>
          <w:rFonts w:ascii="Arial" w:eastAsia="MS Mincho" w:hAnsi="Arial" w:cs="Arial"/>
        </w:rPr>
      </w:pPr>
      <w:r>
        <w:rPr>
          <w:rFonts w:ascii="Arial" w:eastAsia="MS Mincho" w:hAnsi="Arial" w:cs="Arial"/>
        </w:rPr>
        <w:t xml:space="preserve">CI: </w:t>
      </w:r>
      <w:r>
        <w:rPr>
          <w:rFonts w:ascii="Arial" w:eastAsia="MS Mincho" w:hAnsi="Arial" w:cs="Arial"/>
        </w:rPr>
        <w:fldChar w:fldCharType="begin"/>
      </w:r>
      <w:r>
        <w:rPr>
          <w:rFonts w:ascii="Arial" w:eastAsia="MS Mincho" w:hAnsi="Arial" w:cs="Arial"/>
        </w:rPr>
        <w:instrText xml:space="preserve"> MERGEFIELD =patient.identity_card_number \* MERGEFORMAT </w:instrText>
      </w:r>
      <w:r>
        <w:rPr>
          <w:rFonts w:ascii="Arial" w:eastAsia="MS Mincho" w:hAnsi="Arial" w:cs="Arial"/>
        </w:rPr>
        <w:fldChar w:fldCharType="separate"/>
      </w:r>
      <w:r>
        <w:rPr>
          <w:rFonts w:ascii="Arial" w:eastAsia="MS Mincho" w:hAnsi="Arial" w:cs="Arial"/>
          <w:noProof/>
        </w:rPr>
        <w:t>«=patient.identity_card_number»</w:t>
      </w:r>
      <w:r>
        <w:rPr>
          <w:rFonts w:ascii="Arial" w:eastAsia="MS Mincho" w:hAnsi="Arial" w:cs="Arial"/>
        </w:rPr>
        <w:fldChar w:fldCharType="end"/>
      </w:r>
    </w:p>
    <w:p w14:paraId="76BF4CDB" w14:textId="77777777" w:rsidR="00B20E95" w:rsidRPr="00B26270" w:rsidRDefault="00B20E95" w:rsidP="001F6425">
      <w:pPr>
        <w:pStyle w:val="PlainText"/>
        <w:spacing w:after="240"/>
        <w:jc w:val="both"/>
        <w:rPr>
          <w:rFonts w:ascii="Arial" w:eastAsia="MS Mincho" w:hAnsi="Arial" w:cs="Arial"/>
        </w:rPr>
      </w:pPr>
    </w:p>
    <w:p w14:paraId="1AA374EA" w14:textId="77777777" w:rsidR="001F6425" w:rsidRDefault="001F6425" w:rsidP="001F6425">
      <w:pPr>
        <w:pStyle w:val="PlainText"/>
        <w:spacing w:after="240"/>
        <w:jc w:val="both"/>
        <w:rPr>
          <w:rFonts w:ascii="Arial" w:eastAsia="MS Mincho" w:hAnsi="Arial" w:cs="Arial"/>
        </w:rPr>
      </w:pPr>
      <w:proofErr w:type="spellStart"/>
      <w:r>
        <w:rPr>
          <w:rFonts w:ascii="Arial" w:eastAsia="MS Mincho" w:hAnsi="Arial" w:cs="Arial"/>
        </w:rPr>
        <w:t>Direccionale</w:t>
      </w:r>
      <w:proofErr w:type="spellEnd"/>
      <w:r>
        <w:rPr>
          <w:rFonts w:ascii="Arial" w:eastAsia="MS Mincho" w:hAnsi="Arial" w:cs="Arial"/>
        </w:rPr>
        <w:t xml:space="preserve"> a diagnostico con CIE 10 </w:t>
      </w:r>
    </w:p>
    <w:p w14:paraId="0BC8F839" w14:textId="77777777" w:rsidR="004F059F" w:rsidRDefault="001F6425" w:rsidP="001F6425">
      <w:pPr>
        <w:pStyle w:val="PlainText"/>
        <w:spacing w:after="240"/>
        <w:jc w:val="both"/>
        <w:rPr>
          <w:rFonts w:ascii="Arial" w:eastAsia="MS Mincho" w:hAnsi="Arial" w:cs="Arial"/>
          <w:color w:val="7030A0"/>
        </w:rPr>
      </w:pPr>
      <w:r>
        <w:rPr>
          <w:rFonts w:ascii="Arial" w:eastAsia="MS Mincho" w:hAnsi="Arial" w:cs="Arial"/>
        </w:rPr>
        <w:t xml:space="preserve">FECHA DE CIRUGIA:   </w:t>
      </w:r>
      <w:r w:rsidR="00FC1069">
        <w:rPr>
          <w:rFonts w:ascii="Arial" w:eastAsia="MS Mincho" w:hAnsi="Arial" w:cs="Arial"/>
        </w:rPr>
        <w:t xml:space="preserve">ESPACIO EN BLANCO </w:t>
      </w:r>
      <w:r>
        <w:rPr>
          <w:rFonts w:ascii="Arial" w:eastAsia="MS Mincho" w:hAnsi="Arial" w:cs="Arial"/>
        </w:rPr>
        <w:t xml:space="preserve">     </w:t>
      </w:r>
      <w:r w:rsidRPr="0047329A">
        <w:rPr>
          <w:rFonts w:ascii="Arial" w:eastAsia="MS Mincho" w:hAnsi="Arial" w:cs="Arial"/>
        </w:rPr>
        <w:t xml:space="preserve"> </w:t>
      </w:r>
      <w:r w:rsidRPr="004F059F">
        <w:rPr>
          <w:rFonts w:ascii="Arial" w:eastAsia="MS Mincho" w:hAnsi="Arial" w:cs="Arial"/>
          <w:color w:val="7030A0"/>
          <w:highlight w:val="magenta"/>
        </w:rPr>
        <w:t>FEC</w:t>
      </w:r>
      <w:r w:rsidRPr="00A04CA6">
        <w:rPr>
          <w:rFonts w:ascii="Arial" w:eastAsia="MS Mincho" w:hAnsi="Arial" w:cs="Arial"/>
          <w:color w:val="7030A0"/>
          <w:highlight w:val="magenta"/>
        </w:rPr>
        <w:t xml:space="preserve">HA DE FIRMA DE CONCENTIMIENTO:   </w:t>
      </w:r>
      <w:r w:rsidR="004F059F" w:rsidRPr="00A04CA6">
        <w:rPr>
          <w:rFonts w:ascii="Arial" w:eastAsia="MS Mincho" w:hAnsi="Arial" w:cs="Arial"/>
          <w:color w:val="7030A0"/>
          <w:highlight w:val="magenta"/>
        </w:rPr>
        <w:t xml:space="preserve">COLOCAR LA FECHA </w:t>
      </w:r>
      <w:r w:rsidR="00FC1069" w:rsidRPr="00A04CA6">
        <w:rPr>
          <w:rFonts w:ascii="Arial" w:eastAsia="MS Mincho" w:hAnsi="Arial" w:cs="Arial"/>
          <w:color w:val="7030A0"/>
          <w:highlight w:val="magenta"/>
        </w:rPr>
        <w:t>QUE SE HACE EL PROTOCOLO</w:t>
      </w:r>
      <w:r w:rsidR="00FC1069">
        <w:rPr>
          <w:rFonts w:ascii="Arial" w:eastAsia="MS Mincho" w:hAnsi="Arial" w:cs="Arial"/>
          <w:color w:val="7030A0"/>
        </w:rPr>
        <w:t xml:space="preserve"> </w:t>
      </w:r>
    </w:p>
    <w:p w14:paraId="37E75390" w14:textId="77777777" w:rsidR="001D3E67" w:rsidRDefault="001D3E67" w:rsidP="001F6425">
      <w:pPr>
        <w:pStyle w:val="PlainText"/>
        <w:spacing w:after="240"/>
        <w:jc w:val="both"/>
        <w:rPr>
          <w:rFonts w:ascii="Arial" w:eastAsia="MS Mincho" w:hAnsi="Arial" w:cs="Arial"/>
          <w:color w:val="7030A0"/>
        </w:rPr>
      </w:pPr>
    </w:p>
    <w:p w14:paraId="407D7F46" w14:textId="77777777" w:rsidR="001D3E67" w:rsidRDefault="001D3E67" w:rsidP="001F6425">
      <w:pPr>
        <w:pStyle w:val="PlainText"/>
        <w:spacing w:after="240"/>
        <w:jc w:val="both"/>
        <w:rPr>
          <w:rFonts w:ascii="Arial" w:eastAsia="MS Mincho" w:hAnsi="Arial" w:cs="Arial"/>
        </w:rPr>
      </w:pPr>
    </w:p>
    <w:p w14:paraId="2988709B" w14:textId="77777777" w:rsidR="001F6425" w:rsidRDefault="001F6425" w:rsidP="001F6425">
      <w:pPr>
        <w:pStyle w:val="PlainText"/>
        <w:spacing w:after="240"/>
        <w:jc w:val="both"/>
        <w:rPr>
          <w:rFonts w:ascii="Arial" w:eastAsia="MS Mincho" w:hAnsi="Arial" w:cs="Arial"/>
        </w:rPr>
      </w:pPr>
      <w:r>
        <w:rPr>
          <w:rFonts w:ascii="Arial" w:eastAsia="MS Mincho" w:hAnsi="Arial" w:cs="Arial"/>
        </w:rPr>
        <w:t xml:space="preserve">                      </w:t>
      </w:r>
    </w:p>
    <w:p w14:paraId="7254AB6B" w14:textId="77777777" w:rsidR="001F6425" w:rsidRDefault="001F6425" w:rsidP="001F6425">
      <w:pPr>
        <w:pStyle w:val="PlainText"/>
        <w:spacing w:after="240"/>
        <w:jc w:val="both"/>
        <w:rPr>
          <w:rFonts w:ascii="Arial" w:eastAsia="MS Mincho" w:hAnsi="Arial" w:cs="Arial"/>
        </w:rPr>
      </w:pPr>
    </w:p>
    <w:p w14:paraId="35412228" w14:textId="77777777" w:rsidR="001F6425" w:rsidRPr="003F50ED" w:rsidRDefault="001F6425" w:rsidP="001F6425">
      <w:pPr>
        <w:pStyle w:val="PlainText"/>
        <w:spacing w:after="120"/>
        <w:jc w:val="both"/>
        <w:rPr>
          <w:rFonts w:ascii="Arial" w:hAnsi="Arial" w:cs="Arial"/>
          <w:b/>
        </w:rPr>
      </w:pPr>
      <w:r w:rsidRPr="00D32C3C">
        <w:rPr>
          <w:rFonts w:ascii="Arial" w:hAnsi="Arial" w:cs="Arial"/>
          <w:b/>
        </w:rPr>
        <w:t>CIRUGIA</w:t>
      </w:r>
      <w:r>
        <w:rPr>
          <w:rFonts w:ascii="Arial" w:hAnsi="Arial" w:cs="Arial"/>
          <w:b/>
        </w:rPr>
        <w:t xml:space="preserve"> PROPUESTA:</w:t>
      </w:r>
      <w:r w:rsidRPr="00D32C3C">
        <w:rPr>
          <w:rFonts w:ascii="Arial" w:hAnsi="Arial" w:cs="Arial"/>
          <w:b/>
        </w:rPr>
        <w:t xml:space="preserve"> </w:t>
      </w:r>
      <w:r>
        <w:rPr>
          <w:rFonts w:ascii="Arial" w:hAnsi="Arial" w:cs="Arial"/>
          <w:b/>
        </w:rPr>
        <w:t>BICHECTOMÍA</w:t>
      </w:r>
    </w:p>
    <w:p w14:paraId="1EC81CCB" w14:textId="77777777" w:rsidR="001F6425" w:rsidRPr="003F50ED" w:rsidRDefault="001F6425" w:rsidP="001F6425">
      <w:pPr>
        <w:pStyle w:val="PlainText"/>
        <w:spacing w:after="120"/>
        <w:jc w:val="both"/>
        <w:rPr>
          <w:rFonts w:ascii="Arial" w:hAnsi="Arial" w:cs="Arial"/>
        </w:rPr>
      </w:pPr>
      <w:r w:rsidRPr="003F50ED">
        <w:rPr>
          <w:rFonts w:ascii="Arial" w:hAnsi="Arial" w:cs="Arial"/>
          <w:b/>
        </w:rPr>
        <w:t>Médico tratante:    DR PAUL DUEÑAS                                     LI - I F:17 No .50.</w:t>
      </w:r>
      <w:proofErr w:type="gramStart"/>
      <w:r w:rsidRPr="003F50ED">
        <w:rPr>
          <w:rFonts w:ascii="Arial" w:hAnsi="Arial" w:cs="Arial"/>
          <w:b/>
        </w:rPr>
        <w:t>-</w:t>
      </w:r>
      <w:r>
        <w:rPr>
          <w:rFonts w:ascii="Arial" w:hAnsi="Arial" w:cs="Arial"/>
          <w:b/>
        </w:rPr>
        <w:t xml:space="preserve"> </w:t>
      </w:r>
      <w:r w:rsidRPr="003F50ED">
        <w:rPr>
          <w:rFonts w:ascii="Arial" w:hAnsi="Arial" w:cs="Arial"/>
          <w:b/>
        </w:rPr>
        <w:t xml:space="preserve"> 0502141070</w:t>
      </w:r>
      <w:proofErr w:type="gramEnd"/>
    </w:p>
    <w:p w14:paraId="7E055D6D" w14:textId="77777777" w:rsidR="001F6425" w:rsidRPr="001F6425" w:rsidRDefault="001F6425" w:rsidP="00851E80">
      <w:pPr>
        <w:autoSpaceDE w:val="0"/>
        <w:autoSpaceDN w:val="0"/>
        <w:adjustRightInd w:val="0"/>
        <w:spacing w:after="0" w:line="240" w:lineRule="auto"/>
        <w:jc w:val="both"/>
        <w:rPr>
          <w:rFonts w:cs="Arial-BoldMT"/>
          <w:sz w:val="18"/>
          <w:szCs w:val="18"/>
          <w:lang w:eastAsia="es-CO"/>
        </w:rPr>
      </w:pPr>
    </w:p>
    <w:p w14:paraId="2EDE1BF4"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19E33523"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Este documento informativo pretende explicar de forma sencilla, la intervención quirúrgica denominada</w:t>
      </w:r>
      <w:r>
        <w:rPr>
          <w:rFonts w:cs="ArialMT"/>
          <w:sz w:val="18"/>
          <w:szCs w:val="18"/>
          <w:lang w:eastAsia="es-CO"/>
        </w:rPr>
        <w:t xml:space="preserve"> </w:t>
      </w:r>
      <w:r w:rsidRPr="00D41B5F">
        <w:rPr>
          <w:rFonts w:cs="Arial-BoldMT"/>
          <w:b/>
          <w:bCs/>
          <w:sz w:val="18"/>
          <w:szCs w:val="18"/>
          <w:lang w:eastAsia="es-CO"/>
        </w:rPr>
        <w:t>BICHECTOMÍA</w:t>
      </w:r>
      <w:r w:rsidRPr="00D41B5F">
        <w:rPr>
          <w:rFonts w:cs="ArialMT"/>
          <w:sz w:val="18"/>
          <w:szCs w:val="18"/>
          <w:lang w:eastAsia="es-CO"/>
        </w:rPr>
        <w:t>, así como los aspectos más importantes del período postoperatorio y las complicaciones más</w:t>
      </w:r>
      <w:r>
        <w:rPr>
          <w:rFonts w:cs="ArialMT"/>
          <w:sz w:val="18"/>
          <w:szCs w:val="18"/>
          <w:lang w:eastAsia="es-CO"/>
        </w:rPr>
        <w:t xml:space="preserve"> </w:t>
      </w:r>
      <w:r w:rsidRPr="00D41B5F">
        <w:rPr>
          <w:rFonts w:cs="ArialMT"/>
          <w:sz w:val="18"/>
          <w:szCs w:val="18"/>
          <w:lang w:eastAsia="es-CO"/>
        </w:rPr>
        <w:t>frecuentes que, como consecuencia de esta intervención, puedan aparecer.</w:t>
      </w:r>
    </w:p>
    <w:p w14:paraId="3C7A3CDB"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387D7FCA"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 xml:space="preserve">Llamamos </w:t>
      </w:r>
      <w:proofErr w:type="spellStart"/>
      <w:r w:rsidRPr="00D41B5F">
        <w:rPr>
          <w:rFonts w:cs="ArialMT"/>
          <w:sz w:val="18"/>
          <w:szCs w:val="18"/>
          <w:lang w:eastAsia="es-CO"/>
        </w:rPr>
        <w:t>bichectomía</w:t>
      </w:r>
      <w:proofErr w:type="spellEnd"/>
      <w:r w:rsidRPr="00D41B5F">
        <w:rPr>
          <w:rFonts w:cs="ArialMT"/>
          <w:sz w:val="18"/>
          <w:szCs w:val="18"/>
          <w:lang w:eastAsia="es-CO"/>
        </w:rPr>
        <w:t xml:space="preserve"> a la técnica quirúrgica que tiene como finalidad el tratamiento del exceso de plenitud de</w:t>
      </w:r>
      <w:r>
        <w:rPr>
          <w:rFonts w:cs="ArialMT"/>
          <w:sz w:val="18"/>
          <w:szCs w:val="18"/>
          <w:lang w:eastAsia="es-CO"/>
        </w:rPr>
        <w:t xml:space="preserve"> </w:t>
      </w:r>
      <w:r w:rsidRPr="00D41B5F">
        <w:rPr>
          <w:rFonts w:cs="ArialMT"/>
          <w:sz w:val="18"/>
          <w:szCs w:val="18"/>
          <w:lang w:eastAsia="es-CO"/>
        </w:rPr>
        <w:t>las mejillas.</w:t>
      </w:r>
    </w:p>
    <w:p w14:paraId="419C473E"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2365EDB7"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La intervención puede realizarse bajo anestesia local; anestesia local asociada con sedación y analgesia; o</w:t>
      </w:r>
      <w:r>
        <w:rPr>
          <w:rFonts w:cs="ArialMT"/>
          <w:sz w:val="18"/>
          <w:szCs w:val="18"/>
          <w:lang w:eastAsia="es-CO"/>
        </w:rPr>
        <w:t xml:space="preserve"> </w:t>
      </w:r>
      <w:r w:rsidRPr="00D41B5F">
        <w:rPr>
          <w:rFonts w:cs="ArialMT"/>
          <w:sz w:val="18"/>
          <w:szCs w:val="18"/>
          <w:lang w:eastAsia="es-CO"/>
        </w:rPr>
        <w:t>anestesia general. El tipo de anestesia seleccionado dependerá de los deseos y características del paciente, así como</w:t>
      </w:r>
      <w:r>
        <w:rPr>
          <w:rFonts w:cs="ArialMT"/>
          <w:sz w:val="18"/>
          <w:szCs w:val="18"/>
          <w:lang w:eastAsia="es-CO"/>
        </w:rPr>
        <w:t xml:space="preserve"> </w:t>
      </w:r>
      <w:r w:rsidRPr="00D41B5F">
        <w:rPr>
          <w:rFonts w:cs="ArialMT"/>
          <w:sz w:val="18"/>
          <w:szCs w:val="18"/>
          <w:lang w:eastAsia="es-CO"/>
        </w:rPr>
        <w:t>de la experiencia del facultativo.</w:t>
      </w:r>
    </w:p>
    <w:p w14:paraId="185D574E"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4FEB0C4C"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La técnica quirúrgica se realiza a través de una incisión realizada en el interior de la cavidad oral, por lo que no</w:t>
      </w:r>
      <w:r>
        <w:rPr>
          <w:rFonts w:cs="ArialMT"/>
          <w:sz w:val="18"/>
          <w:szCs w:val="18"/>
          <w:lang w:eastAsia="es-CO"/>
        </w:rPr>
        <w:t xml:space="preserve"> </w:t>
      </w:r>
      <w:r w:rsidRPr="00D41B5F">
        <w:rPr>
          <w:rFonts w:cs="ArialMT"/>
          <w:sz w:val="18"/>
          <w:szCs w:val="18"/>
          <w:lang w:eastAsia="es-CO"/>
        </w:rPr>
        <w:t>queda ningún tipo de cicatriz visible.</w:t>
      </w:r>
    </w:p>
    <w:p w14:paraId="0743ABF6"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4A28A281"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En el acto quirúrgico se realiza una resección de la llamada bolsa adiposa de Bichat, que es un acúmulo de</w:t>
      </w:r>
      <w:r>
        <w:rPr>
          <w:rFonts w:cs="ArialMT"/>
          <w:sz w:val="18"/>
          <w:szCs w:val="18"/>
          <w:lang w:eastAsia="es-CO"/>
        </w:rPr>
        <w:t xml:space="preserve"> </w:t>
      </w:r>
      <w:r w:rsidRPr="00D41B5F">
        <w:rPr>
          <w:rFonts w:cs="ArialMT"/>
          <w:sz w:val="18"/>
          <w:szCs w:val="18"/>
          <w:lang w:eastAsia="es-CO"/>
        </w:rPr>
        <w:t>grasa situado en la mejilla. La extracción de dicha grasa produce un adelgazamiento de la mejilla.</w:t>
      </w:r>
    </w:p>
    <w:p w14:paraId="13EF1A2A"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56CB74EE"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 xml:space="preserve">Tras la intervención, se recomienda una </w:t>
      </w:r>
      <w:r w:rsidR="001F6425" w:rsidRPr="00D41B5F">
        <w:rPr>
          <w:rFonts w:cs="ArialMT"/>
          <w:sz w:val="18"/>
          <w:szCs w:val="18"/>
          <w:lang w:eastAsia="es-CO"/>
        </w:rPr>
        <w:t>desinfección</w:t>
      </w:r>
      <w:r w:rsidRPr="00D41B5F">
        <w:rPr>
          <w:rFonts w:cs="ArialMT"/>
          <w:sz w:val="18"/>
          <w:szCs w:val="18"/>
          <w:lang w:eastAsia="es-CO"/>
        </w:rPr>
        <w:t xml:space="preserve"> cuidadosa de la cavidad oral.</w:t>
      </w:r>
    </w:p>
    <w:p w14:paraId="5651A6BA"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1576065D"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No es necesario colocar ningún tipo de apósito o vendaje. La mejilla permanece inflamada durante una o dos</w:t>
      </w:r>
      <w:r>
        <w:rPr>
          <w:rFonts w:cs="ArialMT"/>
          <w:sz w:val="18"/>
          <w:szCs w:val="18"/>
          <w:lang w:eastAsia="es-CO"/>
        </w:rPr>
        <w:t xml:space="preserve"> </w:t>
      </w:r>
      <w:r w:rsidRPr="00D41B5F">
        <w:rPr>
          <w:rFonts w:cs="ArialMT"/>
          <w:sz w:val="18"/>
          <w:szCs w:val="18"/>
          <w:lang w:eastAsia="es-CO"/>
        </w:rPr>
        <w:t>semanas pero, como se ha resecado la citada bolsa de grasa, esa inflamación no es prácticamente perceptible. Pasado</w:t>
      </w:r>
      <w:r>
        <w:rPr>
          <w:rFonts w:cs="ArialMT"/>
          <w:sz w:val="18"/>
          <w:szCs w:val="18"/>
          <w:lang w:eastAsia="es-CO"/>
        </w:rPr>
        <w:t xml:space="preserve"> </w:t>
      </w:r>
      <w:r w:rsidRPr="00D41B5F">
        <w:rPr>
          <w:rFonts w:cs="ArialMT"/>
          <w:sz w:val="18"/>
          <w:szCs w:val="18"/>
          <w:lang w:eastAsia="es-CO"/>
        </w:rPr>
        <w:t>ese tiempo, se puede observar el efecto de la intervención quirúrgica.</w:t>
      </w:r>
    </w:p>
    <w:p w14:paraId="6BDEDAA0"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5F7618D8" w14:textId="77777777" w:rsidR="00851E80"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No es frecuente la aparición de hematomas tras esta intervención, por lo que no se deja ningún tipo de drenaje</w:t>
      </w:r>
      <w:r>
        <w:rPr>
          <w:rFonts w:cs="ArialMT"/>
          <w:sz w:val="18"/>
          <w:szCs w:val="18"/>
          <w:lang w:eastAsia="es-CO"/>
        </w:rPr>
        <w:t xml:space="preserve"> </w:t>
      </w:r>
      <w:r w:rsidRPr="00D41B5F">
        <w:rPr>
          <w:rFonts w:cs="ArialMT"/>
          <w:sz w:val="18"/>
          <w:szCs w:val="18"/>
          <w:lang w:eastAsia="es-CO"/>
        </w:rPr>
        <w:t>interno. Si apareciera un hematoma significativo en la mejilla, sería necesario hacer una incisión para drenarlo.</w:t>
      </w:r>
      <w:r>
        <w:rPr>
          <w:rFonts w:cs="ArialMT"/>
          <w:sz w:val="18"/>
          <w:szCs w:val="18"/>
          <w:lang w:eastAsia="es-CO"/>
        </w:rPr>
        <w:t xml:space="preserve"> </w:t>
      </w:r>
    </w:p>
    <w:p w14:paraId="50A405E3"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3F82B320"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Se desaconseja la utilización de cualquier medicación que pueda afectar a la coagulación una semana antes y</w:t>
      </w:r>
      <w:r>
        <w:rPr>
          <w:rFonts w:cs="ArialMT"/>
          <w:sz w:val="18"/>
          <w:szCs w:val="18"/>
          <w:lang w:eastAsia="es-CO"/>
        </w:rPr>
        <w:t xml:space="preserve"> </w:t>
      </w:r>
      <w:r w:rsidRPr="00D41B5F">
        <w:rPr>
          <w:rFonts w:cs="ArialMT"/>
          <w:sz w:val="18"/>
          <w:szCs w:val="18"/>
          <w:lang w:eastAsia="es-CO"/>
        </w:rPr>
        <w:t>una semana después del procedimiento.</w:t>
      </w:r>
    </w:p>
    <w:p w14:paraId="141EAE6A"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7815DF89"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En caso de tomas de biopsias, se podrá utilizar parte de los tejidos obtenidos con carácter científico, en ningún</w:t>
      </w:r>
      <w:r>
        <w:rPr>
          <w:rFonts w:cs="ArialMT"/>
          <w:sz w:val="18"/>
          <w:szCs w:val="18"/>
          <w:lang w:eastAsia="es-CO"/>
        </w:rPr>
        <w:t xml:space="preserve"> </w:t>
      </w:r>
      <w:r w:rsidRPr="00D41B5F">
        <w:rPr>
          <w:rFonts w:cs="ArialMT"/>
          <w:sz w:val="18"/>
          <w:szCs w:val="18"/>
          <w:lang w:eastAsia="es-CO"/>
        </w:rPr>
        <w:t>caso comercial, salvo que yo manifieste lo contrario.</w:t>
      </w:r>
    </w:p>
    <w:p w14:paraId="7A2D9276"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4158B745"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La realización de mi procedimiento puede ser filmado con fines científicos o didácticos, salvo que yo manifieste</w:t>
      </w:r>
      <w:r>
        <w:rPr>
          <w:rFonts w:cs="ArialMT"/>
          <w:sz w:val="18"/>
          <w:szCs w:val="18"/>
          <w:lang w:eastAsia="es-CO"/>
        </w:rPr>
        <w:t xml:space="preserve"> </w:t>
      </w:r>
      <w:r w:rsidRPr="00D41B5F">
        <w:rPr>
          <w:rFonts w:cs="ArialMT"/>
          <w:sz w:val="18"/>
          <w:szCs w:val="18"/>
          <w:lang w:eastAsia="es-CO"/>
        </w:rPr>
        <w:t>lo contrario. Toda esta información será tratada con la mayor confidencialidad.</w:t>
      </w:r>
    </w:p>
    <w:p w14:paraId="037BBC65"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3CF71880" w14:textId="77777777" w:rsidR="00851E80" w:rsidRPr="00D41B5F" w:rsidRDefault="00851E80" w:rsidP="00851E80">
      <w:pPr>
        <w:autoSpaceDE w:val="0"/>
        <w:autoSpaceDN w:val="0"/>
        <w:adjustRightInd w:val="0"/>
        <w:spacing w:after="0" w:line="240" w:lineRule="auto"/>
        <w:jc w:val="both"/>
        <w:rPr>
          <w:rFonts w:cs="Arial-BoldMT"/>
          <w:b/>
          <w:bCs/>
          <w:sz w:val="18"/>
          <w:szCs w:val="18"/>
          <w:lang w:eastAsia="es-CO"/>
        </w:rPr>
      </w:pPr>
      <w:r w:rsidRPr="00D41B5F">
        <w:rPr>
          <w:rFonts w:cs="Arial-BoldMT"/>
          <w:b/>
          <w:bCs/>
          <w:sz w:val="18"/>
          <w:szCs w:val="18"/>
          <w:lang w:eastAsia="es-CO"/>
        </w:rPr>
        <w:t>OBJETIVOS DEL PROCEDIMIENTO Y BENEFICIOS QUE SE ESPERAN ALCANZAR</w:t>
      </w:r>
    </w:p>
    <w:p w14:paraId="6E73CDF9"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6BB1C3BD"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Disminución del aspecto de plenitud de las mejillas.</w:t>
      </w:r>
    </w:p>
    <w:p w14:paraId="1DAF1449"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60A9FA47" w14:textId="77777777" w:rsidR="00851E80" w:rsidRPr="00D41B5F" w:rsidRDefault="00851E80" w:rsidP="00851E80">
      <w:pPr>
        <w:autoSpaceDE w:val="0"/>
        <w:autoSpaceDN w:val="0"/>
        <w:adjustRightInd w:val="0"/>
        <w:spacing w:after="0" w:line="240" w:lineRule="auto"/>
        <w:jc w:val="both"/>
        <w:rPr>
          <w:rFonts w:cs="Arial-BoldMT"/>
          <w:b/>
          <w:bCs/>
          <w:sz w:val="18"/>
          <w:szCs w:val="18"/>
          <w:lang w:eastAsia="es-CO"/>
        </w:rPr>
      </w:pPr>
      <w:r w:rsidRPr="00D41B5F">
        <w:rPr>
          <w:rFonts w:cs="Arial-BoldMT"/>
          <w:b/>
          <w:bCs/>
          <w:sz w:val="18"/>
          <w:szCs w:val="18"/>
          <w:lang w:eastAsia="es-CO"/>
        </w:rPr>
        <w:t>ALTERNATIVAS RAZONABLES AL PROCEDIMIENTO</w:t>
      </w:r>
    </w:p>
    <w:p w14:paraId="73F353C0"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58E0E469"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En ocasiones, puede conseguirse un efecto visual comparable, colocando sendas prótesis que aumenten el</w:t>
      </w:r>
      <w:r>
        <w:rPr>
          <w:rFonts w:cs="ArialMT"/>
          <w:sz w:val="18"/>
          <w:szCs w:val="18"/>
          <w:lang w:eastAsia="es-CO"/>
        </w:rPr>
        <w:t xml:space="preserve"> </w:t>
      </w:r>
      <w:r w:rsidRPr="00D41B5F">
        <w:rPr>
          <w:rFonts w:cs="ArialMT"/>
          <w:sz w:val="18"/>
          <w:szCs w:val="18"/>
          <w:lang w:eastAsia="es-CO"/>
        </w:rPr>
        <w:t>volumen de los pómulos.</w:t>
      </w:r>
    </w:p>
    <w:p w14:paraId="46A76D21"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201274CA" w14:textId="77777777" w:rsidR="00851E80" w:rsidRPr="00D41B5F" w:rsidRDefault="00851E80" w:rsidP="00851E80">
      <w:pPr>
        <w:autoSpaceDE w:val="0"/>
        <w:autoSpaceDN w:val="0"/>
        <w:adjustRightInd w:val="0"/>
        <w:spacing w:after="0" w:line="240" w:lineRule="auto"/>
        <w:jc w:val="both"/>
        <w:rPr>
          <w:rFonts w:cs="Arial-BoldMT"/>
          <w:b/>
          <w:bCs/>
          <w:sz w:val="18"/>
          <w:szCs w:val="18"/>
          <w:lang w:eastAsia="es-CO"/>
        </w:rPr>
      </w:pPr>
      <w:r w:rsidRPr="00D41B5F">
        <w:rPr>
          <w:rFonts w:cs="Arial-BoldMT"/>
          <w:b/>
          <w:bCs/>
          <w:sz w:val="18"/>
          <w:szCs w:val="18"/>
          <w:lang w:eastAsia="es-CO"/>
        </w:rPr>
        <w:t>CONSECUENCIAS PREVISIBLES DE SU REALIZACIÓN</w:t>
      </w:r>
    </w:p>
    <w:p w14:paraId="7F172F23"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3778560A"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Después de la intervención suele existir una disminución de la sensibilidad en el interior de la boca, alrededor</w:t>
      </w:r>
      <w:r>
        <w:rPr>
          <w:rFonts w:cs="ArialMT"/>
          <w:sz w:val="18"/>
          <w:szCs w:val="18"/>
          <w:lang w:eastAsia="es-CO"/>
        </w:rPr>
        <w:t xml:space="preserve"> </w:t>
      </w:r>
      <w:r w:rsidRPr="00D41B5F">
        <w:rPr>
          <w:rFonts w:cs="ArialMT"/>
          <w:sz w:val="18"/>
          <w:szCs w:val="18"/>
          <w:lang w:eastAsia="es-CO"/>
        </w:rPr>
        <w:t>del área de la mejilla. Esta disminución de la sensibilidad es transitoria y desaparece en unos días, pero es posible que</w:t>
      </w:r>
      <w:r>
        <w:rPr>
          <w:rFonts w:cs="ArialMT"/>
          <w:sz w:val="18"/>
          <w:szCs w:val="18"/>
          <w:lang w:eastAsia="es-CO"/>
        </w:rPr>
        <w:t xml:space="preserve"> </w:t>
      </w:r>
      <w:r w:rsidRPr="00D41B5F">
        <w:rPr>
          <w:rFonts w:cs="ArialMT"/>
          <w:sz w:val="18"/>
          <w:szCs w:val="18"/>
          <w:lang w:eastAsia="es-CO"/>
        </w:rPr>
        <w:t>se produzcan pequeñas lesiones por traumatismos al masticar, durante este periodo.</w:t>
      </w:r>
    </w:p>
    <w:p w14:paraId="1E898F15"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1E42DD1E" w14:textId="77777777" w:rsidR="00851E80" w:rsidRPr="00D41B5F" w:rsidRDefault="00851E80" w:rsidP="00851E80">
      <w:pPr>
        <w:autoSpaceDE w:val="0"/>
        <w:autoSpaceDN w:val="0"/>
        <w:adjustRightInd w:val="0"/>
        <w:spacing w:after="0" w:line="240" w:lineRule="auto"/>
        <w:jc w:val="both"/>
        <w:rPr>
          <w:rFonts w:cs="Arial-BoldMT"/>
          <w:b/>
          <w:bCs/>
          <w:sz w:val="18"/>
          <w:szCs w:val="18"/>
          <w:lang w:eastAsia="es-CO"/>
        </w:rPr>
      </w:pPr>
      <w:r w:rsidRPr="00D41B5F">
        <w:rPr>
          <w:rFonts w:cs="Arial-BoldMT"/>
          <w:b/>
          <w:bCs/>
          <w:sz w:val="18"/>
          <w:szCs w:val="18"/>
          <w:lang w:eastAsia="es-CO"/>
        </w:rPr>
        <w:t>CONSECUENCIAS PREVISIBLES DE SU NO REALIZACIÓN</w:t>
      </w:r>
    </w:p>
    <w:p w14:paraId="06297C21" w14:textId="77777777" w:rsidR="00851E80"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 xml:space="preserve">En caso de </w:t>
      </w:r>
      <w:r w:rsidRPr="00D41B5F">
        <w:rPr>
          <w:rFonts w:cs="Arial-ItalicMT"/>
          <w:i/>
          <w:iCs/>
          <w:sz w:val="18"/>
          <w:szCs w:val="18"/>
          <w:lang w:eastAsia="es-CO"/>
        </w:rPr>
        <w:t>no efectuarse esta intervención</w:t>
      </w:r>
      <w:r w:rsidRPr="00D41B5F">
        <w:rPr>
          <w:rFonts w:cs="ArialMT"/>
          <w:sz w:val="18"/>
          <w:szCs w:val="18"/>
          <w:lang w:eastAsia="es-CO"/>
        </w:rPr>
        <w:t>, persistirá el aspecto de plenitud de las mejillas.</w:t>
      </w:r>
    </w:p>
    <w:p w14:paraId="008BA242"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07DC6E29" w14:textId="77777777" w:rsidR="00851E80" w:rsidRPr="00D41B5F" w:rsidRDefault="00851E80" w:rsidP="00851E80">
      <w:pPr>
        <w:autoSpaceDE w:val="0"/>
        <w:autoSpaceDN w:val="0"/>
        <w:adjustRightInd w:val="0"/>
        <w:spacing w:after="0" w:line="240" w:lineRule="auto"/>
        <w:jc w:val="both"/>
        <w:rPr>
          <w:rFonts w:cs="Arial-BoldMT"/>
          <w:b/>
          <w:bCs/>
          <w:sz w:val="18"/>
          <w:szCs w:val="18"/>
          <w:lang w:eastAsia="es-CO"/>
        </w:rPr>
      </w:pPr>
      <w:r w:rsidRPr="00D41B5F">
        <w:rPr>
          <w:rFonts w:cs="Arial-BoldMT"/>
          <w:b/>
          <w:bCs/>
          <w:sz w:val="18"/>
          <w:szCs w:val="18"/>
          <w:lang w:eastAsia="es-CO"/>
        </w:rPr>
        <w:t>RIESGOS FRECUENTES</w:t>
      </w:r>
    </w:p>
    <w:p w14:paraId="2E7AC681"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371E1D44"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Este procedimiento es bastante seguro y el riesgo de complicaciones es muy pequeño.</w:t>
      </w:r>
    </w:p>
    <w:p w14:paraId="19558618"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01061459"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 xml:space="preserve">La incisión intrabucal se realiza en la proximidad de la terminación del llamado conducto de </w:t>
      </w:r>
      <w:proofErr w:type="spellStart"/>
      <w:r w:rsidRPr="00D41B5F">
        <w:rPr>
          <w:rFonts w:cs="ArialMT"/>
          <w:sz w:val="18"/>
          <w:szCs w:val="18"/>
          <w:lang w:eastAsia="es-CO"/>
        </w:rPr>
        <w:t>Stennon</w:t>
      </w:r>
      <w:proofErr w:type="spellEnd"/>
      <w:r w:rsidRPr="00D41B5F">
        <w:rPr>
          <w:rFonts w:cs="ArialMT"/>
          <w:sz w:val="18"/>
          <w:szCs w:val="18"/>
          <w:lang w:eastAsia="es-CO"/>
        </w:rPr>
        <w:t>, que es el</w:t>
      </w:r>
      <w:r>
        <w:rPr>
          <w:rFonts w:cs="ArialMT"/>
          <w:sz w:val="18"/>
          <w:szCs w:val="18"/>
          <w:lang w:eastAsia="es-CO"/>
        </w:rPr>
        <w:t xml:space="preserve"> </w:t>
      </w:r>
      <w:r w:rsidRPr="00D41B5F">
        <w:rPr>
          <w:rFonts w:cs="ArialMT"/>
          <w:sz w:val="18"/>
          <w:szCs w:val="18"/>
          <w:lang w:eastAsia="es-CO"/>
        </w:rPr>
        <w:t>conducto de drenaje natural de la glándula parótida – lo que se conoce como la papera-. Si se daña este conducto</w:t>
      </w:r>
      <w:r>
        <w:rPr>
          <w:rFonts w:cs="ArialMT"/>
          <w:sz w:val="18"/>
          <w:szCs w:val="18"/>
          <w:lang w:eastAsia="es-CO"/>
        </w:rPr>
        <w:t xml:space="preserve"> </w:t>
      </w:r>
      <w:r w:rsidRPr="00D41B5F">
        <w:rPr>
          <w:rFonts w:cs="ArialMT"/>
          <w:sz w:val="18"/>
          <w:szCs w:val="18"/>
          <w:lang w:eastAsia="es-CO"/>
        </w:rPr>
        <w:t>puede aparecer una retención de saliva en dicha glándula, con riesgo de inflamación o infección de la misma, lo que se</w:t>
      </w:r>
      <w:r>
        <w:rPr>
          <w:rFonts w:cs="ArialMT"/>
          <w:sz w:val="18"/>
          <w:szCs w:val="18"/>
          <w:lang w:eastAsia="es-CO"/>
        </w:rPr>
        <w:t xml:space="preserve"> </w:t>
      </w:r>
      <w:r w:rsidRPr="00D41B5F">
        <w:rPr>
          <w:rFonts w:cs="ArialMT"/>
          <w:sz w:val="18"/>
          <w:szCs w:val="18"/>
          <w:lang w:eastAsia="es-CO"/>
        </w:rPr>
        <w:t>conoce como parotiditis. Si esto ocurriera puede ser necesario realizar una recanalización del conducto de drenaje de la</w:t>
      </w:r>
      <w:r>
        <w:rPr>
          <w:rFonts w:cs="ArialMT"/>
          <w:sz w:val="18"/>
          <w:szCs w:val="18"/>
          <w:lang w:eastAsia="es-CO"/>
        </w:rPr>
        <w:t xml:space="preserve"> </w:t>
      </w:r>
      <w:r w:rsidRPr="00D41B5F">
        <w:rPr>
          <w:rFonts w:cs="ArialMT"/>
          <w:sz w:val="18"/>
          <w:szCs w:val="18"/>
          <w:lang w:eastAsia="es-CO"/>
        </w:rPr>
        <w:t>glándula.</w:t>
      </w:r>
    </w:p>
    <w:p w14:paraId="614754B3"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Existe un riesgo pequeño de lesión de las ramas nerviosas de la sensibilidad del interior de la boca con la</w:t>
      </w:r>
      <w:r>
        <w:rPr>
          <w:rFonts w:cs="ArialMT"/>
          <w:sz w:val="18"/>
          <w:szCs w:val="18"/>
          <w:lang w:eastAsia="es-CO"/>
        </w:rPr>
        <w:t xml:space="preserve"> </w:t>
      </w:r>
      <w:r w:rsidRPr="00D41B5F">
        <w:rPr>
          <w:rFonts w:cs="ArialMT"/>
          <w:sz w:val="18"/>
          <w:szCs w:val="18"/>
          <w:lang w:eastAsia="es-CO"/>
        </w:rPr>
        <w:t>aparición de una falta de sensibilidad permanente del área intervenida. Si ocurriera, al no existir sensación en esa zona,</w:t>
      </w:r>
      <w:r>
        <w:rPr>
          <w:rFonts w:cs="ArialMT"/>
          <w:sz w:val="18"/>
          <w:szCs w:val="18"/>
          <w:lang w:eastAsia="es-CO"/>
        </w:rPr>
        <w:t xml:space="preserve"> </w:t>
      </w:r>
      <w:r w:rsidRPr="00D41B5F">
        <w:rPr>
          <w:rFonts w:cs="ArialMT"/>
          <w:sz w:val="18"/>
          <w:szCs w:val="18"/>
          <w:lang w:eastAsia="es-CO"/>
        </w:rPr>
        <w:t>se podrían producir lesiones de la parte interna de la mejilla, por mordedura durante la masticación.</w:t>
      </w:r>
    </w:p>
    <w:p w14:paraId="088943FA"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150190CF"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Pueden aparecer, también, lesiones de alguna pequeña rama nerviosa del nervio facial. Este hecho es</w:t>
      </w:r>
      <w:r>
        <w:rPr>
          <w:rFonts w:cs="ArialMT"/>
          <w:sz w:val="18"/>
          <w:szCs w:val="18"/>
          <w:lang w:eastAsia="es-CO"/>
        </w:rPr>
        <w:t xml:space="preserve"> </w:t>
      </w:r>
      <w:r w:rsidRPr="00D41B5F">
        <w:rPr>
          <w:rFonts w:cs="ArialMT"/>
          <w:sz w:val="18"/>
          <w:szCs w:val="18"/>
          <w:lang w:eastAsia="es-CO"/>
        </w:rPr>
        <w:t>extraordinariamente infrecuente pero, si tuviera lugar, se produciría una parálisis de musculatura de la cara, en el área</w:t>
      </w:r>
      <w:r>
        <w:rPr>
          <w:rFonts w:cs="ArialMT"/>
          <w:sz w:val="18"/>
          <w:szCs w:val="18"/>
          <w:lang w:eastAsia="es-CO"/>
        </w:rPr>
        <w:t xml:space="preserve"> </w:t>
      </w:r>
      <w:r w:rsidRPr="00D41B5F">
        <w:rPr>
          <w:rFonts w:cs="ArialMT"/>
          <w:sz w:val="18"/>
          <w:szCs w:val="18"/>
          <w:lang w:eastAsia="es-CO"/>
        </w:rPr>
        <w:t>de la mejilla, con carácter transitorio en la mayor parte de las ocasiones.</w:t>
      </w:r>
    </w:p>
    <w:p w14:paraId="781D1782"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0F1BCCEB"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Después de la operación puede quedar algún grado de asimetría de la cara. Esta asimetría puede deberse a</w:t>
      </w:r>
      <w:r>
        <w:rPr>
          <w:rFonts w:cs="ArialMT"/>
          <w:sz w:val="18"/>
          <w:szCs w:val="18"/>
          <w:lang w:eastAsia="es-CO"/>
        </w:rPr>
        <w:t xml:space="preserve"> </w:t>
      </w:r>
      <w:r w:rsidRPr="00D41B5F">
        <w:rPr>
          <w:rFonts w:cs="ArialMT"/>
          <w:sz w:val="18"/>
          <w:szCs w:val="18"/>
          <w:lang w:eastAsia="es-CO"/>
        </w:rPr>
        <w:t>una extracción asimétrica de la grasa o bien a una asimetría que ya existía del esqueleto de la cara y que puede</w:t>
      </w:r>
      <w:r>
        <w:rPr>
          <w:rFonts w:cs="ArialMT"/>
          <w:sz w:val="18"/>
          <w:szCs w:val="18"/>
          <w:lang w:eastAsia="es-CO"/>
        </w:rPr>
        <w:t xml:space="preserve"> </w:t>
      </w:r>
      <w:r w:rsidRPr="00D41B5F">
        <w:rPr>
          <w:rFonts w:cs="ArialMT"/>
          <w:sz w:val="18"/>
          <w:szCs w:val="18"/>
          <w:lang w:eastAsia="es-CO"/>
        </w:rPr>
        <w:t>hacerse más visible tras la intervención. Si no se ha extraído igual cantidad de grasa en un lado que en el otro, el</w:t>
      </w:r>
      <w:r>
        <w:rPr>
          <w:rFonts w:cs="ArialMT"/>
          <w:sz w:val="18"/>
          <w:szCs w:val="18"/>
          <w:lang w:eastAsia="es-CO"/>
        </w:rPr>
        <w:t xml:space="preserve"> </w:t>
      </w:r>
      <w:r w:rsidRPr="00D41B5F">
        <w:rPr>
          <w:rFonts w:cs="ArialMT"/>
          <w:sz w:val="18"/>
          <w:szCs w:val="18"/>
          <w:lang w:eastAsia="es-CO"/>
        </w:rPr>
        <w:t>tratamiento sería resecar la grasa adicional en el lado de mayor plenitud. Si la extracción ha sido igual en ambos lados</w:t>
      </w:r>
      <w:r>
        <w:rPr>
          <w:rFonts w:cs="ArialMT"/>
          <w:sz w:val="18"/>
          <w:szCs w:val="18"/>
          <w:lang w:eastAsia="es-CO"/>
        </w:rPr>
        <w:t xml:space="preserve"> </w:t>
      </w:r>
      <w:r w:rsidRPr="00D41B5F">
        <w:rPr>
          <w:rFonts w:cs="ArialMT"/>
          <w:sz w:val="18"/>
          <w:szCs w:val="18"/>
          <w:lang w:eastAsia="es-CO"/>
        </w:rPr>
        <w:t>se asume que dicha asimetría es constitucional y no se recomienda ningún otro procedimiento. A veces, la asimetría</w:t>
      </w:r>
      <w:r>
        <w:rPr>
          <w:rFonts w:cs="ArialMT"/>
          <w:sz w:val="18"/>
          <w:szCs w:val="18"/>
          <w:lang w:eastAsia="es-CO"/>
        </w:rPr>
        <w:t xml:space="preserve"> </w:t>
      </w:r>
      <w:r w:rsidRPr="00D41B5F">
        <w:rPr>
          <w:rFonts w:cs="ArialMT"/>
          <w:sz w:val="18"/>
          <w:szCs w:val="18"/>
          <w:lang w:eastAsia="es-CO"/>
        </w:rPr>
        <w:t>estará provocada por una inflamación asimétrica de la cara y el único tratamiento será esperar una solución</w:t>
      </w:r>
      <w:r>
        <w:rPr>
          <w:rFonts w:cs="ArialMT"/>
          <w:sz w:val="18"/>
          <w:szCs w:val="18"/>
          <w:lang w:eastAsia="es-CO"/>
        </w:rPr>
        <w:t xml:space="preserve"> </w:t>
      </w:r>
      <w:r w:rsidRPr="00D41B5F">
        <w:rPr>
          <w:rFonts w:cs="ArialMT"/>
          <w:sz w:val="18"/>
          <w:szCs w:val="18"/>
          <w:lang w:eastAsia="es-CO"/>
        </w:rPr>
        <w:t>espontánea. No obstante, estas asimetrías suelen ser prácticamente imperceptibles.</w:t>
      </w:r>
    </w:p>
    <w:p w14:paraId="3890FC0F"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2D229721"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lastRenderedPageBreak/>
        <w:t>En algunas personas la extracción de grasa de la mejilla en gran cantidad se asocia a la aparición de una</w:t>
      </w:r>
      <w:r>
        <w:rPr>
          <w:rFonts w:cs="ArialMT"/>
          <w:sz w:val="18"/>
          <w:szCs w:val="18"/>
          <w:lang w:eastAsia="es-CO"/>
        </w:rPr>
        <w:t xml:space="preserve"> </w:t>
      </w:r>
      <w:r w:rsidRPr="00D41B5F">
        <w:rPr>
          <w:rFonts w:cs="ArialMT"/>
          <w:sz w:val="18"/>
          <w:szCs w:val="18"/>
          <w:lang w:eastAsia="es-CO"/>
        </w:rPr>
        <w:t>mejilla con aspecto muy enjuto –lo llamamos aspecto cadavérico- con el paso del tiempo. Es por ello que se recomienda</w:t>
      </w:r>
      <w:r>
        <w:rPr>
          <w:rFonts w:cs="ArialMT"/>
          <w:sz w:val="18"/>
          <w:szCs w:val="18"/>
          <w:lang w:eastAsia="es-CO"/>
        </w:rPr>
        <w:t xml:space="preserve"> </w:t>
      </w:r>
      <w:r w:rsidRPr="00D41B5F">
        <w:rPr>
          <w:rFonts w:cs="ArialMT"/>
          <w:sz w:val="18"/>
          <w:szCs w:val="18"/>
          <w:lang w:eastAsia="es-CO"/>
        </w:rPr>
        <w:t>resecar sólo parcialmente la grasa de la mejilla, sobre todo en personas de piel fina.</w:t>
      </w:r>
    </w:p>
    <w:p w14:paraId="230C9200"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3449C8A4" w14:textId="77777777" w:rsidR="00851E80" w:rsidRPr="00D41B5F" w:rsidRDefault="00851E80" w:rsidP="00851E80">
      <w:pPr>
        <w:autoSpaceDE w:val="0"/>
        <w:autoSpaceDN w:val="0"/>
        <w:adjustRightInd w:val="0"/>
        <w:spacing w:after="0" w:line="240" w:lineRule="auto"/>
        <w:jc w:val="both"/>
        <w:rPr>
          <w:rFonts w:cs="ArialMT"/>
          <w:sz w:val="18"/>
          <w:szCs w:val="18"/>
          <w:lang w:eastAsia="es-CO"/>
        </w:rPr>
      </w:pPr>
      <w:r w:rsidRPr="00D41B5F">
        <w:rPr>
          <w:rFonts w:cs="ArialMT"/>
          <w:sz w:val="18"/>
          <w:szCs w:val="18"/>
          <w:lang w:eastAsia="es-CO"/>
        </w:rPr>
        <w:t>Si al cabo de unos años la mejilla tiene un aspecto excesivamente adelgazado, el único tratamiento posible es</w:t>
      </w:r>
      <w:r>
        <w:rPr>
          <w:rFonts w:cs="ArialMT"/>
          <w:sz w:val="18"/>
          <w:szCs w:val="18"/>
          <w:lang w:eastAsia="es-CO"/>
        </w:rPr>
        <w:t xml:space="preserve"> </w:t>
      </w:r>
      <w:r w:rsidRPr="00D41B5F">
        <w:rPr>
          <w:rFonts w:cs="ArialMT"/>
          <w:sz w:val="18"/>
          <w:szCs w:val="18"/>
          <w:lang w:eastAsia="es-CO"/>
        </w:rPr>
        <w:t>la inyección de grasa del propio paciente o bien la colocación de una prótesis de mejilla.</w:t>
      </w:r>
    </w:p>
    <w:p w14:paraId="0DA30FBA" w14:textId="77777777" w:rsidR="00851E80" w:rsidRDefault="00851E80" w:rsidP="00851E80">
      <w:pPr>
        <w:autoSpaceDE w:val="0"/>
        <w:autoSpaceDN w:val="0"/>
        <w:adjustRightInd w:val="0"/>
        <w:spacing w:after="0" w:line="240" w:lineRule="auto"/>
        <w:jc w:val="both"/>
        <w:rPr>
          <w:rFonts w:cs="ArialMT"/>
          <w:sz w:val="18"/>
          <w:szCs w:val="18"/>
          <w:lang w:eastAsia="es-CO"/>
        </w:rPr>
      </w:pPr>
    </w:p>
    <w:p w14:paraId="439F055F"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r w:rsidRPr="00D41B5F">
        <w:rPr>
          <w:rFonts w:cs="ArialMT"/>
          <w:sz w:val="18"/>
          <w:szCs w:val="18"/>
          <w:lang w:eastAsia="es-CO"/>
        </w:rPr>
        <w:t>No hay que ignorar, las complicaciones propias de toda intervención quirúrgica y las relacionadas con la</w:t>
      </w:r>
      <w:r>
        <w:rPr>
          <w:rFonts w:cs="ArialMT"/>
          <w:sz w:val="18"/>
          <w:szCs w:val="18"/>
          <w:lang w:eastAsia="es-CO"/>
        </w:rPr>
        <w:t xml:space="preserve"> </w:t>
      </w:r>
      <w:r w:rsidRPr="00D41B5F">
        <w:rPr>
          <w:rFonts w:cs="ArialMT"/>
          <w:sz w:val="18"/>
          <w:szCs w:val="18"/>
          <w:lang w:eastAsia="es-CO"/>
        </w:rPr>
        <w:t>anestesia general: a pesar de que se le ha realizado un completo estudio preoperatorio, y de que todas las maniobras</w:t>
      </w:r>
      <w:r>
        <w:rPr>
          <w:rFonts w:cs="ArialMT"/>
          <w:sz w:val="18"/>
          <w:szCs w:val="18"/>
          <w:lang w:eastAsia="es-CO"/>
        </w:rPr>
        <w:t xml:space="preserve"> </w:t>
      </w:r>
      <w:r w:rsidRPr="00D41B5F">
        <w:rPr>
          <w:rFonts w:cs="ArialMT"/>
          <w:sz w:val="18"/>
          <w:szCs w:val="18"/>
          <w:lang w:eastAsia="es-CO"/>
        </w:rPr>
        <w:t>quirúrgicas y anestésicas se realizan con el máximo cuidado, se ha descrito un caso de muerte por cada 15.000</w:t>
      </w:r>
      <w:r>
        <w:rPr>
          <w:rFonts w:cs="ArialMT"/>
          <w:sz w:val="18"/>
          <w:szCs w:val="18"/>
          <w:lang w:eastAsia="es-CO"/>
        </w:rPr>
        <w:t xml:space="preserve"> </w:t>
      </w:r>
      <w:r w:rsidRPr="00D41B5F">
        <w:rPr>
          <w:rFonts w:cs="ArialMT"/>
          <w:sz w:val="18"/>
          <w:szCs w:val="18"/>
          <w:lang w:eastAsia="es-CO"/>
        </w:rPr>
        <w:t>intervenciones quirúrgicas realizadas bajo anestesia general, como consecuencia de la misma. En general, este riesgo</w:t>
      </w:r>
      <w:r>
        <w:rPr>
          <w:rFonts w:cs="ArialMT"/>
          <w:sz w:val="18"/>
          <w:szCs w:val="18"/>
          <w:lang w:eastAsia="es-CO"/>
        </w:rPr>
        <w:t xml:space="preserve"> </w:t>
      </w:r>
      <w:r w:rsidRPr="00D41B5F">
        <w:rPr>
          <w:rFonts w:cs="ArialMT"/>
          <w:sz w:val="18"/>
          <w:szCs w:val="18"/>
          <w:lang w:eastAsia="es-CO"/>
        </w:rPr>
        <w:t>anestésico aumenta en relación con la edad, con la existencia de otras enfermedades y con la gravedad de las mismas.</w:t>
      </w:r>
    </w:p>
    <w:p w14:paraId="469DED32"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33A16F48" w14:textId="77777777" w:rsidR="00851E80" w:rsidRPr="00B41D42" w:rsidRDefault="00851E80" w:rsidP="00851E80">
      <w:pPr>
        <w:autoSpaceDE w:val="0"/>
        <w:autoSpaceDN w:val="0"/>
        <w:adjustRightInd w:val="0"/>
        <w:spacing w:after="0" w:line="240" w:lineRule="auto"/>
        <w:jc w:val="both"/>
        <w:rPr>
          <w:rFonts w:cs="Arial-BoldMT"/>
          <w:sz w:val="18"/>
          <w:szCs w:val="18"/>
          <w:lang w:eastAsia="es-CO"/>
        </w:rPr>
      </w:pPr>
      <w:r w:rsidRPr="00B41D42">
        <w:rPr>
          <w:rFonts w:cs="Arial-BoldMT"/>
          <w:b/>
          <w:bCs/>
          <w:sz w:val="18"/>
          <w:szCs w:val="18"/>
          <w:lang w:eastAsia="es-CO"/>
        </w:rPr>
        <w:t>RIESGOS POCO FRECUENTES, CUANDO SEAN DE ESPECIAL GRAVEDAD Y ESTÉN ASOCIADOS AL</w:t>
      </w:r>
      <w:r>
        <w:rPr>
          <w:rFonts w:cs="Arial-BoldMT"/>
          <w:b/>
          <w:bCs/>
          <w:sz w:val="18"/>
          <w:szCs w:val="18"/>
          <w:lang w:eastAsia="es-CO"/>
        </w:rPr>
        <w:t xml:space="preserve"> </w:t>
      </w:r>
      <w:r w:rsidRPr="00B41D42">
        <w:rPr>
          <w:rFonts w:cs="Arial-BoldMT"/>
          <w:b/>
          <w:bCs/>
          <w:sz w:val="18"/>
          <w:szCs w:val="18"/>
          <w:lang w:eastAsia="es-CO"/>
        </w:rPr>
        <w:t>PROCEDIMIENTO POR CRITERIOS CIENTÍFICOS</w:t>
      </w:r>
    </w:p>
    <w:p w14:paraId="5336E802"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7C6F802C" w14:textId="77777777" w:rsidR="00851E80" w:rsidRPr="00B41D42" w:rsidRDefault="00851E80" w:rsidP="00851E80">
      <w:pPr>
        <w:autoSpaceDE w:val="0"/>
        <w:autoSpaceDN w:val="0"/>
        <w:adjustRightInd w:val="0"/>
        <w:spacing w:after="0" w:line="240" w:lineRule="auto"/>
        <w:jc w:val="both"/>
        <w:rPr>
          <w:rFonts w:cs="Arial-BoldMT"/>
          <w:b/>
          <w:bCs/>
          <w:sz w:val="18"/>
          <w:szCs w:val="18"/>
          <w:lang w:eastAsia="es-CO"/>
        </w:rPr>
      </w:pPr>
      <w:r w:rsidRPr="00B41D42">
        <w:rPr>
          <w:rFonts w:cs="Arial-BoldMT"/>
          <w:b/>
          <w:bCs/>
          <w:sz w:val="18"/>
          <w:szCs w:val="18"/>
          <w:lang w:eastAsia="es-CO"/>
        </w:rPr>
        <w:t xml:space="preserve"> RIESGOS Y CONSECUENCIAS EN FUNCIÓN DE LA SITUACIÓN CLÍNICA DEL PACIENTE Y DE SUS</w:t>
      </w:r>
      <w:r>
        <w:rPr>
          <w:rFonts w:cs="Arial-BoldMT"/>
          <w:b/>
          <w:bCs/>
          <w:sz w:val="18"/>
          <w:szCs w:val="18"/>
          <w:lang w:eastAsia="es-CO"/>
        </w:rPr>
        <w:t xml:space="preserve"> </w:t>
      </w:r>
      <w:r w:rsidRPr="00B41D42">
        <w:rPr>
          <w:rFonts w:cs="Arial-BoldMT"/>
          <w:b/>
          <w:bCs/>
          <w:sz w:val="18"/>
          <w:szCs w:val="18"/>
          <w:lang w:eastAsia="es-CO"/>
        </w:rPr>
        <w:t>CIRCUNSTANCIAS PERSONALES O PROFESIONALES</w:t>
      </w:r>
    </w:p>
    <w:p w14:paraId="5C9503F4" w14:textId="77777777" w:rsidR="00851E80" w:rsidRDefault="00851E80" w:rsidP="00851E80">
      <w:pPr>
        <w:autoSpaceDE w:val="0"/>
        <w:autoSpaceDN w:val="0"/>
        <w:adjustRightInd w:val="0"/>
        <w:spacing w:after="0" w:line="240" w:lineRule="auto"/>
        <w:jc w:val="both"/>
        <w:rPr>
          <w:rFonts w:cs="Arial-BoldMT"/>
          <w:b/>
          <w:bCs/>
          <w:sz w:val="18"/>
          <w:szCs w:val="18"/>
          <w:lang w:eastAsia="es-CO"/>
        </w:rPr>
      </w:pPr>
    </w:p>
    <w:p w14:paraId="5BC59E1A" w14:textId="77777777" w:rsidR="00851E80" w:rsidRPr="00B41D42" w:rsidRDefault="00851E80" w:rsidP="00851E80">
      <w:pPr>
        <w:autoSpaceDE w:val="0"/>
        <w:autoSpaceDN w:val="0"/>
        <w:adjustRightInd w:val="0"/>
        <w:spacing w:after="0" w:line="240" w:lineRule="auto"/>
        <w:jc w:val="both"/>
        <w:rPr>
          <w:rFonts w:cs="Arial-BoldMT"/>
          <w:sz w:val="18"/>
          <w:szCs w:val="18"/>
          <w:lang w:eastAsia="es-CO"/>
        </w:rPr>
      </w:pPr>
      <w:r w:rsidRPr="00B41D42">
        <w:rPr>
          <w:rFonts w:cs="Arial-BoldMT"/>
          <w:b/>
          <w:bCs/>
          <w:sz w:val="18"/>
          <w:szCs w:val="18"/>
          <w:lang w:eastAsia="es-CO"/>
        </w:rPr>
        <w:t>CONTRAINDICACIONES</w:t>
      </w:r>
    </w:p>
    <w:p w14:paraId="474F2BF4" w14:textId="77777777" w:rsidR="00851E80" w:rsidRDefault="00851E80" w:rsidP="00851E80">
      <w:pPr>
        <w:autoSpaceDE w:val="0"/>
        <w:autoSpaceDN w:val="0"/>
        <w:adjustRightInd w:val="0"/>
        <w:spacing w:after="0" w:line="240" w:lineRule="auto"/>
        <w:jc w:val="both"/>
        <w:rPr>
          <w:rFonts w:cs="Arial-BoldMT"/>
          <w:sz w:val="18"/>
          <w:szCs w:val="18"/>
          <w:lang w:eastAsia="es-CO"/>
        </w:rPr>
      </w:pPr>
    </w:p>
    <w:p w14:paraId="435607AE" w14:textId="77777777" w:rsidR="00851E80" w:rsidRDefault="00851E80" w:rsidP="00851E80">
      <w:pPr>
        <w:autoSpaceDE w:val="0"/>
        <w:autoSpaceDN w:val="0"/>
        <w:adjustRightInd w:val="0"/>
        <w:spacing w:after="0" w:line="240" w:lineRule="auto"/>
        <w:jc w:val="both"/>
        <w:rPr>
          <w:rFonts w:cs="Arial-BoldMT"/>
          <w:sz w:val="18"/>
          <w:szCs w:val="18"/>
          <w:lang w:eastAsia="es-CO"/>
        </w:rPr>
      </w:pPr>
    </w:p>
    <w:p w14:paraId="56718875" w14:textId="77777777" w:rsidR="00FC1069" w:rsidRPr="00840D63" w:rsidRDefault="00FC1069" w:rsidP="00FC1069">
      <w:pPr>
        <w:pStyle w:val="PlainText"/>
        <w:jc w:val="both"/>
        <w:rPr>
          <w:rFonts w:ascii="Arial" w:eastAsia="Times New Roman" w:hAnsi="Arial" w:cs="Arial"/>
          <w:b/>
        </w:rPr>
      </w:pPr>
      <w:r w:rsidRPr="003E7516">
        <w:rPr>
          <w:rFonts w:ascii="Arial" w:hAnsi="Arial" w:cs="Arial"/>
          <w:b/>
        </w:rPr>
        <w:t>DECLARACIONES Y FIRMAS</w:t>
      </w:r>
      <w:r>
        <w:rPr>
          <w:rFonts w:ascii="Arial" w:hAnsi="Arial" w:cs="Arial"/>
          <w:b/>
        </w:rPr>
        <w:t xml:space="preserve">: </w:t>
      </w:r>
      <w:bookmarkStart w:id="0" w:name="OLE_LINK1"/>
      <w:bookmarkStart w:id="1" w:name="OLE_LINK2"/>
    </w:p>
    <w:p w14:paraId="5C8CE012" w14:textId="77777777" w:rsidR="00FC1069" w:rsidRPr="00E31A67" w:rsidRDefault="00FC1069" w:rsidP="00FC1069">
      <w:pPr>
        <w:pStyle w:val="PlainText"/>
        <w:rPr>
          <w:rFonts w:ascii="Arial" w:eastAsia="MS Mincho" w:hAnsi="Arial" w:cs="Arial"/>
        </w:rPr>
      </w:pPr>
    </w:p>
    <w:p w14:paraId="237CFE23" w14:textId="77777777" w:rsidR="00FC1069" w:rsidRPr="00FC1069" w:rsidRDefault="00FC1069" w:rsidP="00FC1069">
      <w:pPr>
        <w:pStyle w:val="PlainText"/>
        <w:spacing w:after="240"/>
        <w:jc w:val="both"/>
        <w:rPr>
          <w:rFonts w:ascii="Arial" w:eastAsia="MS Mincho" w:hAnsi="Arial" w:cs="Arial"/>
          <w:color w:val="000000"/>
        </w:rPr>
      </w:pPr>
      <w:r w:rsidRPr="00E31A67">
        <w:rPr>
          <w:rFonts w:ascii="Arial" w:eastAsia="MS Mincho" w:hAnsi="Arial" w:cs="Arial"/>
        </w:rPr>
        <w:t>Yo</w:t>
      </w:r>
      <w:proofErr w:type="gramStart"/>
      <w:r w:rsidRPr="00E31A67">
        <w:rPr>
          <w:rFonts w:ascii="Arial" w:eastAsia="MS Mincho" w:hAnsi="Arial" w:cs="Arial"/>
        </w:rPr>
        <w:t>, :</w:t>
      </w:r>
      <w:proofErr w:type="gramEnd"/>
      <w:r>
        <w:rPr>
          <w:rFonts w:ascii="Arial" w:eastAsia="MS Mincho" w:hAnsi="Arial" w:cs="Arial"/>
        </w:rPr>
        <w:t xml:space="preserve"> </w:t>
      </w:r>
      <w:r w:rsidRPr="00E31A67">
        <w:rPr>
          <w:rFonts w:ascii="Arial" w:eastAsia="MS Mincho" w:hAnsi="Arial" w:cs="Arial"/>
        </w:rPr>
        <w:t xml:space="preserve"> </w:t>
      </w:r>
      <w:r>
        <w:rPr>
          <w:rFonts w:ascii="Arial" w:eastAsia="MS Mincho" w:hAnsi="Arial" w:cs="Arial"/>
        </w:rPr>
        <w:t xml:space="preserve"> </w:t>
      </w:r>
      <w:r w:rsidRPr="00FC1069">
        <w:rPr>
          <w:rFonts w:ascii="Arial" w:eastAsia="MS Mincho" w:hAnsi="Arial" w:cs="Arial"/>
          <w:color w:val="000000"/>
          <w:highlight w:val="magenta"/>
        </w:rPr>
        <w:t>NOMBRE DEL PACIENTE :   ;  CEDULA DE IDENTIDAD:  ; EDAD:      ; HISTORIA CLÌNICA NÙMERO:    FECHA:  FECHA DE REALIZACION DEL PROTOCOLO</w:t>
      </w:r>
      <w:r w:rsidRPr="00FC1069">
        <w:rPr>
          <w:rFonts w:ascii="Arial" w:eastAsia="MS Mincho" w:hAnsi="Arial" w:cs="Arial"/>
          <w:color w:val="000000"/>
        </w:rPr>
        <w:t xml:space="preserve"> </w:t>
      </w:r>
    </w:p>
    <w:p w14:paraId="0D2E5843"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 </w:t>
      </w:r>
    </w:p>
    <w:p w14:paraId="45FCCA1F"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Estoy satisfecho de la información recibida. He podido formular todas las preguntas que he creído conveniente y me han sido aclaradas todas las dudas planteadas. Se que se me da una prestación de medios y no de resultados.</w:t>
      </w:r>
    </w:p>
    <w:p w14:paraId="0DE2E18E"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Declaro, además, no haber ocultado información esencial sobre mi caso, mis hábitos o régimen de vida, que pudieran ser relevantes, a los médicos que me atienden. </w:t>
      </w:r>
    </w:p>
    <w:p w14:paraId="53F3B357"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Sé, por otra parte, que me intervendrá el facultativo que, dentro de las circunstancias del equipo médico en el día de la intervención, sea el más adecuado para mi caso. </w:t>
      </w:r>
    </w:p>
    <w:p w14:paraId="4733F7A2"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Tras todo ello,  DOY MI CONSENTIMIENTO PARA SER OPERADO</w:t>
      </w:r>
      <w:r>
        <w:rPr>
          <w:rFonts w:ascii="Arial" w:eastAsia="MS Mincho" w:hAnsi="Arial" w:cs="Arial"/>
        </w:rPr>
        <w:t xml:space="preserve"> / A</w:t>
      </w:r>
      <w:r w:rsidRPr="00E31A67">
        <w:rPr>
          <w:rFonts w:ascii="Arial" w:eastAsia="MS Mincho" w:hAnsi="Arial" w:cs="Arial"/>
        </w:rPr>
        <w:t xml:space="preserve">, así como para que, durante la intervención, el cirujano tome las muestras biológicas que considere necesarias para el estudio de mi proceso, o las imágenes precisas para la adecuada documentación del caso. </w:t>
      </w:r>
    </w:p>
    <w:p w14:paraId="2FAFD253" w14:textId="77777777" w:rsidR="00FC1069" w:rsidRPr="00E31A67" w:rsidRDefault="00FC1069" w:rsidP="00FC1069">
      <w:pPr>
        <w:pStyle w:val="PlainText"/>
        <w:rPr>
          <w:rFonts w:ascii="Arial" w:eastAsia="MS Mincho" w:hAnsi="Arial" w:cs="Arial"/>
        </w:rPr>
      </w:pPr>
    </w:p>
    <w:p w14:paraId="07249724"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 </w:t>
      </w:r>
    </w:p>
    <w:p w14:paraId="21C70384" w14:textId="77777777" w:rsidR="00FC1069" w:rsidRPr="00E31A67" w:rsidRDefault="00FC1069" w:rsidP="00FC1069">
      <w:pPr>
        <w:pStyle w:val="PlainText"/>
        <w:rPr>
          <w:rFonts w:ascii="Arial" w:eastAsia="MS Mincho" w:hAnsi="Arial" w:cs="Arial"/>
        </w:rPr>
      </w:pPr>
    </w:p>
    <w:p w14:paraId="6ADEA4B6" w14:textId="77777777" w:rsidR="00FC1069" w:rsidRPr="00E31A67" w:rsidRDefault="00FC1069" w:rsidP="00FC1069">
      <w:pPr>
        <w:pStyle w:val="PlainText"/>
        <w:rPr>
          <w:rFonts w:ascii="Arial" w:eastAsia="MS Mincho" w:hAnsi="Arial" w:cs="Arial"/>
        </w:rPr>
      </w:pPr>
    </w:p>
    <w:p w14:paraId="7A61B813" w14:textId="77777777" w:rsidR="00FC1069" w:rsidRPr="00E31A67" w:rsidRDefault="00FC1069" w:rsidP="00FC1069">
      <w:pPr>
        <w:pStyle w:val="PlainText"/>
        <w:rPr>
          <w:rFonts w:ascii="Arial" w:eastAsia="MS Mincho" w:hAnsi="Arial" w:cs="Arial"/>
        </w:rPr>
      </w:pPr>
    </w:p>
    <w:p w14:paraId="11DFA8B7" w14:textId="77777777" w:rsidR="00FC1069" w:rsidRPr="00E31A67" w:rsidRDefault="00FC1069" w:rsidP="00FC1069">
      <w:pPr>
        <w:pStyle w:val="PlainText"/>
        <w:rPr>
          <w:rFonts w:ascii="Arial" w:eastAsia="MS Mincho" w:hAnsi="Arial" w:cs="Arial"/>
        </w:rPr>
      </w:pPr>
    </w:p>
    <w:p w14:paraId="4C58390A" w14:textId="77777777" w:rsidR="00FC1069" w:rsidRPr="00E31A67" w:rsidRDefault="00FC1069" w:rsidP="00FC1069">
      <w:pPr>
        <w:pStyle w:val="PlainText"/>
        <w:rPr>
          <w:rFonts w:ascii="Arial" w:eastAsia="MS Mincho" w:hAnsi="Arial" w:cs="Arial"/>
        </w:rPr>
      </w:pPr>
    </w:p>
    <w:p w14:paraId="6F911630" w14:textId="77777777" w:rsidR="00FC1069" w:rsidRPr="00E31A67" w:rsidRDefault="00FC1069" w:rsidP="00FC1069">
      <w:pPr>
        <w:pStyle w:val="PlainText"/>
        <w:rPr>
          <w:rFonts w:ascii="Arial" w:eastAsia="MS Mincho" w:hAnsi="Arial" w:cs="Arial"/>
        </w:rPr>
      </w:pPr>
    </w:p>
    <w:p w14:paraId="2C0D1C4F"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Firma </w:t>
      </w:r>
      <w:r>
        <w:rPr>
          <w:rFonts w:ascii="Arial" w:eastAsia="MS Mincho" w:hAnsi="Arial" w:cs="Arial"/>
        </w:rPr>
        <w:t xml:space="preserve">y C.I </w:t>
      </w:r>
      <w:r w:rsidRPr="00E31A67">
        <w:rPr>
          <w:rFonts w:ascii="Arial" w:eastAsia="MS Mincho" w:hAnsi="Arial" w:cs="Arial"/>
        </w:rPr>
        <w:t xml:space="preserve">del paciente  </w:t>
      </w:r>
      <w:r>
        <w:rPr>
          <w:rFonts w:ascii="Arial" w:eastAsia="MS Mincho" w:hAnsi="Arial" w:cs="Arial"/>
        </w:rPr>
        <w:t xml:space="preserve">                    </w:t>
      </w:r>
      <w:r w:rsidRPr="00E31A67">
        <w:rPr>
          <w:rFonts w:ascii="Arial" w:eastAsia="MS Mincho" w:hAnsi="Arial" w:cs="Arial"/>
        </w:rPr>
        <w:t xml:space="preserve"> Firma </w:t>
      </w:r>
      <w:r>
        <w:rPr>
          <w:rFonts w:ascii="Arial" w:eastAsia="MS Mincho" w:hAnsi="Arial" w:cs="Arial"/>
        </w:rPr>
        <w:t xml:space="preserve">y CI </w:t>
      </w:r>
      <w:r w:rsidRPr="00E31A67">
        <w:rPr>
          <w:rFonts w:ascii="Arial" w:eastAsia="MS Mincho" w:hAnsi="Arial" w:cs="Arial"/>
        </w:rPr>
        <w:t xml:space="preserve">del médico          </w:t>
      </w:r>
      <w:r>
        <w:rPr>
          <w:rFonts w:ascii="Arial" w:eastAsia="MS Mincho" w:hAnsi="Arial" w:cs="Arial"/>
        </w:rPr>
        <w:t xml:space="preserve">      </w:t>
      </w:r>
      <w:r w:rsidRPr="00E31A67">
        <w:rPr>
          <w:rFonts w:ascii="Arial" w:eastAsia="MS Mincho" w:hAnsi="Arial" w:cs="Arial"/>
        </w:rPr>
        <w:t xml:space="preserve">           Firma </w:t>
      </w:r>
      <w:r>
        <w:rPr>
          <w:rFonts w:ascii="Arial" w:eastAsia="MS Mincho" w:hAnsi="Arial" w:cs="Arial"/>
        </w:rPr>
        <w:t xml:space="preserve">y CI </w:t>
      </w:r>
      <w:r w:rsidRPr="00E31A67">
        <w:rPr>
          <w:rFonts w:ascii="Arial" w:eastAsia="MS Mincho" w:hAnsi="Arial" w:cs="Arial"/>
        </w:rPr>
        <w:t xml:space="preserve">del testigo                     </w:t>
      </w:r>
    </w:p>
    <w:p w14:paraId="0E03D9B2" w14:textId="77777777" w:rsidR="00FC1069" w:rsidRPr="00E31A67" w:rsidRDefault="00FC1069" w:rsidP="00FC1069">
      <w:pPr>
        <w:pStyle w:val="PlainText"/>
        <w:rPr>
          <w:rFonts w:ascii="Arial" w:eastAsia="MS Mincho" w:hAnsi="Arial" w:cs="Arial"/>
        </w:rPr>
      </w:pPr>
    </w:p>
    <w:p w14:paraId="44C330B8" w14:textId="77777777" w:rsidR="00FC1069" w:rsidRPr="00E31A67" w:rsidRDefault="00FC1069" w:rsidP="00FC1069">
      <w:pPr>
        <w:pStyle w:val="PlainText"/>
        <w:rPr>
          <w:rFonts w:ascii="Arial" w:eastAsia="MS Mincho" w:hAnsi="Arial" w:cs="Arial"/>
        </w:rPr>
      </w:pPr>
    </w:p>
    <w:p w14:paraId="0F30DF62" w14:textId="77777777" w:rsidR="00FC1069" w:rsidRDefault="00FC1069" w:rsidP="00FC1069">
      <w:pPr>
        <w:pStyle w:val="PlainText"/>
        <w:rPr>
          <w:rFonts w:ascii="Arial" w:eastAsia="MS Mincho" w:hAnsi="Arial" w:cs="Arial"/>
        </w:rPr>
      </w:pPr>
    </w:p>
    <w:p w14:paraId="60F67297"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YO ……………………………………………………TUTOR LEGAL O FAMILIAR   y en calidad de…………………………………..   SOY consciente de que el paciente cuyos datos figuran en el encabezamiento, no es competente para decidir en este momento, por lo que ASUMO  la responsabilidad de la decisión, en los mismos términos que haría el propio paciente. </w:t>
      </w:r>
    </w:p>
    <w:p w14:paraId="6996E956" w14:textId="77777777" w:rsidR="00FC1069" w:rsidRPr="00E31A67" w:rsidRDefault="00FC1069" w:rsidP="00FC1069">
      <w:pPr>
        <w:pStyle w:val="PlainText"/>
        <w:rPr>
          <w:rFonts w:ascii="Arial" w:eastAsia="MS Mincho" w:hAnsi="Arial" w:cs="Arial"/>
        </w:rPr>
      </w:pPr>
    </w:p>
    <w:p w14:paraId="5D828A51" w14:textId="77777777" w:rsidR="00FC1069" w:rsidRPr="00E31A67" w:rsidRDefault="00FC1069" w:rsidP="00FC1069">
      <w:pPr>
        <w:pStyle w:val="PlainText"/>
        <w:rPr>
          <w:rFonts w:ascii="Arial" w:eastAsia="MS Mincho" w:hAnsi="Arial" w:cs="Arial"/>
        </w:rPr>
      </w:pPr>
    </w:p>
    <w:p w14:paraId="74012BDA" w14:textId="77777777" w:rsidR="00FC1069" w:rsidRPr="00E31A67" w:rsidRDefault="00FC1069" w:rsidP="00FC1069">
      <w:pPr>
        <w:pStyle w:val="PlainText"/>
        <w:rPr>
          <w:rFonts w:ascii="Arial" w:eastAsia="MS Mincho" w:hAnsi="Arial" w:cs="Arial"/>
        </w:rPr>
      </w:pPr>
    </w:p>
    <w:p w14:paraId="6BFC2FA5" w14:textId="77777777" w:rsidR="00FC1069" w:rsidRPr="00E31A67" w:rsidRDefault="00FC1069" w:rsidP="00FC1069">
      <w:pPr>
        <w:pStyle w:val="PlainText"/>
        <w:rPr>
          <w:rFonts w:ascii="Arial" w:eastAsia="MS Mincho" w:hAnsi="Arial" w:cs="Arial"/>
        </w:rPr>
      </w:pPr>
    </w:p>
    <w:p w14:paraId="44BCCB0C" w14:textId="77777777" w:rsidR="00FC1069" w:rsidRPr="00E31A67" w:rsidRDefault="00FC1069" w:rsidP="00FC1069">
      <w:pPr>
        <w:pStyle w:val="PlainText"/>
        <w:rPr>
          <w:rFonts w:ascii="Arial" w:eastAsia="MS Mincho" w:hAnsi="Arial" w:cs="Arial"/>
        </w:rPr>
      </w:pPr>
    </w:p>
    <w:p w14:paraId="19C659D0" w14:textId="77777777" w:rsidR="00FC1069" w:rsidRPr="00E31A67" w:rsidRDefault="00FC1069" w:rsidP="00FC1069">
      <w:pPr>
        <w:pStyle w:val="PlainText"/>
        <w:rPr>
          <w:rFonts w:ascii="Arial" w:eastAsia="MS Mincho" w:hAnsi="Arial" w:cs="Arial"/>
        </w:rPr>
      </w:pPr>
    </w:p>
    <w:p w14:paraId="69703ADB"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Firma </w:t>
      </w:r>
      <w:r>
        <w:rPr>
          <w:rFonts w:ascii="Arial" w:eastAsia="MS Mincho" w:hAnsi="Arial" w:cs="Arial"/>
        </w:rPr>
        <w:t xml:space="preserve">y C.I </w:t>
      </w:r>
      <w:r w:rsidRPr="00E31A67">
        <w:rPr>
          <w:rFonts w:ascii="Arial" w:eastAsia="MS Mincho" w:hAnsi="Arial" w:cs="Arial"/>
        </w:rPr>
        <w:t xml:space="preserve">del paciente  </w:t>
      </w:r>
      <w:r>
        <w:rPr>
          <w:rFonts w:ascii="Arial" w:eastAsia="MS Mincho" w:hAnsi="Arial" w:cs="Arial"/>
        </w:rPr>
        <w:t xml:space="preserve">                    </w:t>
      </w:r>
      <w:r w:rsidRPr="00E31A67">
        <w:rPr>
          <w:rFonts w:ascii="Arial" w:eastAsia="MS Mincho" w:hAnsi="Arial" w:cs="Arial"/>
        </w:rPr>
        <w:t xml:space="preserve"> Firma </w:t>
      </w:r>
      <w:r>
        <w:rPr>
          <w:rFonts w:ascii="Arial" w:eastAsia="MS Mincho" w:hAnsi="Arial" w:cs="Arial"/>
        </w:rPr>
        <w:t xml:space="preserve">y CI </w:t>
      </w:r>
      <w:r w:rsidRPr="00E31A67">
        <w:rPr>
          <w:rFonts w:ascii="Arial" w:eastAsia="MS Mincho" w:hAnsi="Arial" w:cs="Arial"/>
        </w:rPr>
        <w:t xml:space="preserve">del médico          </w:t>
      </w:r>
      <w:r>
        <w:rPr>
          <w:rFonts w:ascii="Arial" w:eastAsia="MS Mincho" w:hAnsi="Arial" w:cs="Arial"/>
        </w:rPr>
        <w:t xml:space="preserve">      </w:t>
      </w:r>
      <w:r w:rsidRPr="00E31A67">
        <w:rPr>
          <w:rFonts w:ascii="Arial" w:eastAsia="MS Mincho" w:hAnsi="Arial" w:cs="Arial"/>
        </w:rPr>
        <w:t xml:space="preserve">           Firma </w:t>
      </w:r>
      <w:r>
        <w:rPr>
          <w:rFonts w:ascii="Arial" w:eastAsia="MS Mincho" w:hAnsi="Arial" w:cs="Arial"/>
        </w:rPr>
        <w:t xml:space="preserve">y CI </w:t>
      </w:r>
      <w:r w:rsidRPr="00E31A67">
        <w:rPr>
          <w:rFonts w:ascii="Arial" w:eastAsia="MS Mincho" w:hAnsi="Arial" w:cs="Arial"/>
        </w:rPr>
        <w:t xml:space="preserve">del testigo                     </w:t>
      </w:r>
    </w:p>
    <w:p w14:paraId="118EC98A" w14:textId="77777777" w:rsidR="00FC1069" w:rsidRPr="00E31A67" w:rsidRDefault="00FC1069" w:rsidP="00FC1069">
      <w:pPr>
        <w:pStyle w:val="PlainText"/>
        <w:rPr>
          <w:rFonts w:ascii="Arial" w:eastAsia="MS Mincho" w:hAnsi="Arial" w:cs="Arial"/>
        </w:rPr>
      </w:pPr>
    </w:p>
    <w:p w14:paraId="2DD66EC7" w14:textId="77777777" w:rsidR="00FC1069" w:rsidRPr="00E31A67" w:rsidRDefault="00FC1069" w:rsidP="00FC1069">
      <w:pPr>
        <w:pStyle w:val="PlainText"/>
        <w:rPr>
          <w:rFonts w:ascii="Arial" w:eastAsia="MS Mincho" w:hAnsi="Arial" w:cs="Arial"/>
        </w:rPr>
      </w:pPr>
    </w:p>
    <w:p w14:paraId="16649240" w14:textId="77777777" w:rsidR="00FC1069" w:rsidRPr="00E31A67" w:rsidRDefault="00FC1069" w:rsidP="00FC1069">
      <w:pPr>
        <w:pStyle w:val="PlainText"/>
        <w:rPr>
          <w:rFonts w:ascii="Arial" w:eastAsia="MS Mincho" w:hAnsi="Arial" w:cs="Arial"/>
        </w:rPr>
      </w:pPr>
      <w:r w:rsidRPr="00E31A67">
        <w:rPr>
          <w:rFonts w:ascii="Arial" w:eastAsia="MS Mincho" w:hAnsi="Arial" w:cs="Arial"/>
        </w:rPr>
        <w:t xml:space="preserve">Por la presente, ANULO cualquier autorización plasmada en el presente documento, que queda sin efecto a partir del momento de la firma. </w:t>
      </w:r>
    </w:p>
    <w:p w14:paraId="2B4B5F71" w14:textId="77777777" w:rsidR="00FC1069" w:rsidRDefault="00FC1069" w:rsidP="00FC1069">
      <w:pPr>
        <w:pStyle w:val="PlainText"/>
        <w:rPr>
          <w:rFonts w:ascii="Arial" w:eastAsia="MS Mincho" w:hAnsi="Arial" w:cs="Arial"/>
        </w:rPr>
      </w:pPr>
      <w:r w:rsidRPr="00E31A67">
        <w:rPr>
          <w:rFonts w:ascii="Arial" w:eastAsia="MS Mincho" w:hAnsi="Arial" w:cs="Arial"/>
        </w:rPr>
        <w:t xml:space="preserve">Me han sido explicadas las repercusiones que, sobre la evolución de mi proceso, esta anulación pudiera derivar y, en consecuencia, las entiendo y asumo. </w:t>
      </w:r>
    </w:p>
    <w:p w14:paraId="059942C1" w14:textId="77777777" w:rsidR="00FC1069" w:rsidRDefault="00FC1069" w:rsidP="00FC1069">
      <w:pPr>
        <w:pStyle w:val="PlainText"/>
        <w:rPr>
          <w:rFonts w:ascii="Arial" w:eastAsia="MS Mincho" w:hAnsi="Arial" w:cs="Arial"/>
        </w:rPr>
      </w:pPr>
    </w:p>
    <w:p w14:paraId="63A28B47" w14:textId="77777777" w:rsidR="00FC1069" w:rsidRDefault="00FC1069" w:rsidP="00FC1069">
      <w:pPr>
        <w:pStyle w:val="PlainText"/>
        <w:rPr>
          <w:rFonts w:ascii="Arial" w:eastAsia="MS Mincho" w:hAnsi="Arial" w:cs="Arial"/>
        </w:rPr>
      </w:pPr>
    </w:p>
    <w:p w14:paraId="6DC6003A" w14:textId="77777777" w:rsidR="00FC1069" w:rsidRPr="00E31A67" w:rsidRDefault="00FC1069" w:rsidP="00FC1069">
      <w:pPr>
        <w:pStyle w:val="PlainText"/>
        <w:rPr>
          <w:rFonts w:ascii="Arial" w:eastAsia="MS Mincho" w:hAnsi="Arial" w:cs="Arial"/>
        </w:rPr>
      </w:pPr>
    </w:p>
    <w:p w14:paraId="60039E50" w14:textId="77777777" w:rsidR="00FC1069" w:rsidRDefault="00FC1069" w:rsidP="00FC1069">
      <w:pPr>
        <w:pStyle w:val="PlainText"/>
        <w:rPr>
          <w:rFonts w:ascii="Arial" w:eastAsia="MS Mincho" w:hAnsi="Arial" w:cs="Arial"/>
        </w:rPr>
      </w:pPr>
      <w:r w:rsidRPr="00E31A67">
        <w:rPr>
          <w:rFonts w:ascii="Arial" w:eastAsia="MS Mincho" w:hAnsi="Arial" w:cs="Arial"/>
        </w:rPr>
        <w:t xml:space="preserve">Firma del paciente o representante legal    </w:t>
      </w:r>
    </w:p>
    <w:p w14:paraId="05DD5CFA" w14:textId="77777777" w:rsidR="00FC1069" w:rsidRDefault="00FC1069" w:rsidP="00FC1069">
      <w:pPr>
        <w:pStyle w:val="PlainText"/>
        <w:jc w:val="center"/>
        <w:rPr>
          <w:rFonts w:ascii="Arial" w:hAnsi="Arial" w:cs="Arial"/>
          <w:b/>
        </w:rPr>
      </w:pPr>
    </w:p>
    <w:p w14:paraId="1844843E" w14:textId="77777777" w:rsidR="00FC1069" w:rsidRPr="00993AA9" w:rsidRDefault="00FC1069" w:rsidP="00FC1069">
      <w:pPr>
        <w:pStyle w:val="PlainText"/>
        <w:jc w:val="both"/>
        <w:rPr>
          <w:rFonts w:ascii="Arial" w:hAnsi="Arial" w:cs="Arial"/>
        </w:rPr>
      </w:pPr>
    </w:p>
    <w:p w14:paraId="1791F274" w14:textId="77777777" w:rsidR="00FC1069" w:rsidRPr="00FC1069" w:rsidRDefault="00FC1069" w:rsidP="00FC1069">
      <w:pPr>
        <w:pStyle w:val="PlainText"/>
        <w:spacing w:after="240"/>
        <w:jc w:val="both"/>
        <w:rPr>
          <w:rFonts w:ascii="Arial" w:eastAsia="MS Mincho" w:hAnsi="Arial" w:cs="Arial"/>
          <w:color w:val="000000"/>
        </w:rPr>
      </w:pPr>
      <w:r w:rsidRPr="00FC1069">
        <w:rPr>
          <w:rFonts w:ascii="Arial" w:eastAsia="MS Mincho" w:hAnsi="Arial" w:cs="Arial"/>
          <w:color w:val="000000"/>
          <w:highlight w:val="magenta"/>
        </w:rPr>
        <w:t>NOMBRE DEL PACIENTE :   ;  CEDULA DE IDENTIDAD:  ; EDAD:      ; HISTORIA CLÌNICA NÙMERO:     NOMBRE Y CEDULA DE IDENTIDAD DE SU REPRESENTANTE LEGAL :</w:t>
      </w:r>
      <w:r w:rsidRPr="00FC1069">
        <w:rPr>
          <w:rFonts w:ascii="Arial" w:eastAsia="MS Mincho" w:hAnsi="Arial" w:cs="Arial"/>
          <w:color w:val="000000"/>
        </w:rPr>
        <w:t xml:space="preserve"> </w:t>
      </w:r>
    </w:p>
    <w:p w14:paraId="550EFAE5" w14:textId="77777777" w:rsidR="00FC1069" w:rsidRDefault="00FC1069" w:rsidP="00FC1069">
      <w:pPr>
        <w:pStyle w:val="PlainText"/>
        <w:rPr>
          <w:rFonts w:ascii="Arial" w:hAnsi="Arial" w:cs="Arial"/>
          <w:b/>
        </w:rPr>
      </w:pPr>
    </w:p>
    <w:p w14:paraId="3ABC0A38" w14:textId="77777777" w:rsidR="00FC1069" w:rsidRDefault="00FC1069" w:rsidP="00FC1069">
      <w:pPr>
        <w:pStyle w:val="PlainText"/>
        <w:rPr>
          <w:rFonts w:ascii="Arial" w:hAnsi="Arial" w:cs="Arial"/>
          <w:b/>
        </w:rPr>
      </w:pPr>
    </w:p>
    <w:p w14:paraId="5AE0D6D1" w14:textId="77777777" w:rsidR="00FC1069" w:rsidRDefault="00FC1069" w:rsidP="00FC1069">
      <w:pPr>
        <w:pStyle w:val="PlainText"/>
        <w:rPr>
          <w:rFonts w:ascii="Arial" w:hAnsi="Arial" w:cs="Arial"/>
          <w:b/>
        </w:rPr>
      </w:pPr>
    </w:p>
    <w:p w14:paraId="7E9DECE9" w14:textId="77777777" w:rsidR="00FC1069" w:rsidRDefault="00FC1069" w:rsidP="00FC1069">
      <w:pPr>
        <w:pStyle w:val="PlainText"/>
        <w:jc w:val="center"/>
        <w:rPr>
          <w:rFonts w:ascii="Arial" w:hAnsi="Arial" w:cs="Arial"/>
          <w:b/>
        </w:rPr>
      </w:pPr>
    </w:p>
    <w:p w14:paraId="0B969072" w14:textId="77777777" w:rsidR="00FC1069" w:rsidRDefault="00FC1069" w:rsidP="00FC1069">
      <w:pPr>
        <w:pStyle w:val="PlainText"/>
        <w:jc w:val="center"/>
        <w:rPr>
          <w:rFonts w:ascii="Arial" w:hAnsi="Arial" w:cs="Arial"/>
          <w:b/>
        </w:rPr>
      </w:pPr>
    </w:p>
    <w:p w14:paraId="2A302B2D" w14:textId="77777777" w:rsidR="00FC1069" w:rsidRPr="00993AA9" w:rsidRDefault="00FC1069" w:rsidP="00FC1069">
      <w:pPr>
        <w:pStyle w:val="PlainText"/>
        <w:jc w:val="center"/>
        <w:rPr>
          <w:rFonts w:ascii="Arial" w:hAnsi="Arial" w:cs="Arial"/>
          <w:b/>
        </w:rPr>
      </w:pPr>
      <w:r w:rsidRPr="00993AA9">
        <w:rPr>
          <w:rFonts w:ascii="Arial" w:hAnsi="Arial" w:cs="Arial"/>
          <w:b/>
        </w:rPr>
        <w:t>DOCUMENTO DE CONSENTIMIENTO INFORMADO RECOMENDADO POR LA</w:t>
      </w:r>
    </w:p>
    <w:p w14:paraId="14F514F3" w14:textId="77777777" w:rsidR="00FC1069" w:rsidRPr="00993AA9" w:rsidRDefault="00FC1069" w:rsidP="00FC1069">
      <w:pPr>
        <w:pStyle w:val="PlainText"/>
        <w:jc w:val="both"/>
        <w:rPr>
          <w:rFonts w:ascii="Arial" w:hAnsi="Arial" w:cs="Arial"/>
        </w:rPr>
      </w:pPr>
      <w:r>
        <w:rPr>
          <w:rFonts w:ascii="Arial" w:hAnsi="Arial" w:cs="Arial"/>
          <w:b/>
        </w:rPr>
        <w:t xml:space="preserve">                       </w:t>
      </w:r>
      <w:r w:rsidRPr="00FF2D13">
        <w:rPr>
          <w:rFonts w:ascii="Arial" w:hAnsi="Arial" w:cs="Arial"/>
          <w:b/>
        </w:rPr>
        <w:t>FEDERACIÓN</w:t>
      </w:r>
      <w:r w:rsidRPr="00993AA9">
        <w:rPr>
          <w:rFonts w:ascii="Arial" w:hAnsi="Arial" w:cs="Arial"/>
          <w:b/>
        </w:rPr>
        <w:t xml:space="preserve"> DE SOCIEDADES ORL Y CIENCIAS AFINES DE ECUADOR</w:t>
      </w:r>
      <w:bookmarkEnd w:id="0"/>
      <w:bookmarkEnd w:id="1"/>
    </w:p>
    <w:p w14:paraId="19315937" w14:textId="77777777" w:rsidR="00FC1069" w:rsidRDefault="00FC1069" w:rsidP="00FC1069"/>
    <w:p w14:paraId="15384988" w14:textId="77777777" w:rsidR="00FC1069" w:rsidRDefault="00FC1069" w:rsidP="00FC1069"/>
    <w:p w14:paraId="2B69A2E0" w14:textId="77777777" w:rsidR="00FC1069" w:rsidRDefault="00FC1069" w:rsidP="00FC1069"/>
    <w:p w14:paraId="0E9A3542" w14:textId="77777777" w:rsidR="00FC1069" w:rsidRDefault="00FC1069" w:rsidP="00FC1069"/>
    <w:p w14:paraId="4CF9DC33" w14:textId="77777777" w:rsidR="00FC1069" w:rsidRDefault="00FC1069" w:rsidP="00FC1069"/>
    <w:p w14:paraId="28816559" w14:textId="77777777" w:rsidR="00FC1069" w:rsidRDefault="00FC1069" w:rsidP="00FC1069"/>
    <w:p w14:paraId="0719D27D" w14:textId="77777777" w:rsidR="00FC1069" w:rsidRDefault="00FC1069" w:rsidP="00FC1069"/>
    <w:p w14:paraId="04ACC002" w14:textId="77777777" w:rsidR="00FC1069" w:rsidRDefault="00FC1069" w:rsidP="00FC1069"/>
    <w:p w14:paraId="724EC1D9" w14:textId="77777777" w:rsidR="00FC1069" w:rsidRDefault="00FC1069" w:rsidP="00FC1069"/>
    <w:p w14:paraId="526F99B7" w14:textId="77777777" w:rsidR="00FC1069" w:rsidRDefault="00FC1069" w:rsidP="00FC1069"/>
    <w:p w14:paraId="1E68F34D" w14:textId="77777777" w:rsidR="00FC1069" w:rsidRDefault="00FC1069" w:rsidP="00FC1069"/>
    <w:p w14:paraId="3B4A8114" w14:textId="77777777" w:rsidR="00FC1069" w:rsidRDefault="00FC1069" w:rsidP="00FC1069"/>
    <w:p w14:paraId="3446A745" w14:textId="77777777" w:rsidR="00FC1069" w:rsidRDefault="00FC1069" w:rsidP="00FC1069"/>
    <w:p w14:paraId="158BD517" w14:textId="77777777" w:rsidR="00FC1069" w:rsidRDefault="00FC1069" w:rsidP="00FC1069"/>
    <w:p w14:paraId="307A90B9" w14:textId="77777777" w:rsidR="00FC1069" w:rsidRDefault="00FC1069" w:rsidP="00FC1069"/>
    <w:p w14:paraId="690ED9FA" w14:textId="77777777" w:rsidR="00FC1069" w:rsidRDefault="00FC1069" w:rsidP="00FC1069"/>
    <w:p w14:paraId="79CD44AD" w14:textId="77777777" w:rsidR="00FC1069" w:rsidRDefault="00FC1069" w:rsidP="00FC1069"/>
    <w:p w14:paraId="52D0A086" w14:textId="77777777" w:rsidR="009F64FB" w:rsidRPr="00FC1069" w:rsidRDefault="009F64FB" w:rsidP="00FC1069">
      <w:pPr>
        <w:pStyle w:val="PlainText"/>
        <w:spacing w:after="120"/>
        <w:jc w:val="both"/>
        <w:rPr>
          <w:lang w:val="es-CO"/>
        </w:rPr>
      </w:pPr>
    </w:p>
    <w:sectPr w:rsidR="009F64FB" w:rsidRPr="00FC1069" w:rsidSect="00851E80">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810C" w14:textId="77777777" w:rsidR="004132B0" w:rsidRDefault="004132B0">
      <w:pPr>
        <w:spacing w:after="0" w:line="240" w:lineRule="auto"/>
      </w:pPr>
      <w:r>
        <w:separator/>
      </w:r>
    </w:p>
  </w:endnote>
  <w:endnote w:type="continuationSeparator" w:id="0">
    <w:p w14:paraId="2D35C6AE" w14:textId="77777777" w:rsidR="004132B0" w:rsidRDefault="00413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BoldMT">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panose1 w:val="020B0604020202020204"/>
    <w:charset w:val="00"/>
    <w:family w:val="auto"/>
    <w:notTrueType/>
    <w:pitch w:val="default"/>
    <w:sig w:usb0="00000003" w:usb1="00000000" w:usb2="00000000" w:usb3="00000000" w:csb0="00000001" w:csb1="00000000"/>
  </w:font>
  <w:font w:name="Arial-ItalicMT">
    <w:panose1 w:val="020B0604020202020204"/>
    <w:charset w:val="00"/>
    <w:family w:val="auto"/>
    <w:notTrueType/>
    <w:pitch w:val="default"/>
    <w:sig w:usb0="00000003" w:usb1="00000000" w:usb2="00000000" w:usb3="00000000" w:csb0="00000001" w:csb1="00000000"/>
  </w:font>
  <w:font w:name="Avenir Next Demi Bold">
    <w:panose1 w:val="020B0703020202020204"/>
    <w:charset w:val="00"/>
    <w:family w:val="swiss"/>
    <w:pitch w:val="variable"/>
    <w:sig w:usb0="8000002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89806" w14:textId="77777777" w:rsidR="004F19D4" w:rsidRDefault="004F1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79FA" w14:textId="77777777" w:rsidR="00851E80" w:rsidRDefault="0006256D" w:rsidP="00851E80">
    <w:pPr>
      <w:pStyle w:val="Footer"/>
      <w:jc w:val="center"/>
      <w:rPr>
        <w:rFonts w:ascii="Avenir Book" w:hAnsi="Avenir Book"/>
        <w:b/>
        <w:sz w:val="22"/>
        <w:szCs w:val="22"/>
      </w:rPr>
    </w:pPr>
    <w:r w:rsidRPr="00851E80">
      <w:rPr>
        <w:rFonts w:ascii="Avenir Book" w:hAnsi="Avenir Book"/>
        <w:b/>
        <w:sz w:val="22"/>
        <w:szCs w:val="22"/>
        <w:lang w:val="en-US"/>
      </w:rPr>
      <w:drawing>
        <wp:inline distT="0" distB="0" distL="0" distR="0" wp14:anchorId="7DB0D439" wp14:editId="03CA7D28">
          <wp:extent cx="5740400" cy="50800"/>
          <wp:effectExtent l="0" t="0" r="0" b="0"/>
          <wp:docPr id="1" name="Picture 1" descr="Descripción: Macintosh HD:Users:agustincamino:Documents:footer-lin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ción: Macintosh HD:Users:agustincamino:Documents:footer-line.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0" cy="50800"/>
                  </a:xfrm>
                  <a:prstGeom prst="rect">
                    <a:avLst/>
                  </a:prstGeom>
                  <a:noFill/>
                  <a:ln>
                    <a:noFill/>
                  </a:ln>
                </pic:spPr>
              </pic:pic>
            </a:graphicData>
          </a:graphic>
        </wp:inline>
      </w:drawing>
    </w:r>
  </w:p>
  <w:p w14:paraId="5275116F" w14:textId="77777777" w:rsidR="00851E80" w:rsidRPr="006D7442" w:rsidRDefault="00851E80" w:rsidP="00851E80">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Av. Rumiñahui 3656 y Roosvelt</w:t>
    </w:r>
  </w:p>
  <w:p w14:paraId="702AB034" w14:textId="77777777" w:rsidR="00851E80" w:rsidRPr="006D7442" w:rsidRDefault="00851E80" w:rsidP="00851E80">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30B6B5C6" w14:textId="77777777" w:rsidR="00851E80" w:rsidRPr="006D7442" w:rsidRDefault="00851E80" w:rsidP="00851E80">
    <w:pPr>
      <w:pStyle w:val="Footer"/>
      <w:jc w:val="center"/>
      <w:rPr>
        <w:rFonts w:ascii="Avenir Book" w:hAnsi="Avenir Book"/>
        <w:sz w:val="20"/>
        <w:szCs w:val="20"/>
      </w:rPr>
    </w:pPr>
    <w:r w:rsidRPr="006D7442">
      <w:rPr>
        <w:rFonts w:ascii="Avenir Book" w:hAnsi="Avenir Book"/>
        <w:b/>
        <w:sz w:val="20"/>
        <w:szCs w:val="20"/>
      </w:rPr>
      <w:t>email:</w:t>
    </w:r>
    <w:hyperlink r:id="rId2" w:history="1">
      <w:r w:rsidRPr="006D7442">
        <w:rPr>
          <w:rStyle w:val="Hyperlink"/>
          <w:rFonts w:ascii="Avenir Book" w:hAnsi="Avenir Book"/>
          <w:sz w:val="20"/>
          <w:szCs w:val="20"/>
        </w:rPr>
        <w:t>pdv_1orl@yahoo.es</w:t>
      </w:r>
    </w:hyperlink>
    <w:r w:rsidRPr="006D7442">
      <w:rPr>
        <w:rFonts w:ascii="Avenir Book" w:hAnsi="Avenir Book"/>
        <w:b/>
        <w:sz w:val="20"/>
        <w:szCs w:val="20"/>
      </w:rPr>
      <w:t>Latacunga-Ecuador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B9E9" w14:textId="77777777" w:rsidR="004F19D4" w:rsidRDefault="004F1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27BE" w14:textId="77777777" w:rsidR="004132B0" w:rsidRDefault="004132B0">
      <w:pPr>
        <w:spacing w:after="0" w:line="240" w:lineRule="auto"/>
      </w:pPr>
      <w:r>
        <w:separator/>
      </w:r>
    </w:p>
  </w:footnote>
  <w:footnote w:type="continuationSeparator" w:id="0">
    <w:p w14:paraId="6D1AE3E0" w14:textId="77777777" w:rsidR="004132B0" w:rsidRDefault="00413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F892" w14:textId="77777777" w:rsidR="004F19D4" w:rsidRDefault="004F1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91" w:type="dxa"/>
      <w:tblBorders>
        <w:insideH w:val="single" w:sz="4" w:space="0" w:color="auto"/>
      </w:tblBorders>
      <w:tblLayout w:type="fixed"/>
      <w:tblLook w:val="04A0" w:firstRow="1" w:lastRow="0" w:firstColumn="1" w:lastColumn="0" w:noHBand="0" w:noVBand="1"/>
    </w:tblPr>
    <w:tblGrid>
      <w:gridCol w:w="1809"/>
      <w:gridCol w:w="7482"/>
    </w:tblGrid>
    <w:tr w:rsidR="00851E80" w14:paraId="56B71E32" w14:textId="77777777" w:rsidTr="00851E80">
      <w:trPr>
        <w:trHeight w:val="1825"/>
      </w:trPr>
      <w:tc>
        <w:tcPr>
          <w:tcW w:w="1809" w:type="dxa"/>
          <w:shd w:val="clear" w:color="auto" w:fill="auto"/>
        </w:tcPr>
        <w:p w14:paraId="0BCC9837" w14:textId="77777777" w:rsidR="00851E80" w:rsidRDefault="0006256D" w:rsidP="00851E80">
          <w:pPr>
            <w:pStyle w:val="Header"/>
            <w:jc w:val="center"/>
          </w:pPr>
          <w:r>
            <w:drawing>
              <wp:anchor distT="0" distB="0" distL="114300" distR="114300" simplePos="0" relativeHeight="251657728" behindDoc="0" locked="0" layoutInCell="1" allowOverlap="1" wp14:anchorId="4E2561AA" wp14:editId="0B20A043">
                <wp:simplePos x="0" y="0"/>
                <wp:positionH relativeFrom="column">
                  <wp:posOffset>51435</wp:posOffset>
                </wp:positionH>
                <wp:positionV relativeFrom="paragraph">
                  <wp:posOffset>-82550</wp:posOffset>
                </wp:positionV>
                <wp:extent cx="1011555" cy="1011555"/>
                <wp:effectExtent l="0" t="0" r="0" b="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555" cy="10115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82" w:type="dxa"/>
          <w:shd w:val="clear" w:color="auto" w:fill="auto"/>
        </w:tcPr>
        <w:p w14:paraId="42F82EB4" w14:textId="77777777" w:rsidR="00851E80" w:rsidRPr="00851E80" w:rsidRDefault="00851E80" w:rsidP="00851E80">
          <w:pPr>
            <w:pStyle w:val="Header"/>
            <w:jc w:val="center"/>
            <w:rPr>
              <w:rFonts w:ascii="Avenir Next Demi Bold" w:hAnsi="Avenir Next Demi Bold"/>
              <w:sz w:val="36"/>
              <w:szCs w:val="36"/>
            </w:rPr>
          </w:pPr>
          <w:r w:rsidRPr="00851E80">
            <w:rPr>
              <w:rFonts w:ascii="Avenir Next Demi Bold" w:hAnsi="Avenir Next Demi Bold"/>
              <w:sz w:val="36"/>
              <w:szCs w:val="36"/>
            </w:rPr>
            <w:t>Centro de Otorrinolaringología</w:t>
          </w:r>
        </w:p>
        <w:p w14:paraId="4624761F" w14:textId="77777777" w:rsidR="00851E80" w:rsidRPr="00851E80" w:rsidRDefault="00851E80" w:rsidP="00851E80">
          <w:pPr>
            <w:pStyle w:val="Header"/>
            <w:jc w:val="center"/>
            <w:rPr>
              <w:rFonts w:ascii="Avenir Medium" w:hAnsi="Avenir Medium"/>
              <w:i/>
              <w:sz w:val="28"/>
              <w:szCs w:val="28"/>
            </w:rPr>
          </w:pPr>
          <w:r w:rsidRPr="00851E80">
            <w:rPr>
              <w:rFonts w:ascii="Avenir Medium" w:hAnsi="Avenir Medium"/>
              <w:i/>
              <w:sz w:val="28"/>
              <w:szCs w:val="28"/>
            </w:rPr>
            <w:t>Dr. Paúl Dueñas Villacís</w:t>
          </w:r>
        </w:p>
        <w:p w14:paraId="7FD46F14" w14:textId="77777777" w:rsidR="00851E80" w:rsidRPr="00851E80" w:rsidRDefault="00851E80" w:rsidP="00851E80">
          <w:pPr>
            <w:pStyle w:val="Header"/>
            <w:jc w:val="center"/>
            <w:rPr>
              <w:rFonts w:ascii="Avenir Medium" w:hAnsi="Avenir Medium"/>
              <w:sz w:val="22"/>
              <w:szCs w:val="22"/>
            </w:rPr>
          </w:pPr>
          <w:r w:rsidRPr="00851E80">
            <w:rPr>
              <w:rFonts w:ascii="Avenir Medium" w:hAnsi="Avenir Medium"/>
              <w:sz w:val="22"/>
              <w:szCs w:val="22"/>
            </w:rPr>
            <w:t>Tratamiento Clínico y Quirúrgico de oído, nariz, garganta y cuello</w:t>
          </w:r>
        </w:p>
        <w:p w14:paraId="13B66115" w14:textId="77777777" w:rsidR="00851E80" w:rsidRPr="00851E80" w:rsidRDefault="00851E80" w:rsidP="00851E80">
          <w:pPr>
            <w:pStyle w:val="Header"/>
            <w:jc w:val="center"/>
            <w:rPr>
              <w:rFonts w:ascii="Avenir Next Demi Bold" w:hAnsi="Avenir Next Demi Bold"/>
            </w:rPr>
          </w:pPr>
          <w:r w:rsidRPr="00851E80">
            <w:rPr>
              <w:rFonts w:ascii="Avenir Next Demi Bold" w:hAnsi="Avenir Next Demi Bold" w:cs="Arial"/>
              <w:b/>
            </w:rPr>
            <w:t>Atención: Niños y Adultos</w:t>
          </w:r>
        </w:p>
      </w:tc>
    </w:tr>
  </w:tbl>
  <w:p w14:paraId="4A0E4D83" w14:textId="77777777" w:rsidR="00851E80" w:rsidRDefault="00851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CC7A" w14:textId="77777777" w:rsidR="004F19D4" w:rsidRDefault="004F19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8E"/>
    <w:rsid w:val="0000524F"/>
    <w:rsid w:val="000079EC"/>
    <w:rsid w:val="0004555A"/>
    <w:rsid w:val="00050866"/>
    <w:rsid w:val="0006256D"/>
    <w:rsid w:val="00065097"/>
    <w:rsid w:val="0007303C"/>
    <w:rsid w:val="00077378"/>
    <w:rsid w:val="00091518"/>
    <w:rsid w:val="000A1336"/>
    <w:rsid w:val="000B2F39"/>
    <w:rsid w:val="000D6A87"/>
    <w:rsid w:val="000E05A2"/>
    <w:rsid w:val="000F76D9"/>
    <w:rsid w:val="00134BD4"/>
    <w:rsid w:val="00137D1B"/>
    <w:rsid w:val="00147F16"/>
    <w:rsid w:val="00182F2A"/>
    <w:rsid w:val="00192DC6"/>
    <w:rsid w:val="0019739E"/>
    <w:rsid w:val="001B3718"/>
    <w:rsid w:val="001D3E67"/>
    <w:rsid w:val="001D5245"/>
    <w:rsid w:val="001E2B66"/>
    <w:rsid w:val="001F6425"/>
    <w:rsid w:val="002054C3"/>
    <w:rsid w:val="00207AA1"/>
    <w:rsid w:val="00232BA5"/>
    <w:rsid w:val="0023380F"/>
    <w:rsid w:val="00243F62"/>
    <w:rsid w:val="002542FF"/>
    <w:rsid w:val="00257CCB"/>
    <w:rsid w:val="0026224C"/>
    <w:rsid w:val="00264EF9"/>
    <w:rsid w:val="00276193"/>
    <w:rsid w:val="00287DD5"/>
    <w:rsid w:val="002939BD"/>
    <w:rsid w:val="00294524"/>
    <w:rsid w:val="002A2AA5"/>
    <w:rsid w:val="002A699A"/>
    <w:rsid w:val="002B4CAF"/>
    <w:rsid w:val="002C4E8E"/>
    <w:rsid w:val="002D61E2"/>
    <w:rsid w:val="00300F04"/>
    <w:rsid w:val="00331465"/>
    <w:rsid w:val="00345126"/>
    <w:rsid w:val="00366770"/>
    <w:rsid w:val="00386722"/>
    <w:rsid w:val="003A14E0"/>
    <w:rsid w:val="003A760F"/>
    <w:rsid w:val="003B14CF"/>
    <w:rsid w:val="004037B3"/>
    <w:rsid w:val="004132B0"/>
    <w:rsid w:val="00413AB6"/>
    <w:rsid w:val="0042581E"/>
    <w:rsid w:val="00433B4C"/>
    <w:rsid w:val="0044055E"/>
    <w:rsid w:val="00442D4D"/>
    <w:rsid w:val="00445338"/>
    <w:rsid w:val="00483546"/>
    <w:rsid w:val="004A2183"/>
    <w:rsid w:val="004A21B3"/>
    <w:rsid w:val="004A4A36"/>
    <w:rsid w:val="004A6807"/>
    <w:rsid w:val="004B719F"/>
    <w:rsid w:val="004D74B9"/>
    <w:rsid w:val="004F059F"/>
    <w:rsid w:val="004F19D4"/>
    <w:rsid w:val="00502939"/>
    <w:rsid w:val="005056C9"/>
    <w:rsid w:val="005103C9"/>
    <w:rsid w:val="00523178"/>
    <w:rsid w:val="005240EE"/>
    <w:rsid w:val="0054108B"/>
    <w:rsid w:val="005434F0"/>
    <w:rsid w:val="005536ED"/>
    <w:rsid w:val="00554D59"/>
    <w:rsid w:val="00566D8C"/>
    <w:rsid w:val="005742E5"/>
    <w:rsid w:val="00592B19"/>
    <w:rsid w:val="005B3350"/>
    <w:rsid w:val="005D597B"/>
    <w:rsid w:val="005E2A2C"/>
    <w:rsid w:val="00620014"/>
    <w:rsid w:val="00620EAF"/>
    <w:rsid w:val="00622DF1"/>
    <w:rsid w:val="00625877"/>
    <w:rsid w:val="006416B8"/>
    <w:rsid w:val="006421DC"/>
    <w:rsid w:val="00660FB1"/>
    <w:rsid w:val="00661BD3"/>
    <w:rsid w:val="0067092A"/>
    <w:rsid w:val="006725B7"/>
    <w:rsid w:val="006C31EC"/>
    <w:rsid w:val="006D4180"/>
    <w:rsid w:val="006D5172"/>
    <w:rsid w:val="006E79C9"/>
    <w:rsid w:val="006F267B"/>
    <w:rsid w:val="00712E86"/>
    <w:rsid w:val="0072169B"/>
    <w:rsid w:val="0073086F"/>
    <w:rsid w:val="00744601"/>
    <w:rsid w:val="007772C1"/>
    <w:rsid w:val="00783CC2"/>
    <w:rsid w:val="007B13D4"/>
    <w:rsid w:val="007D1827"/>
    <w:rsid w:val="007D6F7B"/>
    <w:rsid w:val="007E6B53"/>
    <w:rsid w:val="0082514F"/>
    <w:rsid w:val="00830F5B"/>
    <w:rsid w:val="00836DCA"/>
    <w:rsid w:val="00836EFC"/>
    <w:rsid w:val="00845CD7"/>
    <w:rsid w:val="00851E80"/>
    <w:rsid w:val="00871D29"/>
    <w:rsid w:val="00872EB0"/>
    <w:rsid w:val="008A7555"/>
    <w:rsid w:val="008B0B70"/>
    <w:rsid w:val="008B2C84"/>
    <w:rsid w:val="008D2449"/>
    <w:rsid w:val="008D2A07"/>
    <w:rsid w:val="009036EE"/>
    <w:rsid w:val="00916FBD"/>
    <w:rsid w:val="00923813"/>
    <w:rsid w:val="00936369"/>
    <w:rsid w:val="009656A8"/>
    <w:rsid w:val="00975FAB"/>
    <w:rsid w:val="00986CA1"/>
    <w:rsid w:val="00990214"/>
    <w:rsid w:val="009A0A6B"/>
    <w:rsid w:val="009B7C2C"/>
    <w:rsid w:val="009C5C58"/>
    <w:rsid w:val="009C5E4F"/>
    <w:rsid w:val="009D0A26"/>
    <w:rsid w:val="009D664A"/>
    <w:rsid w:val="009F00AF"/>
    <w:rsid w:val="009F3068"/>
    <w:rsid w:val="009F5A02"/>
    <w:rsid w:val="009F64FB"/>
    <w:rsid w:val="00A04CA6"/>
    <w:rsid w:val="00A27048"/>
    <w:rsid w:val="00A50BEB"/>
    <w:rsid w:val="00A51C55"/>
    <w:rsid w:val="00A66CEE"/>
    <w:rsid w:val="00A7508B"/>
    <w:rsid w:val="00AA1043"/>
    <w:rsid w:val="00AC5C00"/>
    <w:rsid w:val="00AD163E"/>
    <w:rsid w:val="00AD1A92"/>
    <w:rsid w:val="00AD1F11"/>
    <w:rsid w:val="00AD5015"/>
    <w:rsid w:val="00AF6260"/>
    <w:rsid w:val="00B20E95"/>
    <w:rsid w:val="00B32136"/>
    <w:rsid w:val="00B41D42"/>
    <w:rsid w:val="00B443C2"/>
    <w:rsid w:val="00B46D79"/>
    <w:rsid w:val="00B75C90"/>
    <w:rsid w:val="00B84413"/>
    <w:rsid w:val="00B91AB4"/>
    <w:rsid w:val="00BB2964"/>
    <w:rsid w:val="00BD6F67"/>
    <w:rsid w:val="00BF17C8"/>
    <w:rsid w:val="00C064B8"/>
    <w:rsid w:val="00C10775"/>
    <w:rsid w:val="00C322FD"/>
    <w:rsid w:val="00C523C5"/>
    <w:rsid w:val="00C76E20"/>
    <w:rsid w:val="00C80FC1"/>
    <w:rsid w:val="00C9087A"/>
    <w:rsid w:val="00C90BA6"/>
    <w:rsid w:val="00CB4365"/>
    <w:rsid w:val="00CD2B5B"/>
    <w:rsid w:val="00CD6C1E"/>
    <w:rsid w:val="00CE4CCD"/>
    <w:rsid w:val="00D36DBA"/>
    <w:rsid w:val="00D40185"/>
    <w:rsid w:val="00D41B5F"/>
    <w:rsid w:val="00D771BA"/>
    <w:rsid w:val="00D841B2"/>
    <w:rsid w:val="00D86C85"/>
    <w:rsid w:val="00DB4CD5"/>
    <w:rsid w:val="00DB5F58"/>
    <w:rsid w:val="00DD6ACD"/>
    <w:rsid w:val="00DE3D5E"/>
    <w:rsid w:val="00E00785"/>
    <w:rsid w:val="00E010E0"/>
    <w:rsid w:val="00E04DEB"/>
    <w:rsid w:val="00E06DCF"/>
    <w:rsid w:val="00E07400"/>
    <w:rsid w:val="00E20B3F"/>
    <w:rsid w:val="00E22530"/>
    <w:rsid w:val="00E2478C"/>
    <w:rsid w:val="00E26AA3"/>
    <w:rsid w:val="00E472CD"/>
    <w:rsid w:val="00E539FC"/>
    <w:rsid w:val="00EB1FD7"/>
    <w:rsid w:val="00EE5BB5"/>
    <w:rsid w:val="00EF0658"/>
    <w:rsid w:val="00EF4B08"/>
    <w:rsid w:val="00F00781"/>
    <w:rsid w:val="00F100A8"/>
    <w:rsid w:val="00F62CAF"/>
    <w:rsid w:val="00FC1069"/>
    <w:rsid w:val="00FD0CDE"/>
    <w:rsid w:val="00FD76B9"/>
    <w:rsid w:val="00FE09C1"/>
    <w:rsid w:val="00FE2941"/>
    <w:rsid w:val="00FF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D7E77"/>
  <w15:chartTrackingRefBased/>
  <w15:docId w15:val="{E7F56A66-C77E-C440-A716-59F5DD1E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3C2"/>
    <w:pPr>
      <w:spacing w:after="200" w:line="276"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51E80"/>
    <w:pPr>
      <w:tabs>
        <w:tab w:val="center" w:pos="4320"/>
        <w:tab w:val="right" w:pos="8640"/>
      </w:tabs>
      <w:spacing w:after="0" w:line="240" w:lineRule="auto"/>
    </w:pPr>
    <w:rPr>
      <w:rFonts w:ascii="Cambria" w:eastAsia="Times New Roman" w:hAnsi="Cambria"/>
      <w:noProof/>
      <w:sz w:val="24"/>
      <w:szCs w:val="24"/>
      <w:lang w:val="es-ES_tradnl"/>
    </w:rPr>
  </w:style>
  <w:style w:type="character" w:customStyle="1" w:styleId="HeaderChar">
    <w:name w:val="Header Char"/>
    <w:link w:val="Header"/>
    <w:uiPriority w:val="99"/>
    <w:rsid w:val="00851E80"/>
    <w:rPr>
      <w:rFonts w:ascii="Cambria" w:eastAsia="Times New Roman" w:hAnsi="Cambria"/>
      <w:noProof/>
      <w:sz w:val="24"/>
      <w:szCs w:val="24"/>
      <w:lang w:val="es-ES_tradnl"/>
    </w:rPr>
  </w:style>
  <w:style w:type="paragraph" w:styleId="Footer">
    <w:name w:val="footer"/>
    <w:basedOn w:val="Normal"/>
    <w:link w:val="FooterChar"/>
    <w:uiPriority w:val="99"/>
    <w:unhideWhenUsed/>
    <w:rsid w:val="00851E80"/>
    <w:pPr>
      <w:tabs>
        <w:tab w:val="center" w:pos="4320"/>
        <w:tab w:val="right" w:pos="8640"/>
      </w:tabs>
      <w:spacing w:after="0" w:line="240" w:lineRule="auto"/>
    </w:pPr>
    <w:rPr>
      <w:rFonts w:ascii="Cambria" w:eastAsia="Times New Roman" w:hAnsi="Cambria"/>
      <w:noProof/>
      <w:sz w:val="24"/>
      <w:szCs w:val="24"/>
      <w:lang w:val="es-ES_tradnl"/>
    </w:rPr>
  </w:style>
  <w:style w:type="character" w:customStyle="1" w:styleId="FooterChar">
    <w:name w:val="Footer Char"/>
    <w:link w:val="Footer"/>
    <w:uiPriority w:val="99"/>
    <w:rsid w:val="00851E80"/>
    <w:rPr>
      <w:rFonts w:ascii="Cambria" w:eastAsia="Times New Roman" w:hAnsi="Cambria"/>
      <w:noProof/>
      <w:sz w:val="24"/>
      <w:szCs w:val="24"/>
      <w:lang w:val="es-ES_tradnl"/>
    </w:rPr>
  </w:style>
  <w:style w:type="character" w:styleId="Hyperlink">
    <w:name w:val="Hyperlink"/>
    <w:uiPriority w:val="99"/>
    <w:unhideWhenUsed/>
    <w:rsid w:val="00851E80"/>
    <w:rPr>
      <w:color w:val="0000FF"/>
      <w:u w:val="single"/>
    </w:rPr>
  </w:style>
  <w:style w:type="paragraph" w:styleId="PlainText">
    <w:name w:val="Plain Text"/>
    <w:basedOn w:val="Normal"/>
    <w:link w:val="PlainTextChar"/>
    <w:rsid w:val="001F6425"/>
    <w:pPr>
      <w:spacing w:after="0" w:line="240" w:lineRule="auto"/>
    </w:pPr>
    <w:rPr>
      <w:rFonts w:ascii="Courier New" w:eastAsia="SimSun" w:hAnsi="Courier New" w:cs="Courier New"/>
      <w:sz w:val="20"/>
      <w:szCs w:val="20"/>
      <w:lang w:val="es-ES" w:eastAsia="zh-CN"/>
    </w:rPr>
  </w:style>
  <w:style w:type="character" w:customStyle="1" w:styleId="PlainTextChar">
    <w:name w:val="Plain Text Char"/>
    <w:link w:val="PlainText"/>
    <w:rsid w:val="001F6425"/>
    <w:rPr>
      <w:rFonts w:ascii="Courier New" w:eastAsia="SimSun" w:hAnsi="Courier New" w:cs="Courier New"/>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pdv_1orl@yahoo.es"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2277-D16D-40E5-9956-F13EC294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1494</Words>
  <Characters>8522</Characters>
  <Application>Microsoft Office Word</Application>
  <DocSecurity>0</DocSecurity>
  <Lines>71</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uE</Company>
  <LinksUpToDate>false</LinksUpToDate>
  <CharactersWithSpaces>9997</CharactersWithSpaces>
  <SharedDoc>false</SharedDoc>
  <HLinks>
    <vt:vector size="6" baseType="variant">
      <vt:variant>
        <vt:i4>3407977</vt:i4>
      </vt:variant>
      <vt:variant>
        <vt:i4>0</vt:i4>
      </vt:variant>
      <vt:variant>
        <vt:i4>0</vt:i4>
      </vt:variant>
      <vt:variant>
        <vt:i4>5</vt:i4>
      </vt:variant>
      <vt:variant>
        <vt:lpwstr>mailto:pdv_1orl@yahoo.es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cp:lastModifiedBy>Agustin Camino</cp:lastModifiedBy>
  <cp:revision>3</cp:revision>
  <cp:lastPrinted>2021-12-16T20:25:00Z</cp:lastPrinted>
  <dcterms:created xsi:type="dcterms:W3CDTF">2022-09-26T16:37:00Z</dcterms:created>
  <dcterms:modified xsi:type="dcterms:W3CDTF">2022-09-26T16:45:00Z</dcterms:modified>
</cp:coreProperties>
</file>