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4A9F3780" w:rsidR="000C5D5B" w:rsidRPr="00AB0101" w:rsidRDefault="00401C31" w:rsidP="000C5D5B">
      <w:pPr>
        <w:spacing w:line="276" w:lineRule="auto"/>
        <w:jc w:val="center"/>
        <w:rPr>
          <w:rFonts w:ascii="Book Antiqua" w:hAnsi="Book Antiqua"/>
          <w:b/>
          <w:sz w:val="28"/>
          <w:szCs w:val="28"/>
        </w:rPr>
      </w:pPr>
      <w:r w:rsidRPr="00401C31">
        <w:rPr>
          <w:rFonts w:ascii="Book Antiqua" w:hAnsi="Book Antiqua"/>
          <w:b/>
          <w:sz w:val="28"/>
          <w:szCs w:val="28"/>
        </w:rPr>
        <w:t>C</w:t>
      </w:r>
      <w:r w:rsidR="00CA432A" w:rsidRPr="00CA432A">
        <w:rPr>
          <w:rFonts w:ascii="Book Antiqua" w:hAnsi="Book Antiqua"/>
          <w:b/>
          <w:sz w:val="28"/>
          <w:szCs w:val="28"/>
        </w:rPr>
        <w:t>ONSENTIMIENTO INFORMADO DE EXÉRESIS DE QUISTE TIROGLOSO</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193F3D01" w14:textId="77777777" w:rsidR="00FC141E" w:rsidRPr="001C02DD" w:rsidRDefault="00FC141E" w:rsidP="00FC141E">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A141D24" w14:textId="77777777" w:rsidR="00FC141E" w:rsidRDefault="00FC141E" w:rsidP="00FC141E">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60AEB662" w14:textId="77777777" w:rsidR="00FC141E" w:rsidRPr="0047214B" w:rsidRDefault="00FC141E" w:rsidP="00FC141E">
      <w:pPr>
        <w:pStyle w:val="ListParagraph"/>
        <w:numPr>
          <w:ilvl w:val="0"/>
          <w:numId w:val="4"/>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2997B24F" w14:textId="77777777" w:rsidR="00FC141E" w:rsidRPr="00DA0DE8" w:rsidRDefault="00FC141E" w:rsidP="00FC141E">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56F589BB" w:rsidR="001C02DD" w:rsidRPr="001C02DD" w:rsidRDefault="00C66AE6"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02E4C978"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CA432A" w:rsidRPr="00CA432A">
        <w:rPr>
          <w:rFonts w:ascii="Book Antiqua" w:hAnsi="Book Antiqua"/>
          <w:b/>
          <w:bCs/>
          <w:sz w:val="20"/>
          <w:szCs w:val="20"/>
        </w:rPr>
        <w:t>EXÉRESIS DE QUISTE TIROGLOSO</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12286DBE"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IDENTIFICACIÓN Y DESCRIPCIÓN DEL PROCEDIMIENTO</w:t>
      </w:r>
    </w:p>
    <w:p w14:paraId="3406BC5C" w14:textId="77777777" w:rsidR="00CA432A" w:rsidRPr="00CA432A" w:rsidRDefault="00CA432A" w:rsidP="00CA432A">
      <w:pPr>
        <w:jc w:val="both"/>
        <w:rPr>
          <w:rFonts w:ascii="Book Antiqua" w:hAnsi="Book Antiqua"/>
          <w:sz w:val="20"/>
          <w:szCs w:val="20"/>
        </w:rPr>
      </w:pPr>
    </w:p>
    <w:p w14:paraId="0174E0F4"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 xml:space="preserve">Este documento informativo pretende explicar de forma sencilla, la intervención quirúrgica denominada </w:t>
      </w:r>
      <w:r w:rsidRPr="00CA432A">
        <w:rPr>
          <w:rFonts w:ascii="Book Antiqua" w:hAnsi="Book Antiqua"/>
          <w:b/>
          <w:bCs/>
          <w:sz w:val="20"/>
          <w:szCs w:val="20"/>
        </w:rPr>
        <w:t>EXÉRESIS DE QUISTES Y FÍSTULAS CERVICALES</w:t>
      </w:r>
      <w:r w:rsidRPr="00CA432A">
        <w:rPr>
          <w:rFonts w:ascii="Book Antiqua" w:hAnsi="Book Antiqua"/>
          <w:sz w:val="20"/>
          <w:szCs w:val="20"/>
        </w:rPr>
        <w:t>, así como los aspectos más importantes del período postoperatorio y las complicaciones más frecuentes que, como consecuencia de esta intervención, puedan aparecer.</w:t>
      </w:r>
    </w:p>
    <w:p w14:paraId="7BE6A7B6" w14:textId="77777777" w:rsidR="00CA432A" w:rsidRPr="00CA432A" w:rsidRDefault="00CA432A" w:rsidP="00CA432A">
      <w:pPr>
        <w:jc w:val="both"/>
        <w:rPr>
          <w:rFonts w:ascii="Book Antiqua" w:hAnsi="Book Antiqua"/>
          <w:sz w:val="20"/>
          <w:szCs w:val="20"/>
        </w:rPr>
      </w:pPr>
    </w:p>
    <w:p w14:paraId="5ABCDE5D"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Los quistes y fístulas son el resultado de la persistencia de restos embrionarios del cuello que, en su momento, debieron desarrollarse y convertirse en diversas estructuras, tales como huesos, ganglios, glándulas, etc., y no lo hicieron. En su evolución dan lugar a infecciones de repetición y pueden crecer y comprimir estructuras vecinas, planteándose, entonces, su tratamiento quirúrgico. Su malignización es rara, aunque posible.</w:t>
      </w:r>
    </w:p>
    <w:p w14:paraId="1AAB74B9" w14:textId="77777777" w:rsidR="00CA432A" w:rsidRPr="00CA432A" w:rsidRDefault="00CA432A" w:rsidP="00CA432A">
      <w:pPr>
        <w:jc w:val="both"/>
        <w:rPr>
          <w:rFonts w:ascii="Book Antiqua" w:hAnsi="Book Antiqua"/>
          <w:sz w:val="20"/>
          <w:szCs w:val="20"/>
        </w:rPr>
      </w:pPr>
    </w:p>
    <w:p w14:paraId="3EA99601"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Pueden ser de tres tipos: centrales, también llamados de la línea media o tiroglosos; laterales o braquiales; y auriculares. Habitualmente, este tipo de intervención se realiza bajo anestesia general.</w:t>
      </w:r>
    </w:p>
    <w:p w14:paraId="0AEC7211" w14:textId="77777777" w:rsidR="00CA432A" w:rsidRPr="00CA432A" w:rsidRDefault="00CA432A" w:rsidP="00CA432A">
      <w:pPr>
        <w:jc w:val="both"/>
        <w:rPr>
          <w:rFonts w:ascii="Book Antiqua" w:hAnsi="Book Antiqua"/>
          <w:sz w:val="20"/>
          <w:szCs w:val="20"/>
        </w:rPr>
      </w:pPr>
    </w:p>
    <w:p w14:paraId="2BE0B784"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En caso de tomas de biopsias, se podrá utilizar parte de los tejidos obtenidos con carácter científico, en ningún caso comercial, salvo que yo manifieste lo contrario.</w:t>
      </w:r>
    </w:p>
    <w:p w14:paraId="66ED056A" w14:textId="77777777" w:rsidR="00CA432A" w:rsidRPr="00CA432A" w:rsidRDefault="00CA432A" w:rsidP="00CA432A">
      <w:pPr>
        <w:jc w:val="both"/>
        <w:rPr>
          <w:rFonts w:ascii="Book Antiqua" w:hAnsi="Book Antiqua"/>
          <w:sz w:val="20"/>
          <w:szCs w:val="20"/>
        </w:rPr>
      </w:pPr>
    </w:p>
    <w:p w14:paraId="2DF591C5"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40E5F960" w14:textId="77777777" w:rsidR="00CA432A" w:rsidRPr="00CA432A" w:rsidRDefault="00CA432A" w:rsidP="00CA432A">
      <w:pPr>
        <w:jc w:val="both"/>
        <w:rPr>
          <w:rFonts w:ascii="Book Antiqua" w:hAnsi="Book Antiqua"/>
          <w:sz w:val="20"/>
          <w:szCs w:val="20"/>
        </w:rPr>
      </w:pPr>
    </w:p>
    <w:p w14:paraId="519CA44D" w14:textId="77777777" w:rsidR="00CA432A" w:rsidRPr="00CA432A" w:rsidRDefault="00CA432A" w:rsidP="00CA432A">
      <w:pPr>
        <w:jc w:val="both"/>
        <w:rPr>
          <w:rFonts w:ascii="Book Antiqua" w:hAnsi="Book Antiqua"/>
          <w:b/>
          <w:bCs/>
          <w:sz w:val="20"/>
          <w:szCs w:val="20"/>
        </w:rPr>
      </w:pPr>
      <w:r w:rsidRPr="00CA432A">
        <w:rPr>
          <w:rFonts w:ascii="Book Antiqua" w:hAnsi="Book Antiqua"/>
          <w:b/>
          <w:bCs/>
          <w:sz w:val="20"/>
          <w:szCs w:val="20"/>
        </w:rPr>
        <w:t>OBJETIVOS DEL PROCEDIMIENTO Y BENEFICIOS QUE SE ESPERAN ALCANZAR</w:t>
      </w:r>
    </w:p>
    <w:p w14:paraId="0158024E" w14:textId="77777777" w:rsidR="00CA432A" w:rsidRPr="00CA432A" w:rsidRDefault="00CA432A" w:rsidP="00CA432A">
      <w:pPr>
        <w:jc w:val="both"/>
        <w:rPr>
          <w:rFonts w:ascii="Book Antiqua" w:hAnsi="Book Antiqua"/>
          <w:sz w:val="20"/>
          <w:szCs w:val="20"/>
        </w:rPr>
      </w:pPr>
    </w:p>
    <w:p w14:paraId="285D2621"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Diagnóstico definitivo y curación del proceso.</w:t>
      </w:r>
    </w:p>
    <w:p w14:paraId="188C97E2" w14:textId="77777777" w:rsidR="00CA432A" w:rsidRPr="00CA432A" w:rsidRDefault="00CA432A" w:rsidP="00CA432A">
      <w:pPr>
        <w:jc w:val="both"/>
        <w:rPr>
          <w:rFonts w:ascii="Book Antiqua" w:hAnsi="Book Antiqua"/>
          <w:sz w:val="20"/>
          <w:szCs w:val="20"/>
        </w:rPr>
      </w:pPr>
    </w:p>
    <w:p w14:paraId="64AB7A8D" w14:textId="77777777" w:rsidR="00CA432A" w:rsidRPr="00CA432A" w:rsidRDefault="00CA432A" w:rsidP="00CA432A">
      <w:pPr>
        <w:jc w:val="both"/>
        <w:rPr>
          <w:rFonts w:ascii="Book Antiqua" w:hAnsi="Book Antiqua"/>
          <w:b/>
          <w:bCs/>
          <w:sz w:val="20"/>
          <w:szCs w:val="20"/>
        </w:rPr>
      </w:pPr>
      <w:r w:rsidRPr="00CA432A">
        <w:rPr>
          <w:rFonts w:ascii="Book Antiqua" w:hAnsi="Book Antiqua"/>
          <w:b/>
          <w:bCs/>
          <w:sz w:val="20"/>
          <w:szCs w:val="20"/>
        </w:rPr>
        <w:t>ALTERNATIVAS RAZONABLES AL PROCEDIMIENTO</w:t>
      </w:r>
    </w:p>
    <w:p w14:paraId="21895352" w14:textId="77777777" w:rsidR="00CA432A" w:rsidRPr="00CA432A" w:rsidRDefault="00CA432A" w:rsidP="00CA432A">
      <w:pPr>
        <w:jc w:val="both"/>
        <w:rPr>
          <w:rFonts w:ascii="Book Antiqua" w:hAnsi="Book Antiqua"/>
          <w:sz w:val="20"/>
          <w:szCs w:val="20"/>
        </w:rPr>
      </w:pPr>
    </w:p>
    <w:p w14:paraId="2C4E35BA"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Tratamiento médico de los episodios infecciosos.</w:t>
      </w:r>
    </w:p>
    <w:p w14:paraId="4F6FD83E" w14:textId="77777777" w:rsidR="00CA432A" w:rsidRPr="00CA432A" w:rsidRDefault="00CA432A" w:rsidP="00CA432A">
      <w:pPr>
        <w:jc w:val="both"/>
        <w:rPr>
          <w:rFonts w:ascii="Book Antiqua" w:hAnsi="Book Antiqua"/>
          <w:sz w:val="20"/>
          <w:szCs w:val="20"/>
        </w:rPr>
      </w:pPr>
    </w:p>
    <w:p w14:paraId="10C79ACB" w14:textId="77777777" w:rsidR="00CA432A" w:rsidRPr="00CA432A" w:rsidRDefault="00CA432A" w:rsidP="00CA432A">
      <w:pPr>
        <w:jc w:val="both"/>
        <w:rPr>
          <w:rFonts w:ascii="Book Antiqua" w:hAnsi="Book Antiqua"/>
          <w:b/>
          <w:bCs/>
          <w:sz w:val="20"/>
          <w:szCs w:val="20"/>
        </w:rPr>
      </w:pPr>
      <w:r w:rsidRPr="00CA432A">
        <w:rPr>
          <w:rFonts w:ascii="Book Antiqua" w:hAnsi="Book Antiqua"/>
          <w:b/>
          <w:bCs/>
          <w:sz w:val="20"/>
          <w:szCs w:val="20"/>
        </w:rPr>
        <w:t>CONSECUENCIAS PREVISIBLES DE SU REALIZACIÓN</w:t>
      </w:r>
    </w:p>
    <w:p w14:paraId="548A102C" w14:textId="77777777" w:rsidR="00CA432A" w:rsidRPr="00CA432A" w:rsidRDefault="00CA432A" w:rsidP="00CA432A">
      <w:pPr>
        <w:jc w:val="both"/>
        <w:rPr>
          <w:rFonts w:ascii="Book Antiqua" w:hAnsi="Book Antiqua"/>
          <w:sz w:val="20"/>
          <w:szCs w:val="20"/>
        </w:rPr>
      </w:pPr>
    </w:p>
    <w:p w14:paraId="4F9B4B30"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Se practica una incisión en la piel del cuello donde se encuentra localizado el quiste o la fístula. Una vez localizado, se extirpa en su totalidad, siendo necesario en ocasiones, eliminar parte de las estructuras vecinas. Estos quistes pueden estar en relación con los grandes vasos y nervios del cuello.</w:t>
      </w:r>
    </w:p>
    <w:p w14:paraId="13A05D29" w14:textId="77777777" w:rsidR="00CA432A" w:rsidRPr="00CA432A" w:rsidRDefault="00CA432A" w:rsidP="00CA432A">
      <w:pPr>
        <w:jc w:val="both"/>
        <w:rPr>
          <w:rFonts w:ascii="Book Antiqua" w:hAnsi="Book Antiqua"/>
          <w:sz w:val="20"/>
          <w:szCs w:val="20"/>
        </w:rPr>
      </w:pPr>
    </w:p>
    <w:p w14:paraId="0A22B6E1"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En algunos casos, cuando ha habido infecciones repetidas, se han drenado previamente, o cuando hay varios trayectos fistulosos, son difíciles de extirpar, por lo que no es infrecuente la posibilidad de su reproducción.</w:t>
      </w:r>
    </w:p>
    <w:p w14:paraId="70CE8610" w14:textId="77777777" w:rsidR="00CA432A" w:rsidRPr="00CA432A" w:rsidRDefault="00CA432A" w:rsidP="00CA432A">
      <w:pPr>
        <w:jc w:val="both"/>
        <w:rPr>
          <w:rFonts w:ascii="Book Antiqua" w:hAnsi="Book Antiqua"/>
          <w:sz w:val="20"/>
          <w:szCs w:val="20"/>
        </w:rPr>
      </w:pPr>
    </w:p>
    <w:p w14:paraId="3DFA1A16"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Tras la intervención, sobre todo en los de la línea media, es frecuente la aparición de molestias al tragar, en los primeros días, debiendo llevar un tubo de drenaje en la herida, durante los primeros días.</w:t>
      </w:r>
    </w:p>
    <w:p w14:paraId="3EC784A6" w14:textId="77777777" w:rsidR="00CA432A" w:rsidRPr="00CA432A" w:rsidRDefault="00CA432A" w:rsidP="00CA432A">
      <w:pPr>
        <w:jc w:val="both"/>
        <w:rPr>
          <w:rFonts w:ascii="Book Antiqua" w:hAnsi="Book Antiqua"/>
          <w:sz w:val="20"/>
          <w:szCs w:val="20"/>
        </w:rPr>
      </w:pPr>
    </w:p>
    <w:p w14:paraId="71270925" w14:textId="75D413CA" w:rsidR="00CA432A" w:rsidRPr="00CA432A" w:rsidRDefault="00CA432A" w:rsidP="00CA432A">
      <w:pPr>
        <w:jc w:val="both"/>
        <w:rPr>
          <w:rFonts w:ascii="Book Antiqua" w:hAnsi="Book Antiqua"/>
          <w:sz w:val="20"/>
          <w:szCs w:val="20"/>
        </w:rPr>
      </w:pPr>
      <w:r w:rsidRPr="00CA432A">
        <w:rPr>
          <w:rFonts w:ascii="Book Antiqua" w:hAnsi="Book Antiqua"/>
          <w:sz w:val="20"/>
          <w:szCs w:val="20"/>
        </w:rPr>
        <w:t>Posteriormente es colocado un vendaje y, en algunos casos, un pequeño tubo de drenaje que le será retirado en unos días.</w:t>
      </w:r>
    </w:p>
    <w:p w14:paraId="0196C4A9" w14:textId="77777777" w:rsidR="00CA432A" w:rsidRPr="00CA432A" w:rsidRDefault="00CA432A" w:rsidP="00CA432A">
      <w:pPr>
        <w:jc w:val="both"/>
        <w:rPr>
          <w:rFonts w:ascii="Book Antiqua" w:hAnsi="Book Antiqua"/>
          <w:sz w:val="20"/>
          <w:szCs w:val="20"/>
        </w:rPr>
      </w:pPr>
    </w:p>
    <w:p w14:paraId="10033062" w14:textId="77777777" w:rsidR="00CA432A" w:rsidRPr="00CA432A" w:rsidRDefault="00CA432A" w:rsidP="00CA432A">
      <w:pPr>
        <w:jc w:val="both"/>
        <w:rPr>
          <w:rFonts w:ascii="Book Antiqua" w:hAnsi="Book Antiqua"/>
          <w:b/>
          <w:bCs/>
          <w:sz w:val="20"/>
          <w:szCs w:val="20"/>
        </w:rPr>
      </w:pPr>
      <w:r w:rsidRPr="00CA432A">
        <w:rPr>
          <w:rFonts w:ascii="Book Antiqua" w:hAnsi="Book Antiqua"/>
          <w:b/>
          <w:bCs/>
          <w:sz w:val="20"/>
          <w:szCs w:val="20"/>
        </w:rPr>
        <w:t>CONSECUENCIAS PREVISIBLES DE SU NO REALIZACIÓN</w:t>
      </w:r>
    </w:p>
    <w:p w14:paraId="6563E0CA" w14:textId="77777777" w:rsidR="00CA432A" w:rsidRPr="00CA432A" w:rsidRDefault="00CA432A" w:rsidP="00CA432A">
      <w:pPr>
        <w:jc w:val="both"/>
        <w:rPr>
          <w:rFonts w:ascii="Book Antiqua" w:hAnsi="Book Antiqua"/>
          <w:sz w:val="20"/>
          <w:szCs w:val="20"/>
        </w:rPr>
      </w:pPr>
    </w:p>
    <w:p w14:paraId="43B38BC6"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En caso de no efectuarse esta intervención, el lógico crecimiento del quiste producirá la correspondiente deformidad estética y la compresión de las estructuras vecinas. Las infecciones suelen ser frecuentes. El diagnóstico definitivo se obtiene con el estudio de la pieza de exéresis. Puede ocurrir que cualquier otro proceso –por ejemplo, un tumor– pueda quedar sin diagnosticar hasta que el quiste no se extirpe y analice.</w:t>
      </w:r>
    </w:p>
    <w:p w14:paraId="5A05F9C1" w14:textId="77777777" w:rsidR="00CA432A" w:rsidRPr="00CA432A" w:rsidRDefault="00CA432A" w:rsidP="00CA432A">
      <w:pPr>
        <w:jc w:val="both"/>
        <w:rPr>
          <w:rFonts w:ascii="Book Antiqua" w:hAnsi="Book Antiqua"/>
          <w:sz w:val="20"/>
          <w:szCs w:val="20"/>
        </w:rPr>
      </w:pPr>
    </w:p>
    <w:p w14:paraId="324B3E40" w14:textId="77777777" w:rsidR="00CA432A" w:rsidRPr="00CA432A" w:rsidRDefault="00CA432A" w:rsidP="00CA432A">
      <w:pPr>
        <w:jc w:val="both"/>
        <w:rPr>
          <w:rFonts w:ascii="Book Antiqua" w:hAnsi="Book Antiqua"/>
          <w:b/>
          <w:bCs/>
          <w:sz w:val="20"/>
          <w:szCs w:val="20"/>
        </w:rPr>
      </w:pPr>
      <w:r w:rsidRPr="00CA432A">
        <w:rPr>
          <w:rFonts w:ascii="Book Antiqua" w:hAnsi="Book Antiqua"/>
          <w:b/>
          <w:bCs/>
          <w:sz w:val="20"/>
          <w:szCs w:val="20"/>
        </w:rPr>
        <w:t>RIESGOS FRECUENTES</w:t>
      </w:r>
    </w:p>
    <w:p w14:paraId="0B9FEEA0" w14:textId="77777777" w:rsidR="00CA432A" w:rsidRPr="00CA432A" w:rsidRDefault="00CA432A" w:rsidP="00CA432A">
      <w:pPr>
        <w:jc w:val="both"/>
        <w:rPr>
          <w:rFonts w:ascii="Book Antiqua" w:hAnsi="Book Antiqua"/>
          <w:sz w:val="20"/>
          <w:szCs w:val="20"/>
        </w:rPr>
      </w:pPr>
    </w:p>
    <w:p w14:paraId="11922DA5" w14:textId="76FF796C" w:rsidR="00CA432A" w:rsidRPr="00CA432A" w:rsidRDefault="00CA432A" w:rsidP="00CA432A">
      <w:pPr>
        <w:pStyle w:val="ListParagraph"/>
        <w:numPr>
          <w:ilvl w:val="0"/>
          <w:numId w:val="3"/>
        </w:numPr>
        <w:jc w:val="both"/>
        <w:rPr>
          <w:rFonts w:ascii="Book Antiqua" w:hAnsi="Book Antiqua"/>
          <w:sz w:val="20"/>
          <w:szCs w:val="20"/>
        </w:rPr>
      </w:pPr>
      <w:r w:rsidRPr="00CA432A">
        <w:rPr>
          <w:rFonts w:ascii="Book Antiqua" w:hAnsi="Book Antiqua"/>
          <w:sz w:val="20"/>
          <w:szCs w:val="20"/>
        </w:rPr>
        <w:t>Hemorragia, que puede requerir una nueva intervención quirúrgica y una transfusión.</w:t>
      </w:r>
    </w:p>
    <w:p w14:paraId="2FEDCB4A" w14:textId="5D34DC54" w:rsidR="00CA432A" w:rsidRPr="00CA432A" w:rsidRDefault="00CA432A" w:rsidP="00CA432A">
      <w:pPr>
        <w:pStyle w:val="ListParagraph"/>
        <w:numPr>
          <w:ilvl w:val="0"/>
          <w:numId w:val="3"/>
        </w:numPr>
        <w:jc w:val="both"/>
        <w:rPr>
          <w:rFonts w:ascii="Book Antiqua" w:hAnsi="Book Antiqua"/>
          <w:sz w:val="20"/>
          <w:szCs w:val="20"/>
        </w:rPr>
      </w:pPr>
      <w:r w:rsidRPr="00CA432A">
        <w:rPr>
          <w:rFonts w:ascii="Book Antiqua" w:hAnsi="Book Antiqua"/>
          <w:sz w:val="20"/>
          <w:szCs w:val="20"/>
        </w:rPr>
        <w:t>Con frecuencia, durante el acto quirúrgico, el cirujano utiliza el llamado bisturí eléctrico. Con él realiza incisiones o cauteriza pequeños vasos que están sangrando. Si bien se tiene un esmerado cuidado con este tipo de instrumental, cabe la posibilidad de que se produzcan quemaduras, generalmente leves en las proximidades de la zona a intervenir o en la placa –el polo negativo- colocado en el muslo o la espalda del paciente.</w:t>
      </w:r>
    </w:p>
    <w:p w14:paraId="509CA023" w14:textId="56E508A0" w:rsidR="00CA432A" w:rsidRPr="00CA432A" w:rsidRDefault="00CA432A" w:rsidP="00CA432A">
      <w:pPr>
        <w:pStyle w:val="ListParagraph"/>
        <w:numPr>
          <w:ilvl w:val="0"/>
          <w:numId w:val="3"/>
        </w:numPr>
        <w:jc w:val="both"/>
        <w:rPr>
          <w:rFonts w:ascii="Book Antiqua" w:hAnsi="Book Antiqua"/>
          <w:sz w:val="20"/>
          <w:szCs w:val="20"/>
        </w:rPr>
      </w:pPr>
      <w:r w:rsidRPr="00CA432A">
        <w:rPr>
          <w:rFonts w:ascii="Book Antiqua" w:hAnsi="Book Antiqua"/>
          <w:sz w:val="20"/>
          <w:szCs w:val="20"/>
        </w:rPr>
        <w:t>Edema –inflamación– de la laringe, o la aparición del llamado «hematoma sofocante del cuello», lo que justificaría la aparición de dificultades respiratorias que pudieran requerir traqueotomía.</w:t>
      </w:r>
    </w:p>
    <w:p w14:paraId="23B838C8" w14:textId="083510C2" w:rsidR="00CA432A" w:rsidRPr="00CA432A" w:rsidRDefault="00CA432A" w:rsidP="00CA432A">
      <w:pPr>
        <w:pStyle w:val="ListParagraph"/>
        <w:numPr>
          <w:ilvl w:val="0"/>
          <w:numId w:val="3"/>
        </w:numPr>
        <w:jc w:val="both"/>
        <w:rPr>
          <w:rFonts w:ascii="Book Antiqua" w:hAnsi="Book Antiqua"/>
          <w:sz w:val="20"/>
          <w:szCs w:val="20"/>
        </w:rPr>
      </w:pPr>
      <w:r w:rsidRPr="00CA432A">
        <w:rPr>
          <w:rFonts w:ascii="Book Antiqua" w:hAnsi="Book Antiqua"/>
          <w:sz w:val="20"/>
          <w:szCs w:val="20"/>
        </w:rPr>
        <w:t>Dificultades de la deglución. Lesión del plexo cérvico-braquial o de los nervios espinal, hipogloso y frénico, que provocarán alteraciones en los movimientos del hombro, lengua, labio y diafragma y adormecimiento de la parte inferior de la cara y de la oreja.</w:t>
      </w:r>
    </w:p>
    <w:p w14:paraId="6D6710DE" w14:textId="7A86AF15" w:rsidR="00CA432A" w:rsidRPr="00CA432A" w:rsidRDefault="00CA432A" w:rsidP="00CA432A">
      <w:pPr>
        <w:pStyle w:val="ListParagraph"/>
        <w:numPr>
          <w:ilvl w:val="0"/>
          <w:numId w:val="3"/>
        </w:numPr>
        <w:jc w:val="both"/>
        <w:rPr>
          <w:rFonts w:ascii="Book Antiqua" w:hAnsi="Book Antiqua"/>
          <w:sz w:val="20"/>
          <w:szCs w:val="20"/>
        </w:rPr>
      </w:pPr>
      <w:r w:rsidRPr="00CA432A">
        <w:rPr>
          <w:rFonts w:ascii="Book Antiqua" w:hAnsi="Book Antiqua"/>
          <w:sz w:val="20"/>
          <w:szCs w:val="20"/>
        </w:rPr>
        <w:t>Infección de la herida quirúrgica, la dehiscencia –la apertura– de las suturas, la necrosis –destrucción– de determinadas porciones del cuello y la fistulización de un líquido de aspecto lechoso, por lesión del conducto torácico.</w:t>
      </w:r>
    </w:p>
    <w:p w14:paraId="25FF080A" w14:textId="26A33E51" w:rsidR="00CA432A" w:rsidRPr="00CA432A" w:rsidRDefault="00CA432A" w:rsidP="00CA432A">
      <w:pPr>
        <w:pStyle w:val="ListParagraph"/>
        <w:numPr>
          <w:ilvl w:val="0"/>
          <w:numId w:val="3"/>
        </w:numPr>
        <w:jc w:val="both"/>
        <w:rPr>
          <w:rFonts w:ascii="Book Antiqua" w:hAnsi="Book Antiqua"/>
          <w:sz w:val="20"/>
          <w:szCs w:val="20"/>
        </w:rPr>
      </w:pPr>
      <w:r w:rsidRPr="00CA432A">
        <w:rPr>
          <w:rFonts w:ascii="Book Antiqua" w:hAnsi="Book Antiqua"/>
          <w:sz w:val="20"/>
          <w:szCs w:val="20"/>
        </w:rPr>
        <w:lastRenderedPageBreak/>
        <w:t>La cicatriz puede ser antiestética o dolorosa.</w:t>
      </w:r>
    </w:p>
    <w:p w14:paraId="43E436FB" w14:textId="5C3A1A82" w:rsidR="00CA432A" w:rsidRPr="00CA432A" w:rsidRDefault="00CA432A" w:rsidP="00CA432A">
      <w:pPr>
        <w:pStyle w:val="ListParagraph"/>
        <w:numPr>
          <w:ilvl w:val="0"/>
          <w:numId w:val="3"/>
        </w:numPr>
        <w:jc w:val="both"/>
        <w:rPr>
          <w:rFonts w:ascii="Book Antiqua" w:hAnsi="Book Antiqua"/>
          <w:sz w:val="20"/>
          <w:szCs w:val="20"/>
        </w:rPr>
      </w:pPr>
      <w:r w:rsidRPr="00CA432A">
        <w:rPr>
          <w:rFonts w:ascii="Book Antiqua" w:hAnsi="Book Antiqua"/>
          <w:sz w:val="20"/>
          <w:szCs w:val="20"/>
        </w:rPr>
        <w:t>Posibilidad de que las lesiones se reproduzcan, lo que obligaría a una nueva intervención quirúrgica.</w:t>
      </w:r>
    </w:p>
    <w:p w14:paraId="251E22BD" w14:textId="23D3B331" w:rsidR="00CA432A" w:rsidRPr="00CA432A" w:rsidRDefault="00CA432A" w:rsidP="00CA432A">
      <w:pPr>
        <w:pStyle w:val="ListParagraph"/>
        <w:numPr>
          <w:ilvl w:val="0"/>
          <w:numId w:val="3"/>
        </w:numPr>
        <w:jc w:val="both"/>
        <w:rPr>
          <w:rFonts w:ascii="Book Antiqua" w:hAnsi="Book Antiqua"/>
          <w:sz w:val="20"/>
          <w:szCs w:val="20"/>
        </w:rPr>
      </w:pPr>
      <w:r w:rsidRPr="00CA432A">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10276130" w14:textId="77777777" w:rsidR="00CA432A" w:rsidRPr="00CA432A" w:rsidRDefault="00CA432A" w:rsidP="00CA432A">
      <w:pPr>
        <w:jc w:val="both"/>
        <w:rPr>
          <w:rFonts w:ascii="Book Antiqua" w:hAnsi="Book Antiqua"/>
          <w:sz w:val="20"/>
          <w:szCs w:val="20"/>
        </w:rPr>
      </w:pPr>
    </w:p>
    <w:p w14:paraId="7B01E609" w14:textId="77777777" w:rsidR="00FC141E" w:rsidRPr="000C7454" w:rsidRDefault="00FC141E" w:rsidP="00FC141E">
      <w:pPr>
        <w:spacing w:line="276" w:lineRule="auto"/>
        <w:jc w:val="both"/>
        <w:rPr>
          <w:rFonts w:ascii="Book Antiqua" w:hAnsi="Book Antiqua"/>
          <w:b/>
          <w:bCs/>
          <w:sz w:val="20"/>
          <w:szCs w:val="20"/>
        </w:rPr>
      </w:pPr>
      <w:r w:rsidRPr="000C7454">
        <w:rPr>
          <w:rFonts w:ascii="Book Antiqua" w:hAnsi="Book Antiqua"/>
          <w:b/>
          <w:bCs/>
          <w:sz w:val="20"/>
          <w:szCs w:val="20"/>
        </w:rPr>
        <w:t>RIESGOS POCO FRECUENTES, CUANDO SEAN DE ESPECIAL GRAVEDAD Y ESTÉN ASOCIADOS AL PROCEDIMIENTO POR CRITERIOS CIENTÍFICOS:</w:t>
      </w:r>
    </w:p>
    <w:p w14:paraId="12E2D15F" w14:textId="77777777" w:rsidR="00FC141E" w:rsidRPr="000C7454" w:rsidRDefault="00FC141E" w:rsidP="00FC141E">
      <w:pPr>
        <w:spacing w:line="276" w:lineRule="auto"/>
        <w:jc w:val="both"/>
        <w:rPr>
          <w:rFonts w:ascii="Book Antiqua" w:hAnsi="Book Antiqua"/>
          <w:sz w:val="20"/>
          <w:szCs w:val="20"/>
        </w:rPr>
      </w:pPr>
      <w:r w:rsidRPr="000C7454">
        <w:rPr>
          <w:rFonts w:ascii="Book Antiqua" w:hAnsi="Book Antiqua"/>
          <w:sz w:val="20"/>
          <w:szCs w:val="20"/>
        </w:rPr>
        <w:t>....................................................................................................................................................................................</w:t>
      </w:r>
    </w:p>
    <w:p w14:paraId="2286E4C8" w14:textId="77777777" w:rsidR="00FC141E" w:rsidRPr="000C7454" w:rsidRDefault="00FC141E" w:rsidP="00FC141E">
      <w:pPr>
        <w:spacing w:line="276" w:lineRule="auto"/>
        <w:jc w:val="both"/>
        <w:rPr>
          <w:rFonts w:ascii="Book Antiqua" w:hAnsi="Book Antiqua"/>
          <w:sz w:val="20"/>
          <w:szCs w:val="20"/>
        </w:rPr>
      </w:pPr>
      <w:r w:rsidRPr="000C7454">
        <w:rPr>
          <w:rFonts w:ascii="Book Antiqua" w:hAnsi="Book Antiqua"/>
          <w:sz w:val="20"/>
          <w:szCs w:val="20"/>
        </w:rPr>
        <w:t>....................................................................................................................................................................................</w:t>
      </w:r>
    </w:p>
    <w:p w14:paraId="2C039A22" w14:textId="77777777" w:rsidR="00FC141E" w:rsidRPr="000C7454" w:rsidRDefault="00FC141E" w:rsidP="00FC141E">
      <w:pPr>
        <w:spacing w:line="276" w:lineRule="auto"/>
        <w:jc w:val="both"/>
        <w:rPr>
          <w:rFonts w:ascii="Book Antiqua" w:hAnsi="Book Antiqua"/>
          <w:sz w:val="20"/>
          <w:szCs w:val="20"/>
        </w:rPr>
      </w:pPr>
      <w:r w:rsidRPr="000C7454">
        <w:rPr>
          <w:rFonts w:ascii="Book Antiqua" w:hAnsi="Book Antiqua"/>
          <w:sz w:val="20"/>
          <w:szCs w:val="20"/>
        </w:rPr>
        <w:t>....................................................................................................................................................................................</w:t>
      </w:r>
    </w:p>
    <w:p w14:paraId="213CDD26" w14:textId="77777777" w:rsidR="00FC141E" w:rsidRPr="000C7454" w:rsidRDefault="00FC141E" w:rsidP="00FC141E">
      <w:pPr>
        <w:spacing w:line="276" w:lineRule="auto"/>
        <w:jc w:val="both"/>
        <w:rPr>
          <w:rFonts w:ascii="Book Antiqua" w:hAnsi="Book Antiqua"/>
          <w:b/>
          <w:bCs/>
          <w:sz w:val="20"/>
          <w:szCs w:val="20"/>
        </w:rPr>
      </w:pPr>
    </w:p>
    <w:p w14:paraId="36FCC9A1" w14:textId="77777777" w:rsidR="00FC141E" w:rsidRPr="000C7454" w:rsidRDefault="00FC141E" w:rsidP="00FC141E">
      <w:pPr>
        <w:spacing w:line="276" w:lineRule="auto"/>
        <w:jc w:val="both"/>
        <w:rPr>
          <w:rFonts w:ascii="Book Antiqua" w:hAnsi="Book Antiqua"/>
          <w:b/>
          <w:bCs/>
          <w:sz w:val="20"/>
          <w:szCs w:val="20"/>
        </w:rPr>
      </w:pPr>
      <w:r w:rsidRPr="000C7454">
        <w:rPr>
          <w:rFonts w:ascii="Book Antiqua" w:hAnsi="Book Antiqua"/>
          <w:b/>
          <w:bCs/>
          <w:sz w:val="20"/>
          <w:szCs w:val="20"/>
        </w:rPr>
        <w:t>RIESGOS Y CONSECUENCIAS EN FUNCIÓN DE LA SITUACIÓN CLÍNICA DEL PACIENTE Y DE SUS CIRCUNSTANCIAS PERSONALES O PROFESIONALES:</w:t>
      </w:r>
    </w:p>
    <w:p w14:paraId="1AD002A0" w14:textId="77777777" w:rsidR="00FC141E" w:rsidRPr="000C7454" w:rsidRDefault="00FC141E" w:rsidP="00FC141E">
      <w:pPr>
        <w:spacing w:line="276" w:lineRule="auto"/>
        <w:jc w:val="both"/>
        <w:rPr>
          <w:rFonts w:ascii="Book Antiqua" w:hAnsi="Book Antiqua"/>
          <w:sz w:val="20"/>
          <w:szCs w:val="20"/>
        </w:rPr>
      </w:pPr>
      <w:r w:rsidRPr="000C7454">
        <w:rPr>
          <w:rFonts w:ascii="Book Antiqua" w:hAnsi="Book Antiqua"/>
          <w:sz w:val="20"/>
          <w:szCs w:val="20"/>
        </w:rPr>
        <w:t>....................................................................................................................................................................................</w:t>
      </w:r>
    </w:p>
    <w:p w14:paraId="3901857F" w14:textId="77777777" w:rsidR="00FC141E" w:rsidRPr="000C7454" w:rsidRDefault="00FC141E" w:rsidP="00FC141E">
      <w:pPr>
        <w:spacing w:line="276" w:lineRule="auto"/>
        <w:jc w:val="both"/>
        <w:rPr>
          <w:rFonts w:ascii="Book Antiqua" w:hAnsi="Book Antiqua"/>
          <w:sz w:val="20"/>
          <w:szCs w:val="20"/>
        </w:rPr>
      </w:pPr>
      <w:r w:rsidRPr="000C7454">
        <w:rPr>
          <w:rFonts w:ascii="Book Antiqua" w:hAnsi="Book Antiqua"/>
          <w:sz w:val="20"/>
          <w:szCs w:val="20"/>
        </w:rPr>
        <w:t>....................................................................................................................................................................................</w:t>
      </w:r>
    </w:p>
    <w:p w14:paraId="0A6B3D05" w14:textId="77777777" w:rsidR="00FC141E" w:rsidRPr="000C7454" w:rsidRDefault="00FC141E" w:rsidP="00FC141E">
      <w:pPr>
        <w:spacing w:line="276" w:lineRule="auto"/>
        <w:jc w:val="both"/>
        <w:rPr>
          <w:rFonts w:ascii="Book Antiqua" w:hAnsi="Book Antiqua"/>
          <w:sz w:val="20"/>
          <w:szCs w:val="20"/>
        </w:rPr>
      </w:pPr>
      <w:r w:rsidRPr="000C7454">
        <w:rPr>
          <w:rFonts w:ascii="Book Antiqua" w:hAnsi="Book Antiqua"/>
          <w:sz w:val="20"/>
          <w:szCs w:val="20"/>
        </w:rPr>
        <w:t>....................................................................................................................................................................................</w:t>
      </w:r>
    </w:p>
    <w:p w14:paraId="4F10A129" w14:textId="77777777" w:rsidR="00FC141E" w:rsidRPr="000C7454" w:rsidRDefault="00FC141E" w:rsidP="00FC141E">
      <w:pPr>
        <w:spacing w:line="276" w:lineRule="auto"/>
        <w:jc w:val="both"/>
        <w:rPr>
          <w:rFonts w:ascii="Book Antiqua" w:hAnsi="Book Antiqua"/>
          <w:b/>
          <w:bCs/>
          <w:sz w:val="20"/>
          <w:szCs w:val="20"/>
        </w:rPr>
      </w:pPr>
    </w:p>
    <w:p w14:paraId="4C039283" w14:textId="77777777" w:rsidR="00FC141E" w:rsidRPr="000C7454" w:rsidRDefault="00FC141E" w:rsidP="00FC141E">
      <w:pPr>
        <w:spacing w:line="276" w:lineRule="auto"/>
        <w:jc w:val="both"/>
        <w:rPr>
          <w:rFonts w:ascii="Book Antiqua" w:hAnsi="Book Antiqua"/>
          <w:b/>
          <w:bCs/>
          <w:sz w:val="20"/>
          <w:szCs w:val="20"/>
        </w:rPr>
      </w:pPr>
      <w:r w:rsidRPr="000C7454">
        <w:rPr>
          <w:rFonts w:ascii="Book Antiqua" w:hAnsi="Book Antiqua"/>
          <w:b/>
          <w:bCs/>
          <w:sz w:val="20"/>
          <w:szCs w:val="20"/>
        </w:rPr>
        <w:t>CONTRAINDICACIONES:</w:t>
      </w:r>
    </w:p>
    <w:p w14:paraId="401885A7" w14:textId="77777777" w:rsidR="00FC141E" w:rsidRPr="000C7454" w:rsidRDefault="00FC141E" w:rsidP="00FC141E">
      <w:pPr>
        <w:spacing w:line="276" w:lineRule="auto"/>
        <w:jc w:val="both"/>
        <w:rPr>
          <w:rFonts w:ascii="Book Antiqua" w:hAnsi="Book Antiqua"/>
          <w:sz w:val="20"/>
          <w:szCs w:val="20"/>
        </w:rPr>
      </w:pPr>
      <w:r w:rsidRPr="000C7454">
        <w:rPr>
          <w:rFonts w:ascii="Book Antiqua" w:hAnsi="Book Antiqua"/>
          <w:sz w:val="20"/>
          <w:szCs w:val="20"/>
        </w:rPr>
        <w:t>....................................................................................................................................................................................</w:t>
      </w:r>
    </w:p>
    <w:p w14:paraId="27B568A1" w14:textId="36201EB4" w:rsidR="00D3538B" w:rsidRPr="00FC141E" w:rsidRDefault="00FC141E" w:rsidP="00FC141E">
      <w:pPr>
        <w:spacing w:line="276" w:lineRule="auto"/>
        <w:jc w:val="both"/>
        <w:rPr>
          <w:rFonts w:ascii="Book Antiqua" w:hAnsi="Book Antiqua"/>
          <w:sz w:val="20"/>
          <w:szCs w:val="20"/>
        </w:rPr>
      </w:pPr>
      <w:r w:rsidRPr="000C7454">
        <w:rPr>
          <w:rFonts w:ascii="Book Antiqua" w:hAnsi="Book Antiqua"/>
          <w:sz w:val="20"/>
          <w:szCs w:val="20"/>
        </w:rPr>
        <w:t>....................................................................................................................................................................................</w:t>
      </w:r>
      <w:r w:rsidR="00D3538B" w:rsidRPr="00CA432A">
        <w:rPr>
          <w:rFonts w:ascii="Book Antiqua" w:hAnsi="Book Antiqua"/>
          <w:b/>
          <w:bCs/>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1D35C" w14:textId="77777777" w:rsidR="00F01B64" w:rsidRDefault="00F01B64" w:rsidP="00B13337">
      <w:r>
        <w:separator/>
      </w:r>
    </w:p>
  </w:endnote>
  <w:endnote w:type="continuationSeparator" w:id="0">
    <w:p w14:paraId="30A6B090" w14:textId="77777777" w:rsidR="00F01B64" w:rsidRDefault="00F01B64"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7A097BF6" w14:textId="77777777" w:rsidR="008A6550" w:rsidRPr="006D7442" w:rsidRDefault="008A6550" w:rsidP="008A6550">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58E59855" w:rsidR="004D2A29" w:rsidRPr="006D7442" w:rsidRDefault="008A6550" w:rsidP="008A6550">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5E14694D" w:rsidR="004D2A29" w:rsidRPr="006D7442" w:rsidRDefault="00F27D50"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EBB9A" w14:textId="77777777" w:rsidR="00F01B64" w:rsidRDefault="00F01B64" w:rsidP="00B13337">
      <w:r>
        <w:separator/>
      </w:r>
    </w:p>
  </w:footnote>
  <w:footnote w:type="continuationSeparator" w:id="0">
    <w:p w14:paraId="00BA18A5" w14:textId="77777777" w:rsidR="00F01B64" w:rsidRDefault="00F01B64"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37E33"/>
    <w:multiLevelType w:val="hybridMultilevel"/>
    <w:tmpl w:val="9498F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F67326"/>
    <w:multiLevelType w:val="hybridMultilevel"/>
    <w:tmpl w:val="F2C4F882"/>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1"/>
  </w:num>
  <w:num w:numId="2" w16cid:durableId="332732094">
    <w:abstractNumId w:val="0"/>
  </w:num>
  <w:num w:numId="3" w16cid:durableId="1829396929">
    <w:abstractNumId w:val="2"/>
  </w:num>
  <w:num w:numId="4" w16cid:durableId="9737529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1681E"/>
    <w:rsid w:val="000C065F"/>
    <w:rsid w:val="000C5D5B"/>
    <w:rsid w:val="001310AB"/>
    <w:rsid w:val="001A58F4"/>
    <w:rsid w:val="001C02DD"/>
    <w:rsid w:val="001C26DE"/>
    <w:rsid w:val="001C3482"/>
    <w:rsid w:val="0027659D"/>
    <w:rsid w:val="002A1F74"/>
    <w:rsid w:val="002A5012"/>
    <w:rsid w:val="002D1378"/>
    <w:rsid w:val="003117E6"/>
    <w:rsid w:val="00316DB2"/>
    <w:rsid w:val="00393473"/>
    <w:rsid w:val="003C4420"/>
    <w:rsid w:val="003C4AF7"/>
    <w:rsid w:val="003F1688"/>
    <w:rsid w:val="00401C31"/>
    <w:rsid w:val="004902AA"/>
    <w:rsid w:val="004B7B2C"/>
    <w:rsid w:val="004D2A29"/>
    <w:rsid w:val="005A52CE"/>
    <w:rsid w:val="005B03DD"/>
    <w:rsid w:val="005F10DD"/>
    <w:rsid w:val="00610D3A"/>
    <w:rsid w:val="006A2A09"/>
    <w:rsid w:val="006D7442"/>
    <w:rsid w:val="006E3E68"/>
    <w:rsid w:val="00741703"/>
    <w:rsid w:val="007920FF"/>
    <w:rsid w:val="00844129"/>
    <w:rsid w:val="008A6550"/>
    <w:rsid w:val="009017F2"/>
    <w:rsid w:val="0090383A"/>
    <w:rsid w:val="009507F2"/>
    <w:rsid w:val="009943F7"/>
    <w:rsid w:val="009F416C"/>
    <w:rsid w:val="009F4BB9"/>
    <w:rsid w:val="00A05E73"/>
    <w:rsid w:val="00A73AB5"/>
    <w:rsid w:val="00AA016D"/>
    <w:rsid w:val="00AB0101"/>
    <w:rsid w:val="00AF1477"/>
    <w:rsid w:val="00B03D1F"/>
    <w:rsid w:val="00B13337"/>
    <w:rsid w:val="00B36984"/>
    <w:rsid w:val="00BD05F4"/>
    <w:rsid w:val="00C22E98"/>
    <w:rsid w:val="00C66AE6"/>
    <w:rsid w:val="00CA432A"/>
    <w:rsid w:val="00CA484E"/>
    <w:rsid w:val="00CB6B93"/>
    <w:rsid w:val="00CC3C50"/>
    <w:rsid w:val="00D3538B"/>
    <w:rsid w:val="00DA670C"/>
    <w:rsid w:val="00DD5AC0"/>
    <w:rsid w:val="00E610F0"/>
    <w:rsid w:val="00E6773D"/>
    <w:rsid w:val="00F01B64"/>
    <w:rsid w:val="00F241BD"/>
    <w:rsid w:val="00F27D50"/>
    <w:rsid w:val="00F81179"/>
    <w:rsid w:val="00FC141E"/>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1778</Words>
  <Characters>10136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33</cp:revision>
  <dcterms:created xsi:type="dcterms:W3CDTF">2016-07-05T12:15:00Z</dcterms:created>
  <dcterms:modified xsi:type="dcterms:W3CDTF">2022-10-06T20:02:00Z</dcterms:modified>
</cp:coreProperties>
</file>