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207D5528" w:rsidR="00AB0101" w:rsidRDefault="00E803BE" w:rsidP="00E803BE">
      <w:pPr>
        <w:spacing w:line="276" w:lineRule="auto"/>
        <w:jc w:val="center"/>
        <w:rPr>
          <w:rFonts w:ascii="Book Antiqua" w:hAnsi="Book Antiqua"/>
          <w:b/>
          <w:sz w:val="20"/>
          <w:szCs w:val="20"/>
        </w:rPr>
      </w:pPr>
      <w:r w:rsidRPr="00E803BE">
        <w:rPr>
          <w:rFonts w:ascii="Book Antiqua" w:hAnsi="Book Antiqua"/>
          <w:b/>
          <w:sz w:val="28"/>
          <w:szCs w:val="28"/>
        </w:rPr>
        <w:t>CONSENTIMIENTO INFORMADO DE CIRUGÍA ENDOSCÓPICA PARA EL TRATAMIENTO DE LA POLIPOSIS NASOSINUSAL</w:t>
      </w:r>
    </w:p>
    <w:p w14:paraId="2F21463B" w14:textId="77777777" w:rsidR="00E803BE" w:rsidRDefault="00E803BE" w:rsidP="000C5D5B">
      <w:pPr>
        <w:spacing w:line="276" w:lineRule="auto"/>
        <w:rPr>
          <w:rFonts w:ascii="Book Antiqua" w:hAnsi="Book Antiqua"/>
          <w:b/>
          <w:sz w:val="20"/>
          <w:szCs w:val="20"/>
        </w:rPr>
      </w:pPr>
    </w:p>
    <w:p w14:paraId="2CF942C1" w14:textId="0338A512"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038E9934" w14:textId="77777777" w:rsidR="005524F9" w:rsidRPr="001C02DD" w:rsidRDefault="005524F9" w:rsidP="005524F9">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10981C5C" w14:textId="77777777" w:rsidR="005524F9" w:rsidRDefault="005524F9" w:rsidP="005524F9">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684BF4D" w14:textId="77777777" w:rsidR="005524F9" w:rsidRPr="0047214B" w:rsidRDefault="005524F9" w:rsidP="005524F9">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DABCA8F" w14:textId="77777777" w:rsidR="005524F9" w:rsidRPr="00DA0DE8" w:rsidRDefault="005524F9" w:rsidP="005524F9">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4C22AE86" w:rsidR="001C02DD" w:rsidRPr="001C02DD" w:rsidRDefault="002A539A"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5E02EB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E803BE" w:rsidRPr="00E803BE">
        <w:rPr>
          <w:rFonts w:ascii="Book Antiqua" w:hAnsi="Book Antiqua"/>
          <w:b/>
          <w:bCs/>
          <w:sz w:val="20"/>
          <w:szCs w:val="20"/>
        </w:rPr>
        <w:t>CIRUGIA ENDOSCOPICA DE SENOS PARANASALES  CON EXERESIS DE PILIPOSIS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7110AF1"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 xml:space="preserve">Este documento informativo pretende explicar, de forma sencilla, la intervención quirúrgica denominada </w:t>
      </w:r>
      <w:r w:rsidRPr="00E803BE">
        <w:rPr>
          <w:rFonts w:ascii="Book Antiqua" w:hAnsi="Book Antiqua"/>
          <w:b/>
          <w:bCs/>
          <w:sz w:val="20"/>
          <w:szCs w:val="20"/>
        </w:rPr>
        <w:t>CIRUGÍA ENDOSCÓPICA PARA EL TRATAMIENTO DE LA POLIPOSIS NASOSINUSAL</w:t>
      </w:r>
      <w:r w:rsidRPr="00E803BE">
        <w:rPr>
          <w:rFonts w:ascii="Book Antiqua" w:hAnsi="Book Antiqua"/>
          <w:sz w:val="20"/>
          <w:szCs w:val="20"/>
        </w:rPr>
        <w:t>, así como los aspectos más importantes del período postoperatorio y las complicaciones más frecuentes que, como consecuencia de esta intervención, puedan aparecer.</w:t>
      </w:r>
    </w:p>
    <w:p w14:paraId="53DD8E73" w14:textId="77777777" w:rsidR="00E803BE" w:rsidRPr="00E803BE" w:rsidRDefault="00E803BE" w:rsidP="00E803BE">
      <w:pPr>
        <w:jc w:val="both"/>
        <w:rPr>
          <w:rFonts w:ascii="Book Antiqua" w:hAnsi="Book Antiqua"/>
          <w:sz w:val="20"/>
          <w:szCs w:val="20"/>
        </w:rPr>
      </w:pPr>
    </w:p>
    <w:p w14:paraId="75AEB5E1"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La cirugía endoscópica nasosinusal es la técnica quirúrgica que tiene como finalidad el tratamiento de diferentes procesos en fosas nasales y senos paranasales, mediante su abordaje con ayuda de endoscopios, consiguiendo una excelente iluminación de las cavidades, un mejor control visual y un tratamiento más preciso de las lesiones nasales.</w:t>
      </w:r>
    </w:p>
    <w:p w14:paraId="4A846C5A"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La intervención se suele realizar bajo anestesia general, si bien, eventualmente puede realizarse con anestesia local asociándola, en este último caso, a sedación y analgesia, según criterios que debe valorar el cirujano. La técnica quirúrgica se realiza a través de los orificios de las fosas nasales por lo que no suele quedar ninguna cicatriz externa.</w:t>
      </w:r>
    </w:p>
    <w:p w14:paraId="553D9D06" w14:textId="77777777" w:rsidR="00E803BE" w:rsidRPr="00E803BE" w:rsidRDefault="00E803BE" w:rsidP="00E803BE">
      <w:pPr>
        <w:jc w:val="both"/>
        <w:rPr>
          <w:rFonts w:ascii="Book Antiqua" w:hAnsi="Book Antiqua"/>
          <w:sz w:val="20"/>
          <w:szCs w:val="20"/>
        </w:rPr>
      </w:pPr>
    </w:p>
    <w:p w14:paraId="37BDD156"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En el acto quirúrgico se pretende la extirpación de las lesiones y las estructuras vecinas afectas, respetando al máximo la mucosa que tapiza las cavidades ya mencionadas, e intentando conservar la mayor funcionalidad de las fosas nasales y de los senos paranasales. Después de la intervención, se puede colocar un taponamiento nasal durante un tiempo variable, que raramente excede de las 48 horas e incluso a pesar de ese taponamiento, puede presentar una pequeña hemorragia, tanto a través de las fosas nasales como por la faringe, que suele ceder en unas horas. En raras ocasiones puede deslizarse, por la parte posterior de la fosa nasal hacia la cavidad oral, provocando una sensación de molestia y náuseas, que se solucionan retirándolo y colocando otro, si es preciso.</w:t>
      </w:r>
    </w:p>
    <w:p w14:paraId="0814A823" w14:textId="77777777" w:rsidR="00E803BE" w:rsidRPr="00E803BE" w:rsidRDefault="00E803BE" w:rsidP="00E803BE">
      <w:pPr>
        <w:jc w:val="both"/>
        <w:rPr>
          <w:rFonts w:ascii="Book Antiqua" w:hAnsi="Book Antiqua"/>
          <w:sz w:val="20"/>
          <w:szCs w:val="20"/>
        </w:rPr>
      </w:pPr>
    </w:p>
    <w:p w14:paraId="1B82FCAA"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En caso de tomas de biopsias, se podrá utilizar parte de los tejidos obtenidos con carácter científico, en ningún caso comercial, salvo que yo manifieste lo contrario.</w:t>
      </w:r>
    </w:p>
    <w:p w14:paraId="0B23D735" w14:textId="77777777" w:rsidR="00E803BE" w:rsidRPr="00E803BE" w:rsidRDefault="00E803BE" w:rsidP="00E803BE">
      <w:pPr>
        <w:jc w:val="both"/>
        <w:rPr>
          <w:rFonts w:ascii="Book Antiqua" w:hAnsi="Book Antiqua"/>
          <w:sz w:val="20"/>
          <w:szCs w:val="20"/>
        </w:rPr>
      </w:pPr>
    </w:p>
    <w:p w14:paraId="7903D0BC"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226BBD40" w14:textId="77777777" w:rsidR="00E803BE" w:rsidRPr="00E803BE" w:rsidRDefault="00E803BE" w:rsidP="00E803BE">
      <w:pPr>
        <w:jc w:val="both"/>
        <w:rPr>
          <w:rFonts w:ascii="Book Antiqua" w:hAnsi="Book Antiqua"/>
          <w:sz w:val="20"/>
          <w:szCs w:val="20"/>
        </w:rPr>
      </w:pPr>
    </w:p>
    <w:p w14:paraId="1A480AF5"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OBJETIVOS DEL PROCEDIMIENTO Y BENEFICIOS QUE SE ESPERAN ALCANZAR</w:t>
      </w:r>
    </w:p>
    <w:p w14:paraId="58D91026" w14:textId="77777777" w:rsidR="00E803BE" w:rsidRPr="00E803BE" w:rsidRDefault="00E803BE" w:rsidP="00E803BE">
      <w:pPr>
        <w:jc w:val="both"/>
        <w:rPr>
          <w:rFonts w:ascii="Book Antiqua" w:hAnsi="Book Antiqua"/>
          <w:sz w:val="20"/>
          <w:szCs w:val="20"/>
        </w:rPr>
      </w:pPr>
    </w:p>
    <w:p w14:paraId="1A4D7605"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Mejoría de la ventilación nasal y de los síntomas producidos por la dificultad ventilatoria, como la disminución de la capacidad olfativa, la sensación de sequedad faríngea, las cefaleas, etc.</w:t>
      </w:r>
    </w:p>
    <w:p w14:paraId="28B56D18" w14:textId="77777777" w:rsidR="00E803BE" w:rsidRPr="00E803BE" w:rsidRDefault="00E803BE" w:rsidP="00E803BE">
      <w:pPr>
        <w:jc w:val="both"/>
        <w:rPr>
          <w:rFonts w:ascii="Book Antiqua" w:hAnsi="Book Antiqua"/>
          <w:sz w:val="20"/>
          <w:szCs w:val="20"/>
        </w:rPr>
      </w:pPr>
    </w:p>
    <w:p w14:paraId="5326EBF0"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ALTERNATIVAS RAZONABLES AL PROCEDIMIENTO</w:t>
      </w:r>
    </w:p>
    <w:p w14:paraId="17363533" w14:textId="77777777" w:rsidR="00E803BE" w:rsidRPr="00E803BE" w:rsidRDefault="00E803BE" w:rsidP="00E803BE">
      <w:pPr>
        <w:jc w:val="both"/>
        <w:rPr>
          <w:rFonts w:ascii="Book Antiqua" w:hAnsi="Book Antiqua"/>
          <w:sz w:val="20"/>
          <w:szCs w:val="20"/>
        </w:rPr>
      </w:pPr>
    </w:p>
    <w:p w14:paraId="15A3A54B"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No se conocen otros métodos de eficacia demostrada, cuando el tratamiento médico ya no es efectivo.</w:t>
      </w:r>
    </w:p>
    <w:p w14:paraId="4208F7D3" w14:textId="77777777" w:rsidR="00E803BE" w:rsidRPr="00E803BE" w:rsidRDefault="00E803BE" w:rsidP="00E803BE">
      <w:pPr>
        <w:jc w:val="both"/>
        <w:rPr>
          <w:rFonts w:ascii="Book Antiqua" w:hAnsi="Book Antiqua"/>
          <w:sz w:val="20"/>
          <w:szCs w:val="20"/>
        </w:rPr>
      </w:pPr>
    </w:p>
    <w:p w14:paraId="6D1841BA"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CONSECUENCIAS PREVISIBLES DE SU REALIZACIÓN</w:t>
      </w:r>
    </w:p>
    <w:p w14:paraId="569E61DF" w14:textId="77777777" w:rsidR="00E803BE" w:rsidRPr="00E803BE" w:rsidRDefault="00E803BE" w:rsidP="00E803BE">
      <w:pPr>
        <w:jc w:val="both"/>
        <w:rPr>
          <w:rFonts w:ascii="Book Antiqua" w:hAnsi="Book Antiqua"/>
          <w:sz w:val="20"/>
          <w:szCs w:val="20"/>
        </w:rPr>
      </w:pPr>
    </w:p>
    <w:p w14:paraId="151D9808" w14:textId="0F06B1A7"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Después de la intervención, puede aparecer dolor en la fosa nasal, con irradiación a la región facial y craneal.</w:t>
      </w:r>
    </w:p>
    <w:p w14:paraId="2B5E3397" w14:textId="0AB05163"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57EDE2AC" w14:textId="19728C1D"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Sensación de taponamiento puede persistir en los días posteriores a la retirada del mismo a causa de la inflamación secundaria a la cirugía.</w:t>
      </w:r>
    </w:p>
    <w:p w14:paraId="5C1DD0E0" w14:textId="6574EF58"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En el postoperatorio es muy importante la realización de lavados en ambas fosas nasales mediante suero fisiológico, para la eliminación de costras que pueden dificultar la respiración nasal. En caso de presentarse, hemorragia por la nariz o por la boca, debe acudir al hospital para su adecuada valoración y tratamiento.</w:t>
      </w:r>
    </w:p>
    <w:p w14:paraId="7EE30CE5" w14:textId="77777777" w:rsidR="00E803BE" w:rsidRPr="00E803BE" w:rsidRDefault="00E803BE" w:rsidP="00E803BE">
      <w:pPr>
        <w:jc w:val="both"/>
        <w:rPr>
          <w:rFonts w:ascii="Book Antiqua" w:hAnsi="Book Antiqua"/>
          <w:sz w:val="20"/>
          <w:szCs w:val="20"/>
        </w:rPr>
      </w:pPr>
    </w:p>
    <w:p w14:paraId="12046B75"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CONSECUENCIAS PREVISIBLES DE SU NO REALIZACIÓN</w:t>
      </w:r>
    </w:p>
    <w:p w14:paraId="4E9B19EF" w14:textId="77777777" w:rsidR="00E803BE" w:rsidRPr="00E803BE" w:rsidRDefault="00E803BE" w:rsidP="00E803BE">
      <w:pPr>
        <w:jc w:val="both"/>
        <w:rPr>
          <w:rFonts w:ascii="Book Antiqua" w:hAnsi="Book Antiqua"/>
          <w:sz w:val="20"/>
          <w:szCs w:val="20"/>
        </w:rPr>
      </w:pPr>
    </w:p>
    <w:p w14:paraId="2F3EB9AC"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En caso de no efectuarse esta intervención cuando está indicada, persistirán los síntomas de la poliposis nasosinusal. Es posible que los pólipos continúen creciendo, a pesar de los tratamientos médicos, y que ello pueda producir la compresión de las estructuras vecinas y la aparición de diversas complicaciones.</w:t>
      </w:r>
    </w:p>
    <w:p w14:paraId="11169772" w14:textId="77777777" w:rsidR="00E803BE" w:rsidRDefault="00E803BE" w:rsidP="00E803BE">
      <w:pPr>
        <w:jc w:val="both"/>
        <w:rPr>
          <w:rFonts w:ascii="Book Antiqua" w:hAnsi="Book Antiqua"/>
          <w:sz w:val="20"/>
          <w:szCs w:val="20"/>
        </w:rPr>
      </w:pPr>
    </w:p>
    <w:p w14:paraId="1465B8C7" w14:textId="51B7BE91"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RIESGOS FRECUENTES</w:t>
      </w:r>
    </w:p>
    <w:p w14:paraId="1D6E741A" w14:textId="77777777" w:rsidR="00E803BE" w:rsidRPr="00E803BE" w:rsidRDefault="00E803BE" w:rsidP="00E803BE">
      <w:pPr>
        <w:jc w:val="both"/>
        <w:rPr>
          <w:rFonts w:ascii="Book Antiqua" w:hAnsi="Book Antiqua"/>
          <w:sz w:val="20"/>
          <w:szCs w:val="20"/>
        </w:rPr>
      </w:pPr>
    </w:p>
    <w:p w14:paraId="3168B9B3" w14:textId="0D1B8F4F"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La hemorragia endonasal, que se previene con el taponamiento nasal, pero que puede aparecer a pesar del mismo. En caso de persistir la hemorragia, deberá efectuarse una revisión de la cavidad quirúrgica con la finalidad de localizar y controlar el punto sangrante o colocar un nuevo taponamiento; todo ello puede hacer necesaria una nueva anestesia general. Si la hemorragia ha sido importante puede ser necesaria una transfusión sanguínea.</w:t>
      </w:r>
    </w:p>
    <w:p w14:paraId="19A8E0F8" w14:textId="61FB7776"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 xml:space="preserve">Excepcionalmente, puede producirse una hemorragia por afectación de algún vaso que drena la sangre hacia el interior de la órbita del ojo. Ello produciría un aumento de la presión en el interior de la misma y la aparición de graves consecuencias para el propio ojo, por lo que, dicha complicación, requiere una intervención quirúrgica urgente para descomprimir el ojo y evitar la ceguera. Esta maniobra quirúrgica se puede realizar a través de la nariz pero, en </w:t>
      </w:r>
      <w:r w:rsidRPr="00E803BE">
        <w:rPr>
          <w:rFonts w:ascii="Book Antiqua" w:hAnsi="Book Antiqua"/>
          <w:sz w:val="20"/>
          <w:szCs w:val="20"/>
        </w:rPr>
        <w:lastRenderedPageBreak/>
        <w:t>algunas ocasiones, debe realizarse a través de una incisión realizada en la piel del ángulo interno del ojo. En ocasiones, en el curso de la intervención quirúrgica, puede afectarse la musculatura ocular pudiendo producir una sensación de visión doble, temporal o permanente. Por otra parte, si se lesiona el nervio óptico, puede aparecer una ceguera del ojo afectado que se manifestaría, en el postoperatorio inmediato. Si durante la intervención es necesario penetrar en la órbita pueden producirse infecciones del contenido orbitario que deberán ser tratadas con antibióticos.</w:t>
      </w:r>
    </w:p>
    <w:p w14:paraId="7ECB54DE" w14:textId="3487869E"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Fístulas o fugas del líquido que circunda al cerebro dentro de la cavidad craneal – el llamado líquido cefalorraquídeo- hacia el interior de la fosa nasal; ello se debe a la presencia de una comunicación entre la cavidad craneal y la fosa nasal creada por el mismo tumor o producida durante su extirpación. Su reparación es quirúrgica y se realiza preferentemente desde el interior de la fosa nasal bajo control endoscópico. El material que se utiliza para cerrarla puede obtenerse de diversas partes del cuerpo, como por ej. cartílago del tabique, cartílago del pabellón auricular, grasa abdominal, etc.</w:t>
      </w:r>
    </w:p>
    <w:p w14:paraId="5983D37D" w14:textId="2EE4E1E8"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Infección de la cavidad quirúrgica y de los senos paranasales que podría, extenderse a la cavidad craneal u orbitaria. Habitualmente estas infecciones evolucionan bien mediante la administración de un antibiótico, pero en el caso que se produzca un absceso, se realizará un drenaje quirúrgico.</w:t>
      </w:r>
    </w:p>
    <w:p w14:paraId="31555294" w14:textId="642D4FC3"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Cefalea en los primeros día postoperatorios, pero raramente persiste a largo plazo.</w:t>
      </w:r>
    </w:p>
    <w:p w14:paraId="314DCE62" w14:textId="43D5E680"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En la fosa nasal pueden aparecer perforaciones del tabique, sinequias -cicatrices anómalas entre las paredes de las fosas nasales-, pérdida parcial o total del olfato, sensación de sequedad, formación de costras y mucosidades espesas, que precisarán de lavados nasales y curas tópicas.</w:t>
      </w:r>
    </w:p>
    <w:p w14:paraId="10F35E8B" w14:textId="39A809AB"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37EC546" w14:textId="77777777" w:rsidR="00E803BE" w:rsidRPr="00E803BE" w:rsidRDefault="00E803BE" w:rsidP="00E803BE">
      <w:pPr>
        <w:jc w:val="both"/>
        <w:rPr>
          <w:rFonts w:ascii="Book Antiqua" w:hAnsi="Book Antiqua"/>
          <w:sz w:val="20"/>
          <w:szCs w:val="20"/>
        </w:rPr>
      </w:pPr>
    </w:p>
    <w:p w14:paraId="3CFFA2EA" w14:textId="77777777" w:rsidR="00E803BE" w:rsidRPr="00E803BE" w:rsidRDefault="00E803BE" w:rsidP="00E803BE">
      <w:pPr>
        <w:jc w:val="both"/>
        <w:rPr>
          <w:rFonts w:ascii="Book Antiqua" w:hAnsi="Book Antiqua"/>
          <w:sz w:val="20"/>
          <w:szCs w:val="20"/>
        </w:rPr>
      </w:pPr>
      <w:r w:rsidRPr="00E803BE">
        <w:rPr>
          <w:rFonts w:ascii="Book Antiqua" w:hAnsi="Book Antiqua"/>
          <w:b/>
          <w:bCs/>
          <w:sz w:val="20"/>
          <w:szCs w:val="20"/>
        </w:rPr>
        <w:t>RIESGOS POCO FRECUENTES, CUANDO SEAN DE ESPECIAL GRAVEDAD Y ESTÉN ASOCIADOS AL PROCEDIMIENTO POR CRITERIOS CIENTÍFICOS</w:t>
      </w:r>
      <w:r w:rsidRPr="00E803BE">
        <w:rPr>
          <w:rFonts w:ascii="Book Antiqua" w:hAnsi="Book Antiqua"/>
          <w:sz w:val="20"/>
          <w:szCs w:val="20"/>
        </w:rPr>
        <w:t>:</w:t>
      </w:r>
    </w:p>
    <w:p w14:paraId="3619CB84"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16A15EFF"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47C62086"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16DA7DE3" w14:textId="77777777" w:rsidR="00E803BE" w:rsidRPr="00E803BE" w:rsidRDefault="00E803BE" w:rsidP="00E803BE">
      <w:pPr>
        <w:jc w:val="both"/>
        <w:rPr>
          <w:rFonts w:ascii="Book Antiqua" w:hAnsi="Book Antiqua"/>
          <w:sz w:val="20"/>
          <w:szCs w:val="20"/>
        </w:rPr>
      </w:pPr>
    </w:p>
    <w:p w14:paraId="571C32B3" w14:textId="77777777" w:rsidR="00E803BE" w:rsidRPr="00E803BE" w:rsidRDefault="00E803BE" w:rsidP="00E803BE">
      <w:pPr>
        <w:jc w:val="both"/>
        <w:rPr>
          <w:rFonts w:ascii="Book Antiqua" w:hAnsi="Book Antiqua"/>
          <w:sz w:val="20"/>
          <w:szCs w:val="20"/>
        </w:rPr>
      </w:pPr>
      <w:r w:rsidRPr="00E803BE">
        <w:rPr>
          <w:rFonts w:ascii="Book Antiqua" w:hAnsi="Book Antiqua"/>
          <w:b/>
          <w:bCs/>
          <w:sz w:val="20"/>
          <w:szCs w:val="20"/>
        </w:rPr>
        <w:t>RIESGOS Y CONSECUENCIAS EN FUNCIÓN DE LA SITUACIÓN CLÍNICA DEL PACIENTE Y DE SUS CIRCUNSTANCIAS PERSONALES O PROFESIONALES</w:t>
      </w:r>
      <w:r w:rsidRPr="00E803BE">
        <w:rPr>
          <w:rFonts w:ascii="Book Antiqua" w:hAnsi="Book Antiqua"/>
          <w:sz w:val="20"/>
          <w:szCs w:val="20"/>
        </w:rPr>
        <w:t>:</w:t>
      </w:r>
    </w:p>
    <w:p w14:paraId="6FD1D092"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5F3B5F2F"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03BF6884"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61194CA5" w14:textId="77777777" w:rsidR="00E803BE" w:rsidRPr="00E803BE" w:rsidRDefault="00E803BE" w:rsidP="00E803BE">
      <w:pPr>
        <w:jc w:val="both"/>
        <w:rPr>
          <w:rFonts w:ascii="Book Antiqua" w:hAnsi="Book Antiqua"/>
          <w:sz w:val="20"/>
          <w:szCs w:val="20"/>
        </w:rPr>
      </w:pPr>
    </w:p>
    <w:p w14:paraId="229E34BA" w14:textId="77777777" w:rsidR="00E803BE" w:rsidRPr="00E803BE" w:rsidRDefault="00E803BE" w:rsidP="00E803BE">
      <w:pPr>
        <w:jc w:val="both"/>
        <w:rPr>
          <w:rFonts w:ascii="Book Antiqua" w:hAnsi="Book Antiqua"/>
          <w:sz w:val="20"/>
          <w:szCs w:val="20"/>
        </w:rPr>
      </w:pPr>
      <w:r w:rsidRPr="00E803BE">
        <w:rPr>
          <w:rFonts w:ascii="Book Antiqua" w:hAnsi="Book Antiqua"/>
          <w:b/>
          <w:bCs/>
          <w:sz w:val="20"/>
          <w:szCs w:val="20"/>
        </w:rPr>
        <w:t>CONTRAINDICACIONES</w:t>
      </w:r>
      <w:r w:rsidRPr="00E803BE">
        <w:rPr>
          <w:rFonts w:ascii="Book Antiqua" w:hAnsi="Book Antiqua"/>
          <w:sz w:val="20"/>
          <w:szCs w:val="20"/>
        </w:rPr>
        <w:t>:</w:t>
      </w:r>
    </w:p>
    <w:p w14:paraId="2A5994CB"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49AE05B0"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27B568A1" w14:textId="341D17E4" w:rsidR="00D3538B" w:rsidRPr="00A73AB5" w:rsidRDefault="00E803BE" w:rsidP="00E803BE">
      <w:pPr>
        <w:jc w:val="both"/>
        <w:rPr>
          <w:rFonts w:ascii="Book Antiqua" w:hAnsi="Book Antiqua"/>
          <w:sz w:val="20"/>
          <w:szCs w:val="20"/>
        </w:rPr>
      </w:pPr>
      <w:r w:rsidRPr="00E803BE">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03325" w14:textId="77777777" w:rsidR="00403483" w:rsidRDefault="00403483" w:rsidP="00B13337">
      <w:r>
        <w:separator/>
      </w:r>
    </w:p>
  </w:endnote>
  <w:endnote w:type="continuationSeparator" w:id="0">
    <w:p w14:paraId="1DB658CF" w14:textId="77777777" w:rsidR="00403483" w:rsidRDefault="00403483"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4086875C" w14:textId="77777777" w:rsidR="00E643BB" w:rsidRPr="006D7442" w:rsidRDefault="00E643BB" w:rsidP="00E643BB">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04039DEE" w:rsidR="004D2A29" w:rsidRPr="006D7442" w:rsidRDefault="00E643BB" w:rsidP="00E643BB">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6C07C35" w:rsidR="004D2A29" w:rsidRPr="006D7442" w:rsidRDefault="00AB0CF3"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157B8" w14:textId="77777777" w:rsidR="00403483" w:rsidRDefault="00403483" w:rsidP="00B13337">
      <w:r>
        <w:separator/>
      </w:r>
    </w:p>
  </w:footnote>
  <w:footnote w:type="continuationSeparator" w:id="0">
    <w:p w14:paraId="4D07F06D" w14:textId="77777777" w:rsidR="00403483" w:rsidRDefault="00403483"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11500"/>
    <w:multiLevelType w:val="hybridMultilevel"/>
    <w:tmpl w:val="CE4AA8D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7773E"/>
    <w:multiLevelType w:val="hybridMultilevel"/>
    <w:tmpl w:val="A912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7493E"/>
    <w:multiLevelType w:val="hybridMultilevel"/>
    <w:tmpl w:val="B67A033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125B2"/>
    <w:multiLevelType w:val="hybridMultilevel"/>
    <w:tmpl w:val="B34AC14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2"/>
  </w:num>
  <w:num w:numId="2" w16cid:durableId="1095637447">
    <w:abstractNumId w:val="1"/>
  </w:num>
  <w:num w:numId="3" w16cid:durableId="2119833646">
    <w:abstractNumId w:val="4"/>
  </w:num>
  <w:num w:numId="4" w16cid:durableId="452332708">
    <w:abstractNumId w:val="0"/>
  </w:num>
  <w:num w:numId="5" w16cid:durableId="232863092">
    <w:abstractNumId w:val="3"/>
  </w:num>
  <w:num w:numId="6" w16cid:durableId="704789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A539A"/>
    <w:rsid w:val="002D1378"/>
    <w:rsid w:val="002E59CE"/>
    <w:rsid w:val="003117E6"/>
    <w:rsid w:val="00316DB2"/>
    <w:rsid w:val="00393473"/>
    <w:rsid w:val="003C4420"/>
    <w:rsid w:val="003C4AF7"/>
    <w:rsid w:val="003F1688"/>
    <w:rsid w:val="00401C31"/>
    <w:rsid w:val="00403483"/>
    <w:rsid w:val="004902AA"/>
    <w:rsid w:val="004D2A29"/>
    <w:rsid w:val="00503196"/>
    <w:rsid w:val="005524F9"/>
    <w:rsid w:val="005A52CE"/>
    <w:rsid w:val="005B03DD"/>
    <w:rsid w:val="005F10DD"/>
    <w:rsid w:val="00610D3A"/>
    <w:rsid w:val="006A2A09"/>
    <w:rsid w:val="006D7442"/>
    <w:rsid w:val="006E3E68"/>
    <w:rsid w:val="00741703"/>
    <w:rsid w:val="00844129"/>
    <w:rsid w:val="00845C4A"/>
    <w:rsid w:val="009017F2"/>
    <w:rsid w:val="009507F2"/>
    <w:rsid w:val="009943F7"/>
    <w:rsid w:val="009F416C"/>
    <w:rsid w:val="009F4BB9"/>
    <w:rsid w:val="00A05E73"/>
    <w:rsid w:val="00A159E5"/>
    <w:rsid w:val="00A73AB5"/>
    <w:rsid w:val="00AA016D"/>
    <w:rsid w:val="00AB0101"/>
    <w:rsid w:val="00AB0CF3"/>
    <w:rsid w:val="00AF1477"/>
    <w:rsid w:val="00B03D1F"/>
    <w:rsid w:val="00B13337"/>
    <w:rsid w:val="00B36984"/>
    <w:rsid w:val="00BD05F4"/>
    <w:rsid w:val="00C22E98"/>
    <w:rsid w:val="00CA484E"/>
    <w:rsid w:val="00CB6B93"/>
    <w:rsid w:val="00CC3C50"/>
    <w:rsid w:val="00D3538B"/>
    <w:rsid w:val="00DA670C"/>
    <w:rsid w:val="00DD5AC0"/>
    <w:rsid w:val="00E610F0"/>
    <w:rsid w:val="00E643BB"/>
    <w:rsid w:val="00E6773D"/>
    <w:rsid w:val="00E803BE"/>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2022-10-06T20:05:00Z</dcterms:modified>
</cp:coreProperties>
</file>