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51ACC" w14:textId="77777777" w:rsidR="00E01400" w:rsidRPr="00E01400" w:rsidRDefault="00E01400" w:rsidP="009749A4">
      <w:pPr>
        <w:pStyle w:val="TtuloApartado1sinnivel"/>
        <w:jc w:val="both"/>
        <w:rPr>
          <w:rFonts w:cs="Calibri"/>
          <w:sz w:val="24"/>
          <w:szCs w:val="24"/>
        </w:rPr>
      </w:pPr>
      <w:bookmarkStart w:id="0" w:name="_Toc459888455"/>
    </w:p>
    <w:p w14:paraId="2D17F5CD" w14:textId="3EE1433F" w:rsidR="009749A4" w:rsidRPr="00F44808" w:rsidRDefault="009749A4" w:rsidP="009749A4">
      <w:pPr>
        <w:pStyle w:val="TtuloApartado1sinnivel"/>
        <w:jc w:val="both"/>
        <w:rPr>
          <w:rFonts w:cs="Calibri"/>
        </w:rPr>
      </w:pPr>
      <w:r w:rsidRPr="00F44808">
        <w:rPr>
          <w:rFonts w:cs="Calibri"/>
        </w:rPr>
        <w:t>Actividad</w:t>
      </w:r>
      <w:r w:rsidR="003C2018">
        <w:rPr>
          <w:rFonts w:cs="Calibri"/>
        </w:rPr>
        <w:t xml:space="preserve"> 2</w:t>
      </w:r>
      <w:r w:rsidRPr="00F44808">
        <w:rPr>
          <w:rFonts w:cs="Calibri"/>
        </w:rPr>
        <w:t xml:space="preserve">: </w:t>
      </w:r>
      <w:r w:rsidR="00BB7DDE">
        <w:rPr>
          <w:rFonts w:cs="Calibri"/>
        </w:rPr>
        <w:t xml:space="preserve">Modelos de clasificación </w:t>
      </w:r>
    </w:p>
    <w:p w14:paraId="5980E56B" w14:textId="141B6CA5" w:rsidR="00C63528" w:rsidRPr="00EA7D0B" w:rsidRDefault="00C63528" w:rsidP="00C63528">
      <w:r w:rsidRPr="00F92889">
        <w:t>Nuestra empresa TELCO SL tiene una base de datos de clientes y está tratando de generar un modelo</w:t>
      </w:r>
      <w:r>
        <w:t xml:space="preserve"> de clasificación</w:t>
      </w:r>
      <w:r w:rsidRPr="00F92889">
        <w:t xml:space="preserve"> que permita predecir el abandono del servicio por parte del cliente.</w:t>
      </w:r>
      <w:r>
        <w:t xml:space="preserve"> Para ello nos pide ayuda como consultor de datos, para su implementación en la empresa en el próximo otoño. La base de datos contiene información relacionada con el comportamiento de los clientes.</w:t>
      </w:r>
      <w:r w:rsidR="00EA7D0B">
        <w:t xml:space="preserve"> La base de datos original puede ser descargada de: </w:t>
      </w:r>
      <w:hyperlink r:id="rId11" w:history="1">
        <w:r w:rsidR="00EA7D0B">
          <w:rPr>
            <w:rStyle w:val="Hipervnculo"/>
          </w:rPr>
          <w:t>https://www.kaggle.com/blastchar/telco-customer-churn</w:t>
        </w:r>
      </w:hyperlink>
      <w:r w:rsidR="00EA7D0B">
        <w:t xml:space="preserve">. Después de ciertas transformaciones y basado </w:t>
      </w:r>
      <w:r>
        <w:t>en nuestro conocimiento adquirido en</w:t>
      </w:r>
      <w:r w:rsidR="00EA7D0B">
        <w:t xml:space="preserve"> los primeros temas de</w:t>
      </w:r>
      <w:r>
        <w:t xml:space="preserve"> análisis de datos</w:t>
      </w:r>
      <w:r w:rsidR="00EA7D0B">
        <w:t xml:space="preserve"> masivos</w:t>
      </w:r>
      <w:r>
        <w:t>, se nos solicita con l</w:t>
      </w:r>
      <w:r w:rsidR="00EA7D0B">
        <w:t>a base de datos:</w:t>
      </w:r>
      <w:r>
        <w:t xml:space="preserve"> </w:t>
      </w:r>
      <w:r w:rsidRPr="002013E6">
        <w:rPr>
          <w:b/>
          <w:bCs/>
        </w:rPr>
        <w:t>datos_teleco.csv</w:t>
      </w:r>
      <w:r w:rsidR="00EA7D0B">
        <w:rPr>
          <w:b/>
          <w:bCs/>
        </w:rPr>
        <w:t xml:space="preserve"> </w:t>
      </w:r>
      <w:r w:rsidR="00EA7D0B" w:rsidRPr="00EA7D0B">
        <w:t>lo siguiente</w:t>
      </w:r>
    </w:p>
    <w:p w14:paraId="40EE2DC9" w14:textId="77777777" w:rsidR="00C63528" w:rsidRPr="00F92889" w:rsidRDefault="00C63528" w:rsidP="00C63528"/>
    <w:p w14:paraId="0C5F51C9" w14:textId="5EC9A472" w:rsidR="00C63528" w:rsidRPr="00692F31" w:rsidRDefault="00C63528" w:rsidP="00C63528">
      <w:pPr>
        <w:pStyle w:val="Prrafodelista"/>
        <w:numPr>
          <w:ilvl w:val="0"/>
          <w:numId w:val="25"/>
        </w:numPr>
        <w:rPr>
          <w:rFonts w:cs="Calibri"/>
          <w:b/>
          <w:bCs/>
          <w:i/>
          <w:iCs/>
        </w:rPr>
      </w:pPr>
      <w:r>
        <w:rPr>
          <w:rFonts w:cs="Calibri"/>
        </w:rPr>
        <w:t xml:space="preserve">Con el fin de evitar el sobreajuste, y como paso previo a la aplicación de clasificadores, deberá particionar el conjunto de datos en entrenamiento y en test </w:t>
      </w:r>
      <w:r w:rsidRPr="00692F31">
        <w:rPr>
          <w:rFonts w:cs="Calibri"/>
          <w:b/>
          <w:bCs/>
          <w:i/>
          <w:iCs/>
        </w:rPr>
        <w:t xml:space="preserve">con la proporción </w:t>
      </w:r>
      <w:r w:rsidR="007760A0" w:rsidRPr="00692F31">
        <w:rPr>
          <w:rFonts w:cs="Calibri"/>
          <w:b/>
          <w:bCs/>
          <w:i/>
          <w:iCs/>
        </w:rPr>
        <w:t xml:space="preserve">de </w:t>
      </w:r>
      <w:r w:rsidRPr="00692F31">
        <w:rPr>
          <w:rFonts w:cs="Calibri"/>
          <w:b/>
          <w:bCs/>
          <w:i/>
          <w:iCs/>
        </w:rPr>
        <w:t>80/20</w:t>
      </w:r>
      <w:r w:rsidR="007760A0" w:rsidRPr="00692F31">
        <w:rPr>
          <w:rFonts w:cs="Calibri"/>
          <w:b/>
          <w:bCs/>
          <w:i/>
          <w:iCs/>
        </w:rPr>
        <w:t xml:space="preserve"> (entrenamiento/test).</w:t>
      </w:r>
    </w:p>
    <w:p w14:paraId="3FD156B9" w14:textId="77777777" w:rsidR="00C63528" w:rsidRDefault="00C63528" w:rsidP="00C63528">
      <w:pPr>
        <w:pStyle w:val="Prrafodelista"/>
        <w:numPr>
          <w:ilvl w:val="0"/>
          <w:numId w:val="25"/>
        </w:numPr>
        <w:rPr>
          <w:rFonts w:cs="Calibri"/>
        </w:rPr>
      </w:pPr>
      <w:r w:rsidRPr="00EA7D0B">
        <w:rPr>
          <w:rFonts w:cs="Calibri"/>
          <w:b/>
          <w:bCs/>
        </w:rPr>
        <w:t>Dos</w:t>
      </w:r>
      <w:r>
        <w:rPr>
          <w:rFonts w:cs="Calibri"/>
        </w:rPr>
        <w:t xml:space="preserve"> </w:t>
      </w:r>
      <w:r w:rsidRPr="007760A0">
        <w:rPr>
          <w:rFonts w:cs="Calibri"/>
          <w:b/>
          <w:bCs/>
          <w:i/>
          <w:iCs/>
        </w:rPr>
        <w:t>modelos de clasificación</w:t>
      </w:r>
      <w:r w:rsidRPr="00F92889">
        <w:rPr>
          <w:rFonts w:cs="Calibri"/>
        </w:rPr>
        <w:t xml:space="preserve"> que permita predecir el abandono de un cliente</w:t>
      </w:r>
      <w:r>
        <w:rPr>
          <w:rFonts w:cs="Calibri"/>
        </w:rPr>
        <w:t xml:space="preserve"> (Abandono)</w:t>
      </w:r>
      <w:r w:rsidRPr="00F92889">
        <w:rPr>
          <w:rFonts w:cs="Calibri"/>
        </w:rPr>
        <w:t xml:space="preserve"> basado en la experiencia pasada</w:t>
      </w:r>
      <w:r>
        <w:rPr>
          <w:rFonts w:cs="Calibri"/>
        </w:rPr>
        <w:t xml:space="preserve">.  Con el fin de responder a la pregunta, podrá usar </w:t>
      </w:r>
      <w:r w:rsidRPr="007760A0">
        <w:rPr>
          <w:rFonts w:cs="Calibri"/>
          <w:b/>
          <w:bCs/>
          <w:i/>
          <w:iCs/>
        </w:rPr>
        <w:t xml:space="preserve">un modelo </w:t>
      </w:r>
      <w:proofErr w:type="spellStart"/>
      <w:r w:rsidRPr="007760A0">
        <w:rPr>
          <w:rFonts w:cs="Calibri"/>
          <w:b/>
          <w:bCs/>
          <w:i/>
          <w:iCs/>
        </w:rPr>
        <w:t>logit</w:t>
      </w:r>
      <w:proofErr w:type="spellEnd"/>
      <w:r w:rsidRPr="007760A0">
        <w:rPr>
          <w:rFonts w:cs="Calibri"/>
          <w:b/>
          <w:bCs/>
          <w:i/>
          <w:iCs/>
        </w:rPr>
        <w:t xml:space="preserve"> y de árbol de decisión</w:t>
      </w:r>
      <w:r>
        <w:rPr>
          <w:rFonts w:cs="Calibri"/>
        </w:rPr>
        <w:t xml:space="preserve"> y usando las siguientes variables: </w:t>
      </w:r>
      <w:r w:rsidRPr="007760A0">
        <w:rPr>
          <w:rFonts w:cs="Calibri"/>
          <w:b/>
          <w:bCs/>
          <w:i/>
          <w:iCs/>
        </w:rPr>
        <w:t>Contrato, Factura digital, Servicio Internet, Soporte técnico, Copia de Seguridad Online, Televisión, Meses de alta en el servicio</w:t>
      </w:r>
      <w:r>
        <w:rPr>
          <w:rFonts w:cs="Calibri"/>
        </w:rPr>
        <w:t xml:space="preserve">, </w:t>
      </w:r>
    </w:p>
    <w:p w14:paraId="5CF8D4B7" w14:textId="77777777" w:rsidR="00C63528" w:rsidRDefault="00C63528" w:rsidP="00C63528">
      <w:pPr>
        <w:pStyle w:val="Prrafodelista"/>
        <w:numPr>
          <w:ilvl w:val="0"/>
          <w:numId w:val="25"/>
        </w:numPr>
        <w:rPr>
          <w:rFonts w:cs="Calibri"/>
        </w:rPr>
      </w:pPr>
      <w:r>
        <w:rPr>
          <w:rFonts w:cs="Calibri"/>
        </w:rPr>
        <w:t>¿Qué modelo de clasificación tiene una mayor precisión? Razone su respuesta</w:t>
      </w:r>
    </w:p>
    <w:p w14:paraId="510564B2" w14:textId="77777777" w:rsidR="00C63528" w:rsidRPr="00F44808" w:rsidRDefault="00C63528" w:rsidP="00C63528">
      <w:pPr>
        <w:pStyle w:val="Prrafodelista"/>
        <w:numPr>
          <w:ilvl w:val="0"/>
          <w:numId w:val="25"/>
        </w:numPr>
        <w:rPr>
          <w:rFonts w:cs="Calibri"/>
        </w:rPr>
      </w:pPr>
      <w:r>
        <w:rPr>
          <w:rFonts w:cs="Calibri"/>
        </w:rPr>
        <w:t>¿Cómo se podría obtener una clasificación de la importancia de las variables en nuestro modelo?</w:t>
      </w:r>
    </w:p>
    <w:p w14:paraId="56F4CFF0" w14:textId="77777777" w:rsidR="00C63528" w:rsidRDefault="00C63528" w:rsidP="00C63528"/>
    <w:p w14:paraId="08DA0AC6" w14:textId="77777777" w:rsidR="00C63528" w:rsidRDefault="00C63528" w:rsidP="00C63528"/>
    <w:p w14:paraId="0B3D962A" w14:textId="77777777" w:rsidR="009749A4" w:rsidRPr="00F44808" w:rsidRDefault="009749A4" w:rsidP="009749A4">
      <w:pPr>
        <w:rPr>
          <w:rFonts w:cs="Calibri"/>
        </w:rPr>
      </w:pPr>
    </w:p>
    <w:p w14:paraId="7612FE87" w14:textId="12ECEB5C" w:rsidR="009749A4" w:rsidRDefault="009749A4" w:rsidP="009749A4">
      <w:pPr>
        <w:rPr>
          <w:rFonts w:cs="Calibri"/>
          <w:szCs w:val="22"/>
        </w:rPr>
      </w:pPr>
    </w:p>
    <w:p w14:paraId="260DECFC" w14:textId="7F493ABD" w:rsidR="00393871" w:rsidRDefault="00393871" w:rsidP="009749A4">
      <w:pPr>
        <w:rPr>
          <w:rFonts w:cs="Calibri"/>
          <w:szCs w:val="22"/>
        </w:rPr>
      </w:pPr>
    </w:p>
    <w:p w14:paraId="375F5188" w14:textId="5EC7A565" w:rsidR="00393871" w:rsidRDefault="00393871" w:rsidP="009749A4">
      <w:pPr>
        <w:rPr>
          <w:rFonts w:cs="Calibri"/>
          <w:szCs w:val="22"/>
        </w:rPr>
      </w:pPr>
    </w:p>
    <w:p w14:paraId="2C210F79" w14:textId="0B5B717F" w:rsidR="00393871" w:rsidRDefault="00393871" w:rsidP="009749A4">
      <w:pPr>
        <w:rPr>
          <w:rFonts w:cs="Calibri"/>
          <w:szCs w:val="22"/>
        </w:rPr>
      </w:pPr>
    </w:p>
    <w:p w14:paraId="4E1DD520" w14:textId="77777777" w:rsidR="00393871" w:rsidRDefault="00393871" w:rsidP="009749A4">
      <w:pPr>
        <w:rPr>
          <w:rFonts w:cs="Calibri"/>
          <w:szCs w:val="22"/>
        </w:rPr>
      </w:pPr>
    </w:p>
    <w:p w14:paraId="5FEEE94A" w14:textId="38F15C67" w:rsidR="009749A4" w:rsidRPr="009749A4" w:rsidRDefault="009749A4" w:rsidP="009749A4">
      <w:pPr>
        <w:rPr>
          <w:rFonts w:cs="Calibri"/>
          <w:b/>
        </w:rPr>
      </w:pPr>
      <w:r w:rsidRPr="009749A4">
        <w:rPr>
          <w:rFonts w:cs="Calibri"/>
          <w:b/>
        </w:rPr>
        <w:t>Rúbrica:</w:t>
      </w:r>
    </w:p>
    <w:bookmarkEnd w:id="0"/>
    <w:p w14:paraId="1E7F0682" w14:textId="77777777" w:rsidR="00BA641F" w:rsidRDefault="00BA641F" w:rsidP="008B16BB"/>
    <w:tbl>
      <w:tblPr>
        <w:tblStyle w:val="TablaUNIR1"/>
        <w:tblW w:w="8785" w:type="dxa"/>
        <w:tblLook w:val="04A0" w:firstRow="1" w:lastRow="0" w:firstColumn="1" w:lastColumn="0" w:noHBand="0" w:noVBand="1"/>
      </w:tblPr>
      <w:tblGrid>
        <w:gridCol w:w="1757"/>
        <w:gridCol w:w="1757"/>
        <w:gridCol w:w="1757"/>
        <w:gridCol w:w="1757"/>
        <w:gridCol w:w="1757"/>
      </w:tblGrid>
      <w:tr w:rsidR="00CC3D17" w:rsidRPr="00CD1440" w14:paraId="4C5CD87A" w14:textId="77777777" w:rsidTr="00ED2E00">
        <w:trPr>
          <w:cnfStyle w:val="100000000000" w:firstRow="1" w:lastRow="0" w:firstColumn="0" w:lastColumn="0" w:oddVBand="0" w:evenVBand="0" w:oddHBand="0" w:evenHBand="0" w:firstRowFirstColumn="0" w:firstRowLastColumn="0" w:lastRowFirstColumn="0" w:lastRowLastColumn="0"/>
        </w:trPr>
        <w:tc>
          <w:tcPr>
            <w:tcW w:w="1757" w:type="dxa"/>
          </w:tcPr>
          <w:p w14:paraId="24BE8D48" w14:textId="77777777" w:rsidR="00CC3D17" w:rsidRPr="003079CE" w:rsidRDefault="00CC3D17" w:rsidP="00ED2E00">
            <w:pPr>
              <w:jc w:val="center"/>
              <w:rPr>
                <w:rFonts w:cs="Calibri"/>
                <w:b/>
                <w:color w:val="FFFFFF" w:themeColor="background1"/>
                <w:sz w:val="18"/>
                <w:szCs w:val="18"/>
              </w:rPr>
            </w:pPr>
            <w:r>
              <w:rPr>
                <w:rFonts w:cs="Calibri"/>
                <w:b/>
                <w:color w:val="FFFFFF" w:themeColor="background1"/>
                <w:sz w:val="18"/>
                <w:szCs w:val="18"/>
              </w:rPr>
              <w:t>Criterio</w:t>
            </w:r>
          </w:p>
        </w:tc>
        <w:tc>
          <w:tcPr>
            <w:tcW w:w="1757" w:type="dxa"/>
          </w:tcPr>
          <w:p w14:paraId="3D3EC372" w14:textId="0BE604A4" w:rsidR="00CC3D17" w:rsidRDefault="00CC3D17" w:rsidP="00ED2E00">
            <w:pPr>
              <w:jc w:val="center"/>
              <w:rPr>
                <w:rFonts w:cs="Calibri"/>
                <w:b/>
                <w:color w:val="FFFFFF" w:themeColor="background1"/>
                <w:sz w:val="18"/>
                <w:szCs w:val="18"/>
              </w:rPr>
            </w:pPr>
            <w:r>
              <w:rPr>
                <w:rFonts w:cs="Calibri"/>
                <w:b/>
                <w:color w:val="FFFFFF" w:themeColor="background1"/>
                <w:sz w:val="18"/>
                <w:szCs w:val="18"/>
              </w:rPr>
              <w:t>Nivel 2 –</w:t>
            </w:r>
          </w:p>
          <w:p w14:paraId="2BDCC069" w14:textId="77777777" w:rsidR="00CC3D17" w:rsidRPr="003079CE" w:rsidRDefault="00CC3D17" w:rsidP="00ED2E00">
            <w:pPr>
              <w:jc w:val="center"/>
              <w:rPr>
                <w:rFonts w:cs="Calibri"/>
                <w:b/>
                <w:color w:val="FFFFFF" w:themeColor="background1"/>
                <w:sz w:val="18"/>
                <w:szCs w:val="18"/>
              </w:rPr>
            </w:pPr>
            <w:r>
              <w:rPr>
                <w:rFonts w:cs="Calibri"/>
                <w:b/>
                <w:color w:val="FFFFFF" w:themeColor="background1"/>
                <w:sz w:val="18"/>
                <w:szCs w:val="18"/>
              </w:rPr>
              <w:t>Excelente</w:t>
            </w:r>
          </w:p>
        </w:tc>
        <w:tc>
          <w:tcPr>
            <w:tcW w:w="1757" w:type="dxa"/>
          </w:tcPr>
          <w:p w14:paraId="4ECE475F" w14:textId="1B3651E3" w:rsidR="00CC3D17" w:rsidRDefault="00CC3D17" w:rsidP="00ED2E00">
            <w:pPr>
              <w:jc w:val="center"/>
              <w:rPr>
                <w:rFonts w:cs="Calibri"/>
                <w:b/>
                <w:color w:val="FFFFFF" w:themeColor="background1"/>
                <w:sz w:val="18"/>
                <w:szCs w:val="18"/>
              </w:rPr>
            </w:pPr>
            <w:r>
              <w:rPr>
                <w:rFonts w:cs="Calibri"/>
                <w:b/>
                <w:color w:val="FFFFFF" w:themeColor="background1"/>
                <w:sz w:val="18"/>
                <w:szCs w:val="18"/>
              </w:rPr>
              <w:t>Nivel 1–</w:t>
            </w:r>
          </w:p>
          <w:p w14:paraId="5A94EF70" w14:textId="77777777" w:rsidR="00CC3D17" w:rsidRPr="003079CE" w:rsidRDefault="00CC3D17" w:rsidP="00ED2E00">
            <w:pPr>
              <w:jc w:val="center"/>
              <w:rPr>
                <w:rFonts w:cs="Calibri"/>
                <w:b/>
                <w:color w:val="FFFFFF" w:themeColor="background1"/>
                <w:sz w:val="18"/>
                <w:szCs w:val="18"/>
              </w:rPr>
            </w:pPr>
            <w:r>
              <w:rPr>
                <w:rFonts w:cs="Calibri"/>
                <w:b/>
                <w:color w:val="FFFFFF" w:themeColor="background1"/>
                <w:sz w:val="18"/>
                <w:szCs w:val="18"/>
              </w:rPr>
              <w:t>Adecuado</w:t>
            </w:r>
          </w:p>
        </w:tc>
        <w:tc>
          <w:tcPr>
            <w:tcW w:w="1757" w:type="dxa"/>
          </w:tcPr>
          <w:p w14:paraId="1EB2730E" w14:textId="001DABFC" w:rsidR="00CC3D17" w:rsidRPr="003079CE" w:rsidRDefault="00CC3D17" w:rsidP="00ED2E00">
            <w:pPr>
              <w:jc w:val="center"/>
              <w:rPr>
                <w:rFonts w:cs="Calibri"/>
                <w:b/>
                <w:color w:val="FFFFFF" w:themeColor="background1"/>
                <w:sz w:val="18"/>
                <w:szCs w:val="18"/>
              </w:rPr>
            </w:pPr>
            <w:r>
              <w:rPr>
                <w:rFonts w:cs="Calibri"/>
                <w:b/>
                <w:color w:val="FFFFFF" w:themeColor="background1"/>
                <w:sz w:val="18"/>
                <w:szCs w:val="18"/>
              </w:rPr>
              <w:t>Nivel 0,5 – Insuficiente</w:t>
            </w:r>
          </w:p>
        </w:tc>
        <w:tc>
          <w:tcPr>
            <w:tcW w:w="1757" w:type="dxa"/>
          </w:tcPr>
          <w:p w14:paraId="35D30627" w14:textId="77777777" w:rsidR="00CC3D17" w:rsidRDefault="00CC3D17" w:rsidP="00ED2E00">
            <w:pPr>
              <w:jc w:val="center"/>
              <w:rPr>
                <w:rFonts w:cs="Calibri"/>
                <w:b/>
                <w:color w:val="FFFFFF" w:themeColor="background1"/>
                <w:sz w:val="18"/>
                <w:szCs w:val="18"/>
              </w:rPr>
            </w:pPr>
            <w:r>
              <w:rPr>
                <w:rFonts w:cs="Calibri"/>
                <w:b/>
                <w:color w:val="FFFFFF" w:themeColor="background1"/>
                <w:sz w:val="18"/>
                <w:szCs w:val="18"/>
              </w:rPr>
              <w:t>Nivel 0 –</w:t>
            </w:r>
          </w:p>
          <w:p w14:paraId="3EF4B1FC" w14:textId="33E01003" w:rsidR="00CC3D17" w:rsidRPr="003079CE" w:rsidRDefault="00CC3D17" w:rsidP="00ED2E00">
            <w:pPr>
              <w:jc w:val="center"/>
              <w:rPr>
                <w:rFonts w:cs="Calibri"/>
                <w:b/>
                <w:color w:val="FFFFFF" w:themeColor="background1"/>
                <w:sz w:val="18"/>
                <w:szCs w:val="18"/>
              </w:rPr>
            </w:pPr>
            <w:r>
              <w:rPr>
                <w:rFonts w:cs="Calibri"/>
                <w:b/>
                <w:color w:val="FFFFFF" w:themeColor="background1"/>
                <w:sz w:val="18"/>
                <w:szCs w:val="18"/>
              </w:rPr>
              <w:t xml:space="preserve"> No logrado</w:t>
            </w:r>
          </w:p>
        </w:tc>
      </w:tr>
      <w:tr w:rsidR="00423241" w:rsidRPr="00CD1440" w14:paraId="6065F712" w14:textId="77777777" w:rsidTr="009F5103">
        <w:tc>
          <w:tcPr>
            <w:tcW w:w="1757" w:type="dxa"/>
          </w:tcPr>
          <w:p w14:paraId="20E9A88C" w14:textId="2A5FF35D" w:rsidR="00423241" w:rsidRPr="007023DC" w:rsidRDefault="00423241" w:rsidP="00423241">
            <w:pPr>
              <w:rPr>
                <w:rFonts w:cs="Calibri"/>
                <w:b/>
                <w:sz w:val="16"/>
                <w:szCs w:val="16"/>
              </w:rPr>
            </w:pPr>
            <w:r w:rsidRPr="006B0A86">
              <w:rPr>
                <w:rFonts w:cs="Calibri"/>
                <w:b/>
                <w:sz w:val="16"/>
                <w:szCs w:val="16"/>
              </w:rPr>
              <w:t>Criterio 1. Es capaz de comprender y aplicar la partición de los datos de forma correcta.</w:t>
            </w:r>
          </w:p>
        </w:tc>
        <w:tc>
          <w:tcPr>
            <w:tcW w:w="1757" w:type="dxa"/>
          </w:tcPr>
          <w:p w14:paraId="3EF3CFBC" w14:textId="3E07F67A" w:rsidR="00423241" w:rsidRPr="00FF5E10" w:rsidRDefault="00423241" w:rsidP="00423241">
            <w:pPr>
              <w:rPr>
                <w:rFonts w:ascii="Aptos Narrow" w:hAnsi="Aptos Narrow"/>
                <w:color w:val="000000"/>
                <w:sz w:val="16"/>
                <w:szCs w:val="16"/>
              </w:rPr>
            </w:pPr>
            <w:r w:rsidRPr="00FF5E10">
              <w:rPr>
                <w:rFonts w:ascii="Aptos Narrow" w:hAnsi="Aptos Narrow"/>
                <w:color w:val="000000"/>
                <w:sz w:val="16"/>
                <w:szCs w:val="16"/>
              </w:rPr>
              <w:t xml:space="preserve">1.5 </w:t>
            </w:r>
            <w:proofErr w:type="spellStart"/>
            <w:r w:rsidRPr="00FF5E10">
              <w:rPr>
                <w:rFonts w:ascii="Aptos Narrow" w:hAnsi="Aptos Narrow"/>
                <w:color w:val="000000"/>
                <w:sz w:val="16"/>
                <w:szCs w:val="16"/>
              </w:rPr>
              <w:t>ptos</w:t>
            </w:r>
            <w:proofErr w:type="spellEnd"/>
            <w:r w:rsidRPr="00FF5E10">
              <w:rPr>
                <w:rFonts w:ascii="Aptos Narrow" w:hAnsi="Aptos Narrow"/>
                <w:color w:val="000000"/>
                <w:sz w:val="16"/>
                <w:szCs w:val="16"/>
              </w:rPr>
              <w:t xml:space="preserve"> – Partición correcta y justificada.</w:t>
            </w:r>
          </w:p>
        </w:tc>
        <w:tc>
          <w:tcPr>
            <w:tcW w:w="1757" w:type="dxa"/>
          </w:tcPr>
          <w:p w14:paraId="2A754713" w14:textId="528768EE" w:rsidR="00423241" w:rsidRPr="00FF5E10" w:rsidRDefault="00423241" w:rsidP="00423241">
            <w:pPr>
              <w:rPr>
                <w:rFonts w:ascii="Aptos Narrow" w:hAnsi="Aptos Narrow"/>
                <w:color w:val="000000"/>
                <w:sz w:val="16"/>
                <w:szCs w:val="16"/>
              </w:rPr>
            </w:pPr>
            <w:r w:rsidRPr="00FF5E10">
              <w:rPr>
                <w:rFonts w:ascii="Aptos Narrow" w:hAnsi="Aptos Narrow"/>
                <w:color w:val="000000"/>
                <w:sz w:val="16"/>
                <w:szCs w:val="16"/>
              </w:rPr>
              <w:t xml:space="preserve">0.9 </w:t>
            </w:r>
            <w:proofErr w:type="spellStart"/>
            <w:r w:rsidRPr="00FF5E10">
              <w:rPr>
                <w:rFonts w:ascii="Aptos Narrow" w:hAnsi="Aptos Narrow"/>
                <w:color w:val="000000"/>
                <w:sz w:val="16"/>
                <w:szCs w:val="16"/>
              </w:rPr>
              <w:t>ptos</w:t>
            </w:r>
            <w:proofErr w:type="spellEnd"/>
            <w:r w:rsidRPr="00FF5E10">
              <w:rPr>
                <w:rFonts w:ascii="Aptos Narrow" w:hAnsi="Aptos Narrow"/>
                <w:color w:val="000000"/>
                <w:sz w:val="16"/>
                <w:szCs w:val="16"/>
              </w:rPr>
              <w:t xml:space="preserve"> – Partición correcta sin justificar.</w:t>
            </w:r>
          </w:p>
        </w:tc>
        <w:tc>
          <w:tcPr>
            <w:tcW w:w="1757" w:type="dxa"/>
          </w:tcPr>
          <w:p w14:paraId="70346D54" w14:textId="2FD15EA9" w:rsidR="00423241" w:rsidRPr="00FF5E10" w:rsidRDefault="00423241" w:rsidP="00423241">
            <w:pPr>
              <w:rPr>
                <w:rFonts w:ascii="Aptos Narrow" w:hAnsi="Aptos Narrow"/>
                <w:color w:val="000000"/>
                <w:sz w:val="16"/>
                <w:szCs w:val="16"/>
              </w:rPr>
            </w:pPr>
            <w:r w:rsidRPr="00FF5E10">
              <w:rPr>
                <w:rFonts w:ascii="Aptos Narrow" w:hAnsi="Aptos Narrow"/>
                <w:color w:val="000000"/>
                <w:sz w:val="16"/>
                <w:szCs w:val="16"/>
              </w:rPr>
              <w:t xml:space="preserve">0.45 </w:t>
            </w:r>
            <w:proofErr w:type="spellStart"/>
            <w:r w:rsidRPr="00FF5E10">
              <w:rPr>
                <w:rFonts w:ascii="Aptos Narrow" w:hAnsi="Aptos Narrow"/>
                <w:color w:val="000000"/>
                <w:sz w:val="16"/>
                <w:szCs w:val="16"/>
              </w:rPr>
              <w:t>ptos</w:t>
            </w:r>
            <w:proofErr w:type="spellEnd"/>
            <w:r w:rsidRPr="00FF5E10">
              <w:rPr>
                <w:rFonts w:ascii="Aptos Narrow" w:hAnsi="Aptos Narrow"/>
                <w:color w:val="000000"/>
                <w:sz w:val="16"/>
                <w:szCs w:val="16"/>
              </w:rPr>
              <w:t xml:space="preserve"> – Partición incorrecta o sin sentido.</w:t>
            </w:r>
          </w:p>
        </w:tc>
        <w:tc>
          <w:tcPr>
            <w:tcW w:w="1757" w:type="dxa"/>
          </w:tcPr>
          <w:p w14:paraId="26533005" w14:textId="0E2937F7" w:rsidR="00423241" w:rsidRPr="00FF5E10" w:rsidRDefault="00423241" w:rsidP="00423241">
            <w:pPr>
              <w:rPr>
                <w:rFonts w:ascii="Aptos Narrow" w:hAnsi="Aptos Narrow"/>
                <w:color w:val="000000"/>
                <w:sz w:val="16"/>
                <w:szCs w:val="16"/>
              </w:rPr>
            </w:pPr>
            <w:r w:rsidRPr="00FF5E10">
              <w:rPr>
                <w:rFonts w:ascii="Aptos Narrow" w:hAnsi="Aptos Narrow"/>
                <w:color w:val="000000"/>
                <w:sz w:val="16"/>
                <w:szCs w:val="16"/>
              </w:rPr>
              <w:t xml:space="preserve">0 </w:t>
            </w:r>
            <w:proofErr w:type="spellStart"/>
            <w:r w:rsidRPr="00FF5E10">
              <w:rPr>
                <w:rFonts w:ascii="Aptos Narrow" w:hAnsi="Aptos Narrow"/>
                <w:color w:val="000000"/>
                <w:sz w:val="16"/>
                <w:szCs w:val="16"/>
              </w:rPr>
              <w:t>ptos</w:t>
            </w:r>
            <w:proofErr w:type="spellEnd"/>
            <w:r w:rsidRPr="00FF5E10">
              <w:rPr>
                <w:rFonts w:ascii="Aptos Narrow" w:hAnsi="Aptos Narrow"/>
                <w:color w:val="000000"/>
                <w:sz w:val="16"/>
                <w:szCs w:val="16"/>
              </w:rPr>
              <w:t xml:space="preserve"> – No realiza partición.</w:t>
            </w:r>
          </w:p>
        </w:tc>
      </w:tr>
      <w:tr w:rsidR="00423241" w:rsidRPr="00FF5E10" w14:paraId="2942CBA5" w14:textId="77777777" w:rsidTr="009F5103">
        <w:tc>
          <w:tcPr>
            <w:tcW w:w="1757" w:type="dxa"/>
          </w:tcPr>
          <w:p w14:paraId="42C463C7" w14:textId="5E54A58B" w:rsidR="00423241" w:rsidRPr="007023DC" w:rsidRDefault="00423241" w:rsidP="00423241">
            <w:pPr>
              <w:rPr>
                <w:rFonts w:cs="Calibri"/>
                <w:b/>
                <w:sz w:val="16"/>
                <w:szCs w:val="16"/>
              </w:rPr>
            </w:pPr>
            <w:r w:rsidRPr="00FF5E10">
              <w:rPr>
                <w:rFonts w:cs="Calibri"/>
                <w:b/>
                <w:sz w:val="16"/>
                <w:szCs w:val="16"/>
              </w:rPr>
              <w:t xml:space="preserve">Criterio 2. Es capaz de detallar un modelo de clasificación de tipo </w:t>
            </w:r>
            <w:proofErr w:type="spellStart"/>
            <w:r w:rsidRPr="00FF5E10">
              <w:rPr>
                <w:rFonts w:cs="Calibri"/>
                <w:b/>
                <w:sz w:val="16"/>
                <w:szCs w:val="16"/>
              </w:rPr>
              <w:t>logit</w:t>
            </w:r>
            <w:proofErr w:type="spellEnd"/>
            <w:r w:rsidRPr="00FF5E10">
              <w:rPr>
                <w:rFonts w:cs="Calibri"/>
                <w:b/>
                <w:sz w:val="16"/>
                <w:szCs w:val="16"/>
              </w:rPr>
              <w:t xml:space="preserve"> para predecir el abandono del servicio.</w:t>
            </w:r>
          </w:p>
        </w:tc>
        <w:tc>
          <w:tcPr>
            <w:tcW w:w="1757" w:type="dxa"/>
          </w:tcPr>
          <w:p w14:paraId="033494E6" w14:textId="705FA2C7" w:rsidR="00423241" w:rsidRPr="00FF5E10" w:rsidRDefault="00423241" w:rsidP="00423241">
            <w:pPr>
              <w:rPr>
                <w:rFonts w:cs="Calibri"/>
                <w:bCs/>
                <w:sz w:val="16"/>
                <w:szCs w:val="16"/>
              </w:rPr>
            </w:pPr>
            <w:r w:rsidRPr="00FF5E10">
              <w:rPr>
                <w:rFonts w:cs="Calibri"/>
                <w:bCs/>
                <w:sz w:val="16"/>
                <w:szCs w:val="16"/>
              </w:rPr>
              <w:t xml:space="preserve">2.5 </w:t>
            </w:r>
            <w:proofErr w:type="spellStart"/>
            <w:r w:rsidRPr="00FF5E10">
              <w:rPr>
                <w:rFonts w:cs="Calibri"/>
                <w:bCs/>
                <w:sz w:val="16"/>
                <w:szCs w:val="16"/>
              </w:rPr>
              <w:t>ptos</w:t>
            </w:r>
            <w:proofErr w:type="spellEnd"/>
            <w:r w:rsidRPr="00FF5E10">
              <w:rPr>
                <w:rFonts w:cs="Calibri"/>
                <w:bCs/>
                <w:sz w:val="16"/>
                <w:szCs w:val="16"/>
              </w:rPr>
              <w:t xml:space="preserve"> – Modelo </w:t>
            </w:r>
            <w:proofErr w:type="spellStart"/>
            <w:r w:rsidRPr="00FF5E10">
              <w:rPr>
                <w:rFonts w:cs="Calibri"/>
                <w:bCs/>
                <w:sz w:val="16"/>
                <w:szCs w:val="16"/>
              </w:rPr>
              <w:t>logit</w:t>
            </w:r>
            <w:proofErr w:type="spellEnd"/>
            <w:r w:rsidRPr="00FF5E10">
              <w:rPr>
                <w:rFonts w:cs="Calibri"/>
                <w:bCs/>
                <w:sz w:val="16"/>
                <w:szCs w:val="16"/>
              </w:rPr>
              <w:t xml:space="preserve"> correcto, interpretado y justificado.</w:t>
            </w:r>
          </w:p>
        </w:tc>
        <w:tc>
          <w:tcPr>
            <w:tcW w:w="1757" w:type="dxa"/>
          </w:tcPr>
          <w:p w14:paraId="1340F999" w14:textId="1FF4B1F8" w:rsidR="00423241" w:rsidRPr="00FF5E10" w:rsidRDefault="00423241" w:rsidP="00423241">
            <w:pPr>
              <w:rPr>
                <w:rFonts w:cs="Calibri"/>
                <w:bCs/>
                <w:sz w:val="16"/>
                <w:szCs w:val="16"/>
              </w:rPr>
            </w:pPr>
            <w:r w:rsidRPr="00FF5E10">
              <w:rPr>
                <w:rFonts w:cs="Calibri"/>
                <w:bCs/>
                <w:sz w:val="16"/>
                <w:szCs w:val="16"/>
              </w:rPr>
              <w:t xml:space="preserve">1.5 </w:t>
            </w:r>
            <w:proofErr w:type="spellStart"/>
            <w:r w:rsidRPr="00FF5E10">
              <w:rPr>
                <w:rFonts w:cs="Calibri"/>
                <w:bCs/>
                <w:sz w:val="16"/>
                <w:szCs w:val="16"/>
              </w:rPr>
              <w:t>ptos</w:t>
            </w:r>
            <w:proofErr w:type="spellEnd"/>
            <w:r w:rsidRPr="00FF5E10">
              <w:rPr>
                <w:rFonts w:cs="Calibri"/>
                <w:bCs/>
                <w:sz w:val="16"/>
                <w:szCs w:val="16"/>
              </w:rPr>
              <w:t xml:space="preserve"> – Modelo correcto, interpretación parcial.</w:t>
            </w:r>
          </w:p>
        </w:tc>
        <w:tc>
          <w:tcPr>
            <w:tcW w:w="1757" w:type="dxa"/>
          </w:tcPr>
          <w:p w14:paraId="3EB42559" w14:textId="095C2C5F" w:rsidR="00423241" w:rsidRPr="00FF5E10" w:rsidRDefault="00423241" w:rsidP="00423241">
            <w:pPr>
              <w:rPr>
                <w:rFonts w:cs="Calibri"/>
                <w:bCs/>
                <w:sz w:val="16"/>
                <w:szCs w:val="16"/>
              </w:rPr>
            </w:pPr>
            <w:r w:rsidRPr="00FF5E10">
              <w:rPr>
                <w:rFonts w:cs="Calibri"/>
                <w:bCs/>
                <w:sz w:val="16"/>
                <w:szCs w:val="16"/>
              </w:rPr>
              <w:t xml:space="preserve">0.75 </w:t>
            </w:r>
            <w:proofErr w:type="spellStart"/>
            <w:r w:rsidRPr="00FF5E10">
              <w:rPr>
                <w:rFonts w:cs="Calibri"/>
                <w:bCs/>
                <w:sz w:val="16"/>
                <w:szCs w:val="16"/>
              </w:rPr>
              <w:t>ptos</w:t>
            </w:r>
            <w:proofErr w:type="spellEnd"/>
            <w:r w:rsidRPr="00FF5E10">
              <w:rPr>
                <w:rFonts w:cs="Calibri"/>
                <w:bCs/>
                <w:sz w:val="16"/>
                <w:szCs w:val="16"/>
              </w:rPr>
              <w:t xml:space="preserve"> – Modelo con errores o sin interpretación.</w:t>
            </w:r>
          </w:p>
        </w:tc>
        <w:tc>
          <w:tcPr>
            <w:tcW w:w="1757" w:type="dxa"/>
          </w:tcPr>
          <w:p w14:paraId="20098BBE" w14:textId="301EF19C" w:rsidR="00423241" w:rsidRPr="00FF5E10" w:rsidRDefault="00423241" w:rsidP="00423241">
            <w:pPr>
              <w:rPr>
                <w:rFonts w:cs="Calibri"/>
                <w:bCs/>
                <w:sz w:val="16"/>
                <w:szCs w:val="16"/>
              </w:rPr>
            </w:pPr>
            <w:r w:rsidRPr="00FF5E10">
              <w:rPr>
                <w:rFonts w:cs="Calibri"/>
                <w:bCs/>
                <w:sz w:val="16"/>
                <w:szCs w:val="16"/>
              </w:rPr>
              <w:t xml:space="preserve">0 </w:t>
            </w:r>
            <w:proofErr w:type="spellStart"/>
            <w:r w:rsidRPr="00FF5E10">
              <w:rPr>
                <w:rFonts w:cs="Calibri"/>
                <w:bCs/>
                <w:sz w:val="16"/>
                <w:szCs w:val="16"/>
              </w:rPr>
              <w:t>ptos</w:t>
            </w:r>
            <w:proofErr w:type="spellEnd"/>
            <w:r w:rsidRPr="00FF5E10">
              <w:rPr>
                <w:rFonts w:cs="Calibri"/>
                <w:bCs/>
                <w:sz w:val="16"/>
                <w:szCs w:val="16"/>
              </w:rPr>
              <w:t xml:space="preserve"> – No desarrolla el modelo.</w:t>
            </w:r>
          </w:p>
        </w:tc>
      </w:tr>
      <w:tr w:rsidR="00423241" w:rsidRPr="00CD1440" w14:paraId="7864C697" w14:textId="77777777" w:rsidTr="009F5103">
        <w:tc>
          <w:tcPr>
            <w:tcW w:w="1757" w:type="dxa"/>
          </w:tcPr>
          <w:p w14:paraId="028B47B2" w14:textId="2E27B0E2" w:rsidR="00423241" w:rsidRPr="007023DC" w:rsidRDefault="00423241" w:rsidP="00423241">
            <w:pPr>
              <w:rPr>
                <w:rFonts w:cs="Calibri"/>
                <w:b/>
                <w:sz w:val="16"/>
                <w:szCs w:val="16"/>
              </w:rPr>
            </w:pPr>
            <w:r w:rsidRPr="00FF5E10">
              <w:rPr>
                <w:rFonts w:cs="Calibri"/>
                <w:b/>
                <w:sz w:val="16"/>
                <w:szCs w:val="16"/>
              </w:rPr>
              <w:t>Criterio 3. Es capaz de detallar un modelo de árboles de decisión, y computar la exactitud de ambos modelos de clasificación.</w:t>
            </w:r>
          </w:p>
        </w:tc>
        <w:tc>
          <w:tcPr>
            <w:tcW w:w="1757" w:type="dxa"/>
          </w:tcPr>
          <w:p w14:paraId="344A2778" w14:textId="43B9A551" w:rsidR="00423241" w:rsidRPr="00FF5E10" w:rsidRDefault="00423241" w:rsidP="00423241">
            <w:pPr>
              <w:rPr>
                <w:rFonts w:cs="Calibri"/>
                <w:bCs/>
                <w:sz w:val="16"/>
                <w:szCs w:val="16"/>
              </w:rPr>
            </w:pPr>
            <w:r w:rsidRPr="00FF5E10">
              <w:rPr>
                <w:rFonts w:cs="Calibri"/>
                <w:bCs/>
                <w:sz w:val="16"/>
                <w:szCs w:val="16"/>
              </w:rPr>
              <w:t xml:space="preserve">2.5 </w:t>
            </w:r>
            <w:proofErr w:type="spellStart"/>
            <w:r w:rsidRPr="00FF5E10">
              <w:rPr>
                <w:rFonts w:cs="Calibri"/>
                <w:bCs/>
                <w:sz w:val="16"/>
                <w:szCs w:val="16"/>
              </w:rPr>
              <w:t>ptos</w:t>
            </w:r>
            <w:proofErr w:type="spellEnd"/>
            <w:r w:rsidRPr="00FF5E10">
              <w:rPr>
                <w:rFonts w:cs="Calibri"/>
                <w:bCs/>
                <w:sz w:val="16"/>
                <w:szCs w:val="16"/>
              </w:rPr>
              <w:t xml:space="preserve"> – Árbol implementado, exactitud calculada y comparada.</w:t>
            </w:r>
          </w:p>
        </w:tc>
        <w:tc>
          <w:tcPr>
            <w:tcW w:w="1757" w:type="dxa"/>
          </w:tcPr>
          <w:p w14:paraId="1BD8FC18" w14:textId="4407FEC0" w:rsidR="00423241" w:rsidRPr="00FF5E10" w:rsidRDefault="00423241" w:rsidP="00423241">
            <w:pPr>
              <w:rPr>
                <w:rFonts w:cs="Calibri"/>
                <w:bCs/>
                <w:sz w:val="16"/>
                <w:szCs w:val="16"/>
              </w:rPr>
            </w:pPr>
            <w:r w:rsidRPr="00FF5E10">
              <w:rPr>
                <w:rFonts w:cs="Calibri"/>
                <w:bCs/>
                <w:sz w:val="16"/>
                <w:szCs w:val="16"/>
              </w:rPr>
              <w:t xml:space="preserve">1.5 </w:t>
            </w:r>
            <w:proofErr w:type="spellStart"/>
            <w:r w:rsidRPr="00FF5E10">
              <w:rPr>
                <w:rFonts w:cs="Calibri"/>
                <w:bCs/>
                <w:sz w:val="16"/>
                <w:szCs w:val="16"/>
              </w:rPr>
              <w:t>ptos</w:t>
            </w:r>
            <w:proofErr w:type="spellEnd"/>
            <w:r w:rsidRPr="00FF5E10">
              <w:rPr>
                <w:rFonts w:cs="Calibri"/>
                <w:bCs/>
                <w:sz w:val="16"/>
                <w:szCs w:val="16"/>
              </w:rPr>
              <w:t xml:space="preserve"> – Cálculo correcto, pero sin comparación o interpretación.</w:t>
            </w:r>
          </w:p>
        </w:tc>
        <w:tc>
          <w:tcPr>
            <w:tcW w:w="1757" w:type="dxa"/>
          </w:tcPr>
          <w:p w14:paraId="6E4BD27F" w14:textId="01C4DBED" w:rsidR="00423241" w:rsidRPr="00FF5E10" w:rsidRDefault="00423241" w:rsidP="00423241">
            <w:pPr>
              <w:rPr>
                <w:rFonts w:cs="Calibri"/>
                <w:bCs/>
                <w:sz w:val="16"/>
                <w:szCs w:val="16"/>
              </w:rPr>
            </w:pPr>
            <w:r w:rsidRPr="00FF5E10">
              <w:rPr>
                <w:rFonts w:cs="Calibri"/>
                <w:bCs/>
                <w:sz w:val="16"/>
                <w:szCs w:val="16"/>
              </w:rPr>
              <w:t xml:space="preserve">0.75 </w:t>
            </w:r>
            <w:proofErr w:type="spellStart"/>
            <w:r w:rsidRPr="00FF5E10">
              <w:rPr>
                <w:rFonts w:cs="Calibri"/>
                <w:bCs/>
                <w:sz w:val="16"/>
                <w:szCs w:val="16"/>
              </w:rPr>
              <w:t>ptos</w:t>
            </w:r>
            <w:proofErr w:type="spellEnd"/>
            <w:r w:rsidRPr="00FF5E10">
              <w:rPr>
                <w:rFonts w:cs="Calibri"/>
                <w:bCs/>
                <w:sz w:val="16"/>
                <w:szCs w:val="16"/>
              </w:rPr>
              <w:t xml:space="preserve"> – Cálculo erróneo o sin interpretación.</w:t>
            </w:r>
          </w:p>
        </w:tc>
        <w:tc>
          <w:tcPr>
            <w:tcW w:w="1757" w:type="dxa"/>
          </w:tcPr>
          <w:p w14:paraId="6DD751AA" w14:textId="7835D435" w:rsidR="00423241" w:rsidRPr="00FF5E10" w:rsidRDefault="00423241" w:rsidP="00423241">
            <w:pPr>
              <w:rPr>
                <w:rFonts w:cs="Calibri"/>
                <w:bCs/>
                <w:sz w:val="16"/>
                <w:szCs w:val="16"/>
              </w:rPr>
            </w:pPr>
            <w:r w:rsidRPr="00FF5E10">
              <w:rPr>
                <w:rFonts w:cs="Calibri"/>
                <w:bCs/>
                <w:sz w:val="16"/>
                <w:szCs w:val="16"/>
              </w:rPr>
              <w:t xml:space="preserve">0 </w:t>
            </w:r>
            <w:proofErr w:type="spellStart"/>
            <w:r w:rsidRPr="00FF5E10">
              <w:rPr>
                <w:rFonts w:cs="Calibri"/>
                <w:bCs/>
                <w:sz w:val="16"/>
                <w:szCs w:val="16"/>
              </w:rPr>
              <w:t>ptos</w:t>
            </w:r>
            <w:proofErr w:type="spellEnd"/>
            <w:r w:rsidRPr="00FF5E10">
              <w:rPr>
                <w:rFonts w:cs="Calibri"/>
                <w:bCs/>
                <w:sz w:val="16"/>
                <w:szCs w:val="16"/>
              </w:rPr>
              <w:t xml:space="preserve"> – No implementa ni calcula.</w:t>
            </w:r>
          </w:p>
        </w:tc>
      </w:tr>
      <w:tr w:rsidR="00423241" w:rsidRPr="00C81877" w14:paraId="0B264DD3" w14:textId="77777777" w:rsidTr="009F5103">
        <w:tc>
          <w:tcPr>
            <w:tcW w:w="1757" w:type="dxa"/>
          </w:tcPr>
          <w:p w14:paraId="4D2374FB" w14:textId="441AEF8A" w:rsidR="00423241" w:rsidRPr="00FF5E10" w:rsidRDefault="00423241" w:rsidP="00423241">
            <w:pPr>
              <w:rPr>
                <w:rFonts w:cs="Calibri"/>
                <w:b/>
                <w:sz w:val="16"/>
                <w:szCs w:val="16"/>
              </w:rPr>
            </w:pPr>
            <w:r w:rsidRPr="00FF5E10">
              <w:rPr>
                <w:rFonts w:cs="Calibri"/>
                <w:b/>
                <w:sz w:val="16"/>
                <w:szCs w:val="16"/>
              </w:rPr>
              <w:t>Criterio 4. Es capaz de aportar alguna idea o implementar un modelo que permita establecer un ranking de importancia de las variables.</w:t>
            </w:r>
          </w:p>
        </w:tc>
        <w:tc>
          <w:tcPr>
            <w:tcW w:w="1757" w:type="dxa"/>
          </w:tcPr>
          <w:p w14:paraId="644BB133" w14:textId="58645C78" w:rsidR="00423241" w:rsidRPr="00FF5E10" w:rsidRDefault="00423241" w:rsidP="00423241">
            <w:pPr>
              <w:rPr>
                <w:rFonts w:cs="Calibri"/>
                <w:bCs/>
                <w:sz w:val="16"/>
                <w:szCs w:val="16"/>
              </w:rPr>
            </w:pPr>
            <w:r w:rsidRPr="00FF5E10">
              <w:rPr>
                <w:rFonts w:cs="Calibri"/>
                <w:bCs/>
                <w:sz w:val="16"/>
                <w:szCs w:val="16"/>
              </w:rPr>
              <w:t xml:space="preserve">3.5 </w:t>
            </w:r>
            <w:proofErr w:type="spellStart"/>
            <w:r w:rsidRPr="00FF5E10">
              <w:rPr>
                <w:rFonts w:cs="Calibri"/>
                <w:bCs/>
                <w:sz w:val="16"/>
                <w:szCs w:val="16"/>
              </w:rPr>
              <w:t>ptos</w:t>
            </w:r>
            <w:proofErr w:type="spellEnd"/>
            <w:r w:rsidRPr="00FF5E10">
              <w:rPr>
                <w:rFonts w:cs="Calibri"/>
                <w:bCs/>
                <w:sz w:val="16"/>
                <w:szCs w:val="16"/>
              </w:rPr>
              <w:t xml:space="preserve"> – Implementación o propuesta sólida y bien interpretada.</w:t>
            </w:r>
          </w:p>
        </w:tc>
        <w:tc>
          <w:tcPr>
            <w:tcW w:w="1757" w:type="dxa"/>
          </w:tcPr>
          <w:p w14:paraId="46D9E092" w14:textId="1D3C518B" w:rsidR="00423241" w:rsidRPr="00FF5E10" w:rsidRDefault="00423241" w:rsidP="00423241">
            <w:pPr>
              <w:rPr>
                <w:rFonts w:cs="Calibri"/>
                <w:bCs/>
                <w:sz w:val="16"/>
                <w:szCs w:val="16"/>
              </w:rPr>
            </w:pPr>
            <w:r w:rsidRPr="00FF5E10">
              <w:rPr>
                <w:rFonts w:cs="Calibri"/>
                <w:bCs/>
                <w:sz w:val="16"/>
                <w:szCs w:val="16"/>
              </w:rPr>
              <w:t xml:space="preserve">2.1 </w:t>
            </w:r>
            <w:proofErr w:type="spellStart"/>
            <w:r w:rsidRPr="00FF5E10">
              <w:rPr>
                <w:rFonts w:cs="Calibri"/>
                <w:bCs/>
                <w:sz w:val="16"/>
                <w:szCs w:val="16"/>
              </w:rPr>
              <w:t>ptos</w:t>
            </w:r>
            <w:proofErr w:type="spellEnd"/>
            <w:r w:rsidRPr="00FF5E10">
              <w:rPr>
                <w:rFonts w:cs="Calibri"/>
                <w:bCs/>
                <w:sz w:val="16"/>
                <w:szCs w:val="16"/>
              </w:rPr>
              <w:t xml:space="preserve"> – Propuesta básica o interpretación parcial.</w:t>
            </w:r>
          </w:p>
        </w:tc>
        <w:tc>
          <w:tcPr>
            <w:tcW w:w="1757" w:type="dxa"/>
          </w:tcPr>
          <w:p w14:paraId="2F892239" w14:textId="2E111531" w:rsidR="00423241" w:rsidRPr="00FF5E10" w:rsidRDefault="00423241" w:rsidP="00423241">
            <w:pPr>
              <w:rPr>
                <w:rFonts w:cs="Calibri"/>
                <w:bCs/>
                <w:sz w:val="16"/>
                <w:szCs w:val="16"/>
              </w:rPr>
            </w:pPr>
            <w:r w:rsidRPr="00FF5E10">
              <w:rPr>
                <w:rFonts w:cs="Calibri"/>
                <w:bCs/>
                <w:sz w:val="16"/>
                <w:szCs w:val="16"/>
              </w:rPr>
              <w:t xml:space="preserve">1.05 </w:t>
            </w:r>
            <w:proofErr w:type="spellStart"/>
            <w:r w:rsidRPr="00FF5E10">
              <w:rPr>
                <w:rFonts w:cs="Calibri"/>
                <w:bCs/>
                <w:sz w:val="16"/>
                <w:szCs w:val="16"/>
              </w:rPr>
              <w:t>ptos</w:t>
            </w:r>
            <w:proofErr w:type="spellEnd"/>
            <w:r w:rsidRPr="00FF5E10">
              <w:rPr>
                <w:rFonts w:cs="Calibri"/>
                <w:bCs/>
                <w:sz w:val="16"/>
                <w:szCs w:val="16"/>
              </w:rPr>
              <w:t xml:space="preserve"> – Sin base técnica o débil interpretación.</w:t>
            </w:r>
          </w:p>
        </w:tc>
        <w:tc>
          <w:tcPr>
            <w:tcW w:w="1757" w:type="dxa"/>
          </w:tcPr>
          <w:p w14:paraId="3AF2AEBD" w14:textId="6066CE84" w:rsidR="00423241" w:rsidRPr="00FF5E10" w:rsidRDefault="00423241" w:rsidP="00423241">
            <w:pPr>
              <w:spacing w:line="480" w:lineRule="auto"/>
              <w:rPr>
                <w:rFonts w:cs="Calibri"/>
                <w:bCs/>
                <w:sz w:val="16"/>
                <w:szCs w:val="16"/>
              </w:rPr>
            </w:pPr>
            <w:r w:rsidRPr="00FF5E10">
              <w:rPr>
                <w:rFonts w:cs="Calibri"/>
                <w:bCs/>
                <w:sz w:val="16"/>
                <w:szCs w:val="16"/>
              </w:rPr>
              <w:t xml:space="preserve">0 </w:t>
            </w:r>
            <w:proofErr w:type="spellStart"/>
            <w:r w:rsidRPr="00FF5E10">
              <w:rPr>
                <w:rFonts w:cs="Calibri"/>
                <w:bCs/>
                <w:sz w:val="16"/>
                <w:szCs w:val="16"/>
              </w:rPr>
              <w:t>ptos</w:t>
            </w:r>
            <w:proofErr w:type="spellEnd"/>
            <w:r w:rsidRPr="00FF5E10">
              <w:rPr>
                <w:rFonts w:cs="Calibri"/>
                <w:bCs/>
                <w:sz w:val="16"/>
                <w:szCs w:val="16"/>
              </w:rPr>
              <w:t xml:space="preserve"> – No aporta nada.</w:t>
            </w:r>
          </w:p>
        </w:tc>
      </w:tr>
    </w:tbl>
    <w:p w14:paraId="70F889FF" w14:textId="77777777" w:rsidR="00BA641F" w:rsidRDefault="00BA641F" w:rsidP="008B16BB"/>
    <w:sectPr w:rsidR="00BA641F" w:rsidSect="00086720">
      <w:headerReference w:type="default" r:id="rId12"/>
      <w:footerReference w:type="default" r:id="rId13"/>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5D98E" w14:textId="77777777" w:rsidR="00EE7600" w:rsidRDefault="00EE7600" w:rsidP="00C50246">
      <w:pPr>
        <w:spacing w:line="240" w:lineRule="auto"/>
      </w:pPr>
      <w:r>
        <w:separator/>
      </w:r>
    </w:p>
  </w:endnote>
  <w:endnote w:type="continuationSeparator" w:id="0">
    <w:p w14:paraId="7130BA08" w14:textId="77777777" w:rsidR="00EE7600" w:rsidRDefault="00EE7600"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tOT-Bold">
    <w:panose1 w:val="00000000000000000000"/>
    <w:charset w:val="00"/>
    <w:family w:val="swiss"/>
    <w:notTrueType/>
    <w:pitch w:val="variable"/>
    <w:sig w:usb0="800000EF" w:usb1="5000207B" w:usb2="00000028" w:usb3="00000000" w:csb0="00000001"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62DE1" w14:textId="77777777" w:rsidR="0041334B" w:rsidRPr="004172DF" w:rsidRDefault="00086720" w:rsidP="00086720">
    <w:pPr>
      <w:pStyle w:val="PiedepginaAsignatura"/>
      <w:ind w:firstLine="0"/>
      <w:jc w:val="both"/>
    </w:pPr>
    <w:r w:rsidRPr="00277FAF">
      <w:rPr>
        <w:noProof/>
        <w:lang w:val="en-GB" w:eastAsia="en-GB"/>
      </w:rPr>
      <mc:AlternateContent>
        <mc:Choice Requires="wps">
          <w:drawing>
            <wp:anchor distT="0" distB="0" distL="114300" distR="252095" simplePos="0" relativeHeight="251701248" behindDoc="1" locked="0" layoutInCell="1" allowOverlap="0" wp14:anchorId="0AC15BD1" wp14:editId="36EC0AE3">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C34FDC" w14:textId="61B80630"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1C698B">
                            <w:rPr>
                              <w:rFonts w:cs="UnitOT-Light"/>
                              <w:noProof/>
                              <w:color w:val="FFFFFF" w:themeColor="background1"/>
                              <w:sz w:val="20"/>
                              <w:szCs w:val="20"/>
                            </w:rPr>
                            <w:t>2</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15BD1"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5AC34FDC" w14:textId="61B80630"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1C698B">
                      <w:rPr>
                        <w:rFonts w:cs="UnitOT-Light"/>
                        <w:noProof/>
                        <w:color w:val="FFFFFF" w:themeColor="background1"/>
                        <w:sz w:val="20"/>
                        <w:szCs w:val="20"/>
                      </w:rPr>
                      <w:t>2</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lang w:val="en-GB" w:eastAsia="en-GB"/>
      </w:rPr>
      <mc:AlternateContent>
        <mc:Choice Requires="wps">
          <w:drawing>
            <wp:anchor distT="0" distB="0" distL="114300" distR="114300" simplePos="0" relativeHeight="251750400" behindDoc="0" locked="1" layoutInCell="1" allowOverlap="1" wp14:anchorId="186A7584" wp14:editId="472B14A1">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2D4B3E"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6A7584"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2F2D4B3E"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1ABAF931" w14:textId="6C8C4898" w:rsidR="0041334B" w:rsidRPr="00656B43" w:rsidRDefault="009749A4" w:rsidP="00B96994">
    <w:pPr>
      <w:pStyle w:val="PiedepginaSecciones"/>
      <w:rPr>
        <w:color w:val="777777"/>
      </w:rPr>
    </w:pPr>
    <w:r>
      <w:t xml:space="preserve">Tema </w:t>
    </w:r>
    <w:r w:rsidR="00D60318">
      <w:t>6</w:t>
    </w:r>
    <w:r w:rsidR="00086720">
      <w:t>. 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AED0E" w14:textId="77777777" w:rsidR="00EE7600" w:rsidRDefault="00EE7600" w:rsidP="00C50246">
      <w:pPr>
        <w:spacing w:line="240" w:lineRule="auto"/>
      </w:pPr>
      <w:r>
        <w:separator/>
      </w:r>
    </w:p>
  </w:footnote>
  <w:footnote w:type="continuationSeparator" w:id="0">
    <w:p w14:paraId="61D6D864" w14:textId="77777777" w:rsidR="00EE7600" w:rsidRDefault="00EE7600"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60763F8D"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1914C660"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D0B211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3F0290B5"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F51D059" w14:textId="77777777" w:rsidTr="001924C8">
      <w:trPr>
        <w:trHeight w:val="342"/>
      </w:trPr>
      <w:tc>
        <w:tcPr>
          <w:tcW w:w="2552" w:type="dxa"/>
          <w:vMerge w:val="restart"/>
        </w:tcPr>
        <w:p w14:paraId="3370EF39" w14:textId="77777777" w:rsidR="00A90972" w:rsidRPr="00472B27" w:rsidRDefault="002D23D4" w:rsidP="00C65063">
          <w:pPr>
            <w:pStyle w:val="Textocajaactividades"/>
          </w:pPr>
          <w:r>
            <w:t>Análisis de Datos Masivos para el Negocio</w:t>
          </w:r>
        </w:p>
      </w:tc>
      <w:tc>
        <w:tcPr>
          <w:tcW w:w="3827" w:type="dxa"/>
        </w:tcPr>
        <w:p w14:paraId="0E961FDF"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30517066" w14:textId="77777777" w:rsidR="00A90972" w:rsidRPr="00472B27" w:rsidRDefault="00A90972" w:rsidP="009C1CA9">
          <w:pPr>
            <w:pStyle w:val="Encabezado"/>
            <w:jc w:val="center"/>
            <w:rPr>
              <w:rFonts w:asciiTheme="minorHAnsi" w:hAnsiTheme="minorHAnsi"/>
            </w:rPr>
          </w:pPr>
        </w:p>
      </w:tc>
    </w:tr>
    <w:tr w:rsidR="00A90972" w14:paraId="23BF041C" w14:textId="77777777" w:rsidTr="001924C8">
      <w:trPr>
        <w:trHeight w:val="342"/>
      </w:trPr>
      <w:tc>
        <w:tcPr>
          <w:tcW w:w="2552" w:type="dxa"/>
          <w:vMerge/>
        </w:tcPr>
        <w:p w14:paraId="40B2B143" w14:textId="77777777" w:rsidR="00A90972" w:rsidRDefault="00A90972" w:rsidP="00A90972">
          <w:pPr>
            <w:pStyle w:val="Encabezado"/>
          </w:pPr>
        </w:p>
      </w:tc>
      <w:tc>
        <w:tcPr>
          <w:tcW w:w="3827" w:type="dxa"/>
        </w:tcPr>
        <w:p w14:paraId="22472365"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1E259B2E" w14:textId="77777777" w:rsidR="00A90972" w:rsidRDefault="00A90972" w:rsidP="00A90972">
          <w:pPr>
            <w:pStyle w:val="Encabezado"/>
          </w:pPr>
        </w:p>
      </w:tc>
    </w:tr>
  </w:tbl>
  <w:p w14:paraId="720D7C30"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08F01339"/>
    <w:multiLevelType w:val="multilevel"/>
    <w:tmpl w:val="B0E0186E"/>
    <w:numStyleLink w:val="NmeracinTest"/>
  </w:abstractNum>
  <w:abstractNum w:abstractNumId="2" w15:restartNumberingAfterBreak="0">
    <w:nsid w:val="10414F3C"/>
    <w:multiLevelType w:val="multilevel"/>
    <w:tmpl w:val="B0E0186E"/>
    <w:numStyleLink w:val="NmeracinTest"/>
  </w:abstractNum>
  <w:abstractNum w:abstractNumId="3" w15:restartNumberingAfterBreak="0">
    <w:nsid w:val="104B4F28"/>
    <w:multiLevelType w:val="multilevel"/>
    <w:tmpl w:val="B37C3B20"/>
    <w:numStyleLink w:val="VietasUNIR"/>
  </w:abstractNum>
  <w:abstractNum w:abstractNumId="4" w15:restartNumberingAfterBreak="0">
    <w:nsid w:val="15BA37EB"/>
    <w:multiLevelType w:val="multilevel"/>
    <w:tmpl w:val="B37C3B20"/>
    <w:numStyleLink w:val="VietasUNIR"/>
  </w:abstractNum>
  <w:abstractNum w:abstractNumId="5" w15:restartNumberingAfterBreak="0">
    <w:nsid w:val="17FF37D8"/>
    <w:multiLevelType w:val="multilevel"/>
    <w:tmpl w:val="B0E0186E"/>
    <w:numStyleLink w:val="NmeracinTest"/>
  </w:abstractNum>
  <w:abstractNum w:abstractNumId="6" w15:restartNumberingAfterBreak="0">
    <w:nsid w:val="19032AB4"/>
    <w:multiLevelType w:val="multilevel"/>
    <w:tmpl w:val="B37C3B20"/>
    <w:numStyleLink w:val="VietasUNIR"/>
  </w:abstractNum>
  <w:abstractNum w:abstractNumId="7" w15:restartNumberingAfterBreak="0">
    <w:nsid w:val="1E9A2782"/>
    <w:multiLevelType w:val="multilevel"/>
    <w:tmpl w:val="B37C3B20"/>
    <w:numStyleLink w:val="VietasUNIR"/>
  </w:abstractNum>
  <w:abstractNum w:abstractNumId="8" w15:restartNumberingAfterBreak="0">
    <w:nsid w:val="2A18260C"/>
    <w:multiLevelType w:val="hybridMultilevel"/>
    <w:tmpl w:val="95D0FB10"/>
    <w:lvl w:ilvl="0" w:tplc="0E868FB6">
      <w:start w:val="1"/>
      <w:numFmt w:val="bullet"/>
      <w:lvlText w:val=""/>
      <w:lvlJc w:val="left"/>
      <w:pPr>
        <w:ind w:left="284" w:hanging="284"/>
      </w:pPr>
      <w:rPr>
        <w:rFonts w:ascii="Wingdings 3" w:hAnsi="Wingdings 3" w:hint="default"/>
        <w:color w:val="0098CD"/>
        <w:sz w:val="24"/>
        <w:szCs w:val="24"/>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2DD50359"/>
    <w:multiLevelType w:val="multilevel"/>
    <w:tmpl w:val="B37C3B20"/>
    <w:numStyleLink w:val="VietasUNIR"/>
  </w:abstractNum>
  <w:abstractNum w:abstractNumId="10" w15:restartNumberingAfterBreak="0">
    <w:nsid w:val="306A19DD"/>
    <w:multiLevelType w:val="multilevel"/>
    <w:tmpl w:val="FCB6914A"/>
    <w:numStyleLink w:val="VietasUNIRcombinada"/>
  </w:abstractNum>
  <w:abstractNum w:abstractNumId="11"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314134D7"/>
    <w:multiLevelType w:val="multilevel"/>
    <w:tmpl w:val="B37C3B20"/>
    <w:numStyleLink w:val="VietasUNIR"/>
  </w:abstractNum>
  <w:abstractNum w:abstractNumId="13" w15:restartNumberingAfterBreak="0">
    <w:nsid w:val="31C63678"/>
    <w:multiLevelType w:val="multilevel"/>
    <w:tmpl w:val="B0E0186E"/>
    <w:numStyleLink w:val="NmeracinTest"/>
  </w:abstractNum>
  <w:abstractNum w:abstractNumId="14" w15:restartNumberingAfterBreak="0">
    <w:nsid w:val="374D34AD"/>
    <w:multiLevelType w:val="multilevel"/>
    <w:tmpl w:val="B37C3B20"/>
    <w:numStyleLink w:val="VietasUNIR"/>
  </w:abstractNum>
  <w:abstractNum w:abstractNumId="15" w15:restartNumberingAfterBreak="0">
    <w:nsid w:val="3798755D"/>
    <w:multiLevelType w:val="multilevel"/>
    <w:tmpl w:val="B37C3B20"/>
    <w:numStyleLink w:val="VietasUNIR"/>
  </w:abstractNum>
  <w:abstractNum w:abstractNumId="16" w15:restartNumberingAfterBreak="0">
    <w:nsid w:val="4B166114"/>
    <w:multiLevelType w:val="hybridMultilevel"/>
    <w:tmpl w:val="933E40B6"/>
    <w:lvl w:ilvl="0" w:tplc="08C4CC1A">
      <w:start w:val="1"/>
      <w:numFmt w:val="bullet"/>
      <w:lvlText w:val=""/>
      <w:lvlJc w:val="left"/>
      <w:pPr>
        <w:ind w:left="284" w:hanging="284"/>
      </w:pPr>
      <w:rPr>
        <w:rFonts w:ascii="Wingdings 3" w:hAnsi="Wingdings 3" w:hint="default"/>
        <w:color w:val="0098CD"/>
        <w:sz w:val="24"/>
        <w:szCs w:val="24"/>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4BE26EC1"/>
    <w:multiLevelType w:val="multilevel"/>
    <w:tmpl w:val="FCB6914A"/>
    <w:numStyleLink w:val="VietasUNIRcombinada"/>
  </w:abstractNum>
  <w:abstractNum w:abstractNumId="18" w15:restartNumberingAfterBreak="0">
    <w:nsid w:val="4D255449"/>
    <w:multiLevelType w:val="multilevel"/>
    <w:tmpl w:val="B37C3B20"/>
    <w:numStyleLink w:val="VietasUNIR"/>
  </w:abstractNum>
  <w:abstractNum w:abstractNumId="19"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68EB5908"/>
    <w:multiLevelType w:val="multilevel"/>
    <w:tmpl w:val="B37C3B20"/>
    <w:numStyleLink w:val="VietasUNIR"/>
  </w:abstractNum>
  <w:abstractNum w:abstractNumId="21"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C542083"/>
    <w:multiLevelType w:val="multilevel"/>
    <w:tmpl w:val="B0E0186E"/>
    <w:numStyleLink w:val="NmeracinTest"/>
  </w:abstractNum>
  <w:abstractNum w:abstractNumId="23" w15:restartNumberingAfterBreak="0">
    <w:nsid w:val="7D254355"/>
    <w:multiLevelType w:val="multilevel"/>
    <w:tmpl w:val="B37C3B20"/>
    <w:numStyleLink w:val="VietasUNIR"/>
  </w:abstractNum>
  <w:abstractNum w:abstractNumId="24"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446122099">
    <w:abstractNumId w:val="0"/>
  </w:num>
  <w:num w:numId="2" w16cid:durableId="1113091805">
    <w:abstractNumId w:val="14"/>
  </w:num>
  <w:num w:numId="3" w16cid:durableId="602762916">
    <w:abstractNumId w:val="23"/>
  </w:num>
  <w:num w:numId="4" w16cid:durableId="2042315263">
    <w:abstractNumId w:val="15"/>
  </w:num>
  <w:num w:numId="5" w16cid:durableId="116796150">
    <w:abstractNumId w:val="7"/>
  </w:num>
  <w:num w:numId="6" w16cid:durableId="1912807951">
    <w:abstractNumId w:val="3"/>
  </w:num>
  <w:num w:numId="7" w16cid:durableId="623343790">
    <w:abstractNumId w:val="19"/>
  </w:num>
  <w:num w:numId="8" w16cid:durableId="1811248011">
    <w:abstractNumId w:val="6"/>
  </w:num>
  <w:num w:numId="9" w16cid:durableId="1022515919">
    <w:abstractNumId w:val="21"/>
  </w:num>
  <w:num w:numId="10" w16cid:durableId="728191855">
    <w:abstractNumId w:val="1"/>
  </w:num>
  <w:num w:numId="11" w16cid:durableId="1717043780">
    <w:abstractNumId w:val="24"/>
  </w:num>
  <w:num w:numId="12" w16cid:durableId="1319918227">
    <w:abstractNumId w:val="2"/>
  </w:num>
  <w:num w:numId="13" w16cid:durableId="1963025913">
    <w:abstractNumId w:val="11"/>
  </w:num>
  <w:num w:numId="14" w16cid:durableId="1000158091">
    <w:abstractNumId w:val="13"/>
  </w:num>
  <w:num w:numId="15" w16cid:durableId="64956482">
    <w:abstractNumId w:val="20"/>
  </w:num>
  <w:num w:numId="16" w16cid:durableId="248657772">
    <w:abstractNumId w:val="18"/>
  </w:num>
  <w:num w:numId="17" w16cid:durableId="591167332">
    <w:abstractNumId w:val="12"/>
  </w:num>
  <w:num w:numId="18" w16cid:durableId="620957528">
    <w:abstractNumId w:val="22"/>
  </w:num>
  <w:num w:numId="19" w16cid:durableId="50425404">
    <w:abstractNumId w:val="4"/>
  </w:num>
  <w:num w:numId="20" w16cid:durableId="1641419069">
    <w:abstractNumId w:val="10"/>
  </w:num>
  <w:num w:numId="21" w16cid:durableId="1745448623">
    <w:abstractNumId w:val="17"/>
  </w:num>
  <w:num w:numId="22" w16cid:durableId="634027469">
    <w:abstractNumId w:val="9"/>
  </w:num>
  <w:num w:numId="23" w16cid:durableId="1974094035">
    <w:abstractNumId w:val="5"/>
  </w:num>
  <w:num w:numId="24" w16cid:durableId="516844878">
    <w:abstractNumId w:val="8"/>
  </w:num>
  <w:num w:numId="25" w16cid:durableId="1909266169">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1FF1"/>
    <w:rsid w:val="00002FE1"/>
    <w:rsid w:val="00006EA2"/>
    <w:rsid w:val="00016003"/>
    <w:rsid w:val="00031C55"/>
    <w:rsid w:val="000458EE"/>
    <w:rsid w:val="0005157B"/>
    <w:rsid w:val="0005178B"/>
    <w:rsid w:val="00054229"/>
    <w:rsid w:val="00055C12"/>
    <w:rsid w:val="00056A2A"/>
    <w:rsid w:val="0005762B"/>
    <w:rsid w:val="00076A78"/>
    <w:rsid w:val="0007752A"/>
    <w:rsid w:val="00086720"/>
    <w:rsid w:val="00087952"/>
    <w:rsid w:val="0009320A"/>
    <w:rsid w:val="000967AE"/>
    <w:rsid w:val="000A331B"/>
    <w:rsid w:val="000A78DB"/>
    <w:rsid w:val="000C4BFF"/>
    <w:rsid w:val="000C4D94"/>
    <w:rsid w:val="000C68D7"/>
    <w:rsid w:val="000D5FB9"/>
    <w:rsid w:val="000D5FEE"/>
    <w:rsid w:val="000D6C9F"/>
    <w:rsid w:val="000D6CAE"/>
    <w:rsid w:val="000E156D"/>
    <w:rsid w:val="000E4EDE"/>
    <w:rsid w:val="000F1443"/>
    <w:rsid w:val="000F518E"/>
    <w:rsid w:val="000F5592"/>
    <w:rsid w:val="000F7E60"/>
    <w:rsid w:val="00112B38"/>
    <w:rsid w:val="00137CF9"/>
    <w:rsid w:val="00161226"/>
    <w:rsid w:val="00163ABE"/>
    <w:rsid w:val="00163FBB"/>
    <w:rsid w:val="001658DF"/>
    <w:rsid w:val="0018310A"/>
    <w:rsid w:val="0019470A"/>
    <w:rsid w:val="00194B1F"/>
    <w:rsid w:val="00196EB1"/>
    <w:rsid w:val="001B64D3"/>
    <w:rsid w:val="001B7F82"/>
    <w:rsid w:val="001C1813"/>
    <w:rsid w:val="001C698B"/>
    <w:rsid w:val="001D0997"/>
    <w:rsid w:val="001E38BB"/>
    <w:rsid w:val="001E6766"/>
    <w:rsid w:val="001E737A"/>
    <w:rsid w:val="001F017C"/>
    <w:rsid w:val="001F1229"/>
    <w:rsid w:val="001F163E"/>
    <w:rsid w:val="001F19FD"/>
    <w:rsid w:val="001F69FE"/>
    <w:rsid w:val="00200BEB"/>
    <w:rsid w:val="0020102E"/>
    <w:rsid w:val="002036CA"/>
    <w:rsid w:val="002039FC"/>
    <w:rsid w:val="0021511C"/>
    <w:rsid w:val="002244C2"/>
    <w:rsid w:val="00227368"/>
    <w:rsid w:val="00227800"/>
    <w:rsid w:val="00244B66"/>
    <w:rsid w:val="0024674E"/>
    <w:rsid w:val="00250A71"/>
    <w:rsid w:val="00253DA9"/>
    <w:rsid w:val="00260B21"/>
    <w:rsid w:val="002619F8"/>
    <w:rsid w:val="00265403"/>
    <w:rsid w:val="00273725"/>
    <w:rsid w:val="00277FAF"/>
    <w:rsid w:val="002845C6"/>
    <w:rsid w:val="002A6286"/>
    <w:rsid w:val="002B3A8C"/>
    <w:rsid w:val="002B4308"/>
    <w:rsid w:val="002B5D04"/>
    <w:rsid w:val="002C037B"/>
    <w:rsid w:val="002C34D9"/>
    <w:rsid w:val="002C467C"/>
    <w:rsid w:val="002C64FB"/>
    <w:rsid w:val="002D23D4"/>
    <w:rsid w:val="002D3237"/>
    <w:rsid w:val="002E198B"/>
    <w:rsid w:val="002E6FCB"/>
    <w:rsid w:val="002E769A"/>
    <w:rsid w:val="00302FF8"/>
    <w:rsid w:val="003117D6"/>
    <w:rsid w:val="00320378"/>
    <w:rsid w:val="003224A0"/>
    <w:rsid w:val="00327C72"/>
    <w:rsid w:val="00330DE5"/>
    <w:rsid w:val="003369FB"/>
    <w:rsid w:val="0034363F"/>
    <w:rsid w:val="00351EC2"/>
    <w:rsid w:val="00361683"/>
    <w:rsid w:val="00363DED"/>
    <w:rsid w:val="003700C0"/>
    <w:rsid w:val="00393871"/>
    <w:rsid w:val="00394A34"/>
    <w:rsid w:val="003A10AB"/>
    <w:rsid w:val="003C2018"/>
    <w:rsid w:val="003C2275"/>
    <w:rsid w:val="003C4D34"/>
    <w:rsid w:val="003D0269"/>
    <w:rsid w:val="003D141E"/>
    <w:rsid w:val="003D16DC"/>
    <w:rsid w:val="003D5F24"/>
    <w:rsid w:val="003E2E18"/>
    <w:rsid w:val="003E6E97"/>
    <w:rsid w:val="0041334B"/>
    <w:rsid w:val="00413379"/>
    <w:rsid w:val="00414382"/>
    <w:rsid w:val="0041657E"/>
    <w:rsid w:val="004172DF"/>
    <w:rsid w:val="00423241"/>
    <w:rsid w:val="00446F8B"/>
    <w:rsid w:val="004476D3"/>
    <w:rsid w:val="004478AD"/>
    <w:rsid w:val="00455BA7"/>
    <w:rsid w:val="004567F9"/>
    <w:rsid w:val="00466671"/>
    <w:rsid w:val="00472B27"/>
    <w:rsid w:val="004A1A48"/>
    <w:rsid w:val="004B7249"/>
    <w:rsid w:val="004D4F93"/>
    <w:rsid w:val="004E1547"/>
    <w:rsid w:val="004E5487"/>
    <w:rsid w:val="004F1492"/>
    <w:rsid w:val="004F5D83"/>
    <w:rsid w:val="0050234E"/>
    <w:rsid w:val="00507E5B"/>
    <w:rsid w:val="005131BE"/>
    <w:rsid w:val="00525591"/>
    <w:rsid w:val="005326C2"/>
    <w:rsid w:val="005366C0"/>
    <w:rsid w:val="005463ED"/>
    <w:rsid w:val="00551A69"/>
    <w:rsid w:val="00555B62"/>
    <w:rsid w:val="00575580"/>
    <w:rsid w:val="0058112D"/>
    <w:rsid w:val="005C1D3F"/>
    <w:rsid w:val="005D0D43"/>
    <w:rsid w:val="005E0B6D"/>
    <w:rsid w:val="005E6742"/>
    <w:rsid w:val="005F240A"/>
    <w:rsid w:val="005F2851"/>
    <w:rsid w:val="00611689"/>
    <w:rsid w:val="00613DB8"/>
    <w:rsid w:val="00620388"/>
    <w:rsid w:val="006223FA"/>
    <w:rsid w:val="006227CB"/>
    <w:rsid w:val="006311BF"/>
    <w:rsid w:val="006467F9"/>
    <w:rsid w:val="0065243B"/>
    <w:rsid w:val="00656B43"/>
    <w:rsid w:val="006613F9"/>
    <w:rsid w:val="00664F67"/>
    <w:rsid w:val="0066551B"/>
    <w:rsid w:val="006825B0"/>
    <w:rsid w:val="00692F31"/>
    <w:rsid w:val="006A210E"/>
    <w:rsid w:val="006B0A86"/>
    <w:rsid w:val="006B683F"/>
    <w:rsid w:val="006C52A0"/>
    <w:rsid w:val="006C7BB7"/>
    <w:rsid w:val="006D1870"/>
    <w:rsid w:val="006E3957"/>
    <w:rsid w:val="006F1F32"/>
    <w:rsid w:val="006F7317"/>
    <w:rsid w:val="006F79F1"/>
    <w:rsid w:val="00702914"/>
    <w:rsid w:val="00703B95"/>
    <w:rsid w:val="00710277"/>
    <w:rsid w:val="00711B4D"/>
    <w:rsid w:val="00712024"/>
    <w:rsid w:val="0072465C"/>
    <w:rsid w:val="00732FC1"/>
    <w:rsid w:val="0073726F"/>
    <w:rsid w:val="00744D29"/>
    <w:rsid w:val="00745244"/>
    <w:rsid w:val="00756CD6"/>
    <w:rsid w:val="007616AA"/>
    <w:rsid w:val="007760A0"/>
    <w:rsid w:val="00780BF7"/>
    <w:rsid w:val="00790FC0"/>
    <w:rsid w:val="007A0245"/>
    <w:rsid w:val="007A34FD"/>
    <w:rsid w:val="007B15E7"/>
    <w:rsid w:val="007C0189"/>
    <w:rsid w:val="007C1E0E"/>
    <w:rsid w:val="007C2659"/>
    <w:rsid w:val="007D00F6"/>
    <w:rsid w:val="007D1B3E"/>
    <w:rsid w:val="007D1E15"/>
    <w:rsid w:val="007E4840"/>
    <w:rsid w:val="007E5D27"/>
    <w:rsid w:val="007F691E"/>
    <w:rsid w:val="0080425D"/>
    <w:rsid w:val="00816222"/>
    <w:rsid w:val="00816578"/>
    <w:rsid w:val="00823702"/>
    <w:rsid w:val="00824C6E"/>
    <w:rsid w:val="00824D80"/>
    <w:rsid w:val="00824F89"/>
    <w:rsid w:val="00826A4C"/>
    <w:rsid w:val="0083178B"/>
    <w:rsid w:val="0083542E"/>
    <w:rsid w:val="0083582D"/>
    <w:rsid w:val="00845825"/>
    <w:rsid w:val="00845D5C"/>
    <w:rsid w:val="00866EC2"/>
    <w:rsid w:val="008745E4"/>
    <w:rsid w:val="008807AF"/>
    <w:rsid w:val="0088459B"/>
    <w:rsid w:val="008B16BB"/>
    <w:rsid w:val="008B6154"/>
    <w:rsid w:val="008C09DB"/>
    <w:rsid w:val="008D2E81"/>
    <w:rsid w:val="008D7083"/>
    <w:rsid w:val="008E1670"/>
    <w:rsid w:val="008F0709"/>
    <w:rsid w:val="008F1E4C"/>
    <w:rsid w:val="00917348"/>
    <w:rsid w:val="00925C51"/>
    <w:rsid w:val="00935FD2"/>
    <w:rsid w:val="009400C5"/>
    <w:rsid w:val="009434C7"/>
    <w:rsid w:val="009435B5"/>
    <w:rsid w:val="0095328C"/>
    <w:rsid w:val="009546DA"/>
    <w:rsid w:val="009563DF"/>
    <w:rsid w:val="00962EC2"/>
    <w:rsid w:val="00970FD5"/>
    <w:rsid w:val="009749A4"/>
    <w:rsid w:val="00976D1B"/>
    <w:rsid w:val="0098228A"/>
    <w:rsid w:val="009848BD"/>
    <w:rsid w:val="00987B51"/>
    <w:rsid w:val="009959A6"/>
    <w:rsid w:val="009A1065"/>
    <w:rsid w:val="009A3C7C"/>
    <w:rsid w:val="009A4CF7"/>
    <w:rsid w:val="009B0764"/>
    <w:rsid w:val="009B61E5"/>
    <w:rsid w:val="009C1CA9"/>
    <w:rsid w:val="009C2BF3"/>
    <w:rsid w:val="009D10D7"/>
    <w:rsid w:val="009D6F1F"/>
    <w:rsid w:val="009E76FD"/>
    <w:rsid w:val="009F18E9"/>
    <w:rsid w:val="009F7B85"/>
    <w:rsid w:val="00A03383"/>
    <w:rsid w:val="00A17600"/>
    <w:rsid w:val="00A20F71"/>
    <w:rsid w:val="00A4761C"/>
    <w:rsid w:val="00A60E8D"/>
    <w:rsid w:val="00A67DBC"/>
    <w:rsid w:val="00A71D6D"/>
    <w:rsid w:val="00A76AA2"/>
    <w:rsid w:val="00A76D45"/>
    <w:rsid w:val="00A90972"/>
    <w:rsid w:val="00A9140C"/>
    <w:rsid w:val="00AB2DE2"/>
    <w:rsid w:val="00AD4F85"/>
    <w:rsid w:val="00B0196C"/>
    <w:rsid w:val="00B03326"/>
    <w:rsid w:val="00B04AF8"/>
    <w:rsid w:val="00B0793D"/>
    <w:rsid w:val="00B1656E"/>
    <w:rsid w:val="00B22F15"/>
    <w:rsid w:val="00B407F7"/>
    <w:rsid w:val="00B417CD"/>
    <w:rsid w:val="00B72D4C"/>
    <w:rsid w:val="00B8087F"/>
    <w:rsid w:val="00B814A5"/>
    <w:rsid w:val="00B86981"/>
    <w:rsid w:val="00B96994"/>
    <w:rsid w:val="00BA14FF"/>
    <w:rsid w:val="00BA172C"/>
    <w:rsid w:val="00BA17EF"/>
    <w:rsid w:val="00BA641F"/>
    <w:rsid w:val="00BB1161"/>
    <w:rsid w:val="00BB7DDE"/>
    <w:rsid w:val="00BC2EB1"/>
    <w:rsid w:val="00BE65ED"/>
    <w:rsid w:val="00BF4B49"/>
    <w:rsid w:val="00BF6E7A"/>
    <w:rsid w:val="00C006FD"/>
    <w:rsid w:val="00C01390"/>
    <w:rsid w:val="00C02629"/>
    <w:rsid w:val="00C16D13"/>
    <w:rsid w:val="00C26997"/>
    <w:rsid w:val="00C27904"/>
    <w:rsid w:val="00C34C2E"/>
    <w:rsid w:val="00C37777"/>
    <w:rsid w:val="00C446B8"/>
    <w:rsid w:val="00C4595C"/>
    <w:rsid w:val="00C50246"/>
    <w:rsid w:val="00C63528"/>
    <w:rsid w:val="00C65063"/>
    <w:rsid w:val="00C67873"/>
    <w:rsid w:val="00C8543E"/>
    <w:rsid w:val="00C870D5"/>
    <w:rsid w:val="00C876E4"/>
    <w:rsid w:val="00C92BE5"/>
    <w:rsid w:val="00C9773A"/>
    <w:rsid w:val="00CC22FD"/>
    <w:rsid w:val="00CC3D17"/>
    <w:rsid w:val="00CD7181"/>
    <w:rsid w:val="00CF1CAE"/>
    <w:rsid w:val="00D05107"/>
    <w:rsid w:val="00D1089E"/>
    <w:rsid w:val="00D11930"/>
    <w:rsid w:val="00D11ECE"/>
    <w:rsid w:val="00D17377"/>
    <w:rsid w:val="00D21CDC"/>
    <w:rsid w:val="00D30434"/>
    <w:rsid w:val="00D33335"/>
    <w:rsid w:val="00D3349B"/>
    <w:rsid w:val="00D336EC"/>
    <w:rsid w:val="00D37422"/>
    <w:rsid w:val="00D40AEE"/>
    <w:rsid w:val="00D43024"/>
    <w:rsid w:val="00D44A38"/>
    <w:rsid w:val="00D511BC"/>
    <w:rsid w:val="00D522FB"/>
    <w:rsid w:val="00D60318"/>
    <w:rsid w:val="00D723DB"/>
    <w:rsid w:val="00D74F0A"/>
    <w:rsid w:val="00D771BD"/>
    <w:rsid w:val="00D901FA"/>
    <w:rsid w:val="00D95965"/>
    <w:rsid w:val="00DA1A7B"/>
    <w:rsid w:val="00DA4A6D"/>
    <w:rsid w:val="00DA6FF8"/>
    <w:rsid w:val="00DB4BD9"/>
    <w:rsid w:val="00DB5335"/>
    <w:rsid w:val="00DC3808"/>
    <w:rsid w:val="00DD0B32"/>
    <w:rsid w:val="00DD2649"/>
    <w:rsid w:val="00DE4822"/>
    <w:rsid w:val="00DF0BC0"/>
    <w:rsid w:val="00DF784B"/>
    <w:rsid w:val="00E01400"/>
    <w:rsid w:val="00E144E3"/>
    <w:rsid w:val="00E170B6"/>
    <w:rsid w:val="00E2314E"/>
    <w:rsid w:val="00E300D2"/>
    <w:rsid w:val="00E46BF3"/>
    <w:rsid w:val="00E560E4"/>
    <w:rsid w:val="00E62BDA"/>
    <w:rsid w:val="00E63F97"/>
    <w:rsid w:val="00E65011"/>
    <w:rsid w:val="00E7167D"/>
    <w:rsid w:val="00E745AB"/>
    <w:rsid w:val="00E761A0"/>
    <w:rsid w:val="00E7645E"/>
    <w:rsid w:val="00E76C3D"/>
    <w:rsid w:val="00E8698C"/>
    <w:rsid w:val="00E9509A"/>
    <w:rsid w:val="00EA02E3"/>
    <w:rsid w:val="00EA52F6"/>
    <w:rsid w:val="00EA61E7"/>
    <w:rsid w:val="00EA7D0B"/>
    <w:rsid w:val="00EB17CF"/>
    <w:rsid w:val="00EB5FE2"/>
    <w:rsid w:val="00EC2261"/>
    <w:rsid w:val="00EC4F65"/>
    <w:rsid w:val="00EC5B06"/>
    <w:rsid w:val="00EC60F0"/>
    <w:rsid w:val="00ED3160"/>
    <w:rsid w:val="00ED4A4F"/>
    <w:rsid w:val="00ED56EF"/>
    <w:rsid w:val="00ED6BDC"/>
    <w:rsid w:val="00EE3286"/>
    <w:rsid w:val="00EE6C97"/>
    <w:rsid w:val="00EE7600"/>
    <w:rsid w:val="00F0370C"/>
    <w:rsid w:val="00F05C99"/>
    <w:rsid w:val="00F12301"/>
    <w:rsid w:val="00F140A7"/>
    <w:rsid w:val="00F154BB"/>
    <w:rsid w:val="00F15EA0"/>
    <w:rsid w:val="00F16F2F"/>
    <w:rsid w:val="00F22D8E"/>
    <w:rsid w:val="00F3027B"/>
    <w:rsid w:val="00F403FC"/>
    <w:rsid w:val="00F4274A"/>
    <w:rsid w:val="00F46137"/>
    <w:rsid w:val="00F5055C"/>
    <w:rsid w:val="00F617AA"/>
    <w:rsid w:val="00F63170"/>
    <w:rsid w:val="00F65B6D"/>
    <w:rsid w:val="00F719D6"/>
    <w:rsid w:val="00F736A2"/>
    <w:rsid w:val="00F77A3B"/>
    <w:rsid w:val="00FA5FF9"/>
    <w:rsid w:val="00FB0A6F"/>
    <w:rsid w:val="00FB12F0"/>
    <w:rsid w:val="00FC582A"/>
    <w:rsid w:val="00FD1A84"/>
    <w:rsid w:val="00FD6625"/>
    <w:rsid w:val="00FD7A4E"/>
    <w:rsid w:val="00FE65DA"/>
    <w:rsid w:val="00FF250A"/>
    <w:rsid w:val="00FF5E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ED63438"/>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34"/>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Refdecomentario">
    <w:name w:val="annotation reference"/>
    <w:basedOn w:val="Fuentedeprrafopredeter"/>
    <w:uiPriority w:val="99"/>
    <w:semiHidden/>
    <w:unhideWhenUsed/>
    <w:rsid w:val="002D23D4"/>
    <w:rPr>
      <w:sz w:val="16"/>
      <w:szCs w:val="16"/>
    </w:rPr>
  </w:style>
  <w:style w:type="table" w:customStyle="1" w:styleId="Tabladecuadrcula5oscura-nfasis51">
    <w:name w:val="Tabla de cuadrícula 5 oscura - Énfasis 51"/>
    <w:basedOn w:val="Tablanormal"/>
    <w:uiPriority w:val="50"/>
    <w:rsid w:val="002D23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Asuntodelcomentario">
    <w:name w:val="annotation subject"/>
    <w:basedOn w:val="Textocomentario"/>
    <w:next w:val="Textocomentario"/>
    <w:link w:val="AsuntodelcomentarioCar"/>
    <w:uiPriority w:val="99"/>
    <w:semiHidden/>
    <w:unhideWhenUsed/>
    <w:rsid w:val="009749A4"/>
    <w:rPr>
      <w:b/>
      <w:bCs/>
    </w:rPr>
  </w:style>
  <w:style w:type="character" w:customStyle="1" w:styleId="AsuntodelcomentarioCar">
    <w:name w:val="Asunto del comentario Car"/>
    <w:basedOn w:val="TextocomentarioCar"/>
    <w:link w:val="Asuntodelcomentario"/>
    <w:uiPriority w:val="99"/>
    <w:semiHidden/>
    <w:rsid w:val="009749A4"/>
    <w:rPr>
      <w:rFonts w:ascii="Calibri" w:hAnsi="Calibri" w:cs="Times New Roman"/>
      <w:b/>
      <w:bCs/>
      <w:color w:val="333333"/>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blastchar/telco-customer-chur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24A73E9FA76EF4C90348075F63FA3E0" ma:contentTypeVersion="9" ma:contentTypeDescription="Crear nuevo documento." ma:contentTypeScope="" ma:versionID="eff634db0449f911e9d0c47556d02f1f">
  <xsd:schema xmlns:xsd="http://www.w3.org/2001/XMLSchema" xmlns:xs="http://www.w3.org/2001/XMLSchema" xmlns:p="http://schemas.microsoft.com/office/2006/metadata/properties" xmlns:ns2="a602a5f5-a252-47b9-8374-981bb87951dd" xmlns:ns3="0a70e875-3d35-4be2-921f-7117c31bab9b" targetNamespace="http://schemas.microsoft.com/office/2006/metadata/properties" ma:root="true" ma:fieldsID="293b8efccdd8e6af4494d88459d36ec0" ns2:_="" ns3:_="">
    <xsd:import namespace="a602a5f5-a252-47b9-8374-981bb87951dd"/>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2a5f5-a252-47b9-8374-981bb87951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6F3E6-82C7-4B1B-9EC1-613026292DE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46FF156-1F39-4EA8-BEC0-E0DCEF76174D}">
  <ds:schemaRefs>
    <ds:schemaRef ds:uri="http://schemas.microsoft.com/sharepoint/v3/contenttype/forms"/>
  </ds:schemaRefs>
</ds:datastoreItem>
</file>

<file path=customXml/itemProps3.xml><?xml version="1.0" encoding="utf-8"?>
<ds:datastoreItem xmlns:ds="http://schemas.openxmlformats.org/officeDocument/2006/customXml" ds:itemID="{74CE36E6-4A17-41A2-B716-D072B6B16E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2a5f5-a252-47b9-8374-981bb87951dd"/>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751D75-A4E7-F442-8FC3-246DB2C62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449</Words>
  <Characters>2473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Sarai Terrón Monasterio</cp:lastModifiedBy>
  <cp:revision>9</cp:revision>
  <cp:lastPrinted>2017-09-08T09:41:00Z</cp:lastPrinted>
  <dcterms:created xsi:type="dcterms:W3CDTF">2020-05-28T09:25:00Z</dcterms:created>
  <dcterms:modified xsi:type="dcterms:W3CDTF">2025-10-16T08:55:00Z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0x010100024A73E9FA76EF4C90348075F63FA3E0</vt:lpwstr>
  </property>
</Properties>
</file>