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Calibri" w:cs="Calibri" w:eastAsia="Calibri" w:hAnsi="Calibri"/>
        </w:rPr>
      </w:pPr>
      <w:r w:rsidDel="00000000" w:rsidR="00000000" w:rsidRPr="00000000">
        <w:rPr>
          <w:rFonts w:ascii="Calibri" w:cs="Calibri" w:eastAsia="Calibri" w:hAnsi="Calibri"/>
          <w:rtl w:val="0"/>
        </w:rPr>
        <w:tab/>
        <w:t xml:space="preserve">A continuación, se describe el contenido de las cinco tablas creadas, se explica la lógica en la elección de las claves primarias y su uso como claves ajenas, siguiendo las restricciones del enunciado. El diseño de las tablas y la definición de sus relaciones, representan la etapa conceptual del proceso de diseño de base de datos, en la que se analizan las necesidades de almacenamiento y se establecen las restricciones ajustadas a la realidad que se plantea. La solución tabulada utiliza un conjunto de tablas relacionadas que se enmarcan en el Modelo Relacional. La estructura del diseño se basa en los elementos del Modelo Entidad-Relación (E-R), donde las tablas creadas actúan como entidades y sus columnas son los atributos.  Por otro lado, la correcta definición de las claves primarias y su utilización como claves ajenas en tablas como mecánicos </w:t>
        <w:br w:type="textWrapping"/>
        <w:t xml:space="preserve">y vendedores, es fundamental para establecer las interrelaciones entre las entidades </w:t>
        <w:br w:type="textWrapping"/>
        <w:t xml:space="preserve">y garantizar la integridad del sistema. </w:t>
      </w:r>
    </w:p>
    <w:p w:rsidR="00000000" w:rsidDel="00000000" w:rsidP="00000000" w:rsidRDefault="00000000" w:rsidRPr="00000000" w14:paraId="00000002">
      <w:pPr>
        <w:spacing w:after="0" w:line="360" w:lineRule="auto"/>
        <w:jc w:val="both"/>
        <w:rPr>
          <w:rFonts w:ascii="Calibri" w:cs="Calibri" w:eastAsia="Calibri" w:hAnsi="Calibri"/>
          <w:b w:val="1"/>
          <w:bCs w:val="1"/>
          <w:i w:val="1"/>
          <w:iCs w:val="1"/>
          <w:sz w:val="18"/>
          <w:szCs w:val="18"/>
        </w:rPr>
      </w:pPr>
      <w:r w:rsidDel="00000000" w:rsidR="00000000" w:rsidRPr="00000000">
        <w:rPr>
          <w:rtl w:val="0"/>
        </w:rPr>
      </w:r>
    </w:p>
    <w:p w:rsidR="00000000" w:rsidDel="00000000" w:rsidP="00000000" w:rsidRDefault="00000000" w:rsidRPr="00000000" w14:paraId="00000003">
      <w:pPr>
        <w:spacing w:after="0" w:line="36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Servicio Venta-Postventa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Contiene la información asociada a cada operación de venta-postventa</w:t>
      </w:r>
      <w:r w:rsidDel="00000000" w:rsidR="00000000" w:rsidRPr="00000000">
        <w:rPr>
          <w:rFonts w:ascii="Calibri" w:cs="Calibri" w:eastAsia="Calibri" w:hAnsi="Calibri"/>
          <w:i w:val="1"/>
          <w:iCs w:val="1"/>
          <w:rtl w:val="0"/>
        </w:rPr>
        <w:t xml:space="preserve">: IdFactura, FechaPedido, TipoReserva</w:t>
      </w:r>
      <w:r w:rsidDel="00000000" w:rsidR="00000000" w:rsidRPr="00000000">
        <w:rPr>
          <w:rFonts w:ascii="Calibri" w:cs="Calibri" w:eastAsia="Calibri" w:hAnsi="Calibri"/>
          <w:rtl w:val="0"/>
        </w:rPr>
        <w:t xml:space="preserve">, Indicador de seguro. La clave primaria es </w:t>
      </w:r>
      <w:r w:rsidDel="00000000" w:rsidR="00000000" w:rsidRPr="00000000">
        <w:rPr>
          <w:rFonts w:ascii="Calibri" w:cs="Calibri" w:eastAsia="Calibri" w:hAnsi="Calibri"/>
          <w:i w:val="1"/>
          <w:iCs w:val="1"/>
          <w:rtl w:val="0"/>
        </w:rPr>
        <w:t xml:space="preserve">IdFacfura</w:t>
      </w:r>
      <w:r w:rsidDel="00000000" w:rsidR="00000000" w:rsidRPr="00000000">
        <w:rPr>
          <w:rFonts w:ascii="Calibri" w:cs="Calibri" w:eastAsia="Calibri" w:hAnsi="Calibri"/>
          <w:rtl w:val="0"/>
        </w:rPr>
        <w:t xml:space="preserve">, pues cada factura identifica de forma única una transacción. Actúa como “hecho” de la transacción.</w:t>
      </w:r>
    </w:p>
    <w:p w:rsidR="00000000" w:rsidDel="00000000" w:rsidP="00000000" w:rsidRDefault="00000000" w:rsidRPr="00000000" w14:paraId="00000004">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36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Tipo de Motocicletas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Incluye los atributos descriptivos de cada tipo de moto; </w:t>
      </w:r>
      <w:r w:rsidDel="00000000" w:rsidR="00000000" w:rsidRPr="00000000">
        <w:rPr>
          <w:rFonts w:ascii="Calibri" w:cs="Calibri" w:eastAsia="Calibri" w:hAnsi="Calibri"/>
          <w:i w:val="1"/>
          <w:iCs w:val="1"/>
          <w:rtl w:val="0"/>
        </w:rPr>
        <w:t xml:space="preserve">IdMoto, Marca, Modelo, Cilindrada, Precio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i w:val="1"/>
          <w:iCs w:val="1"/>
          <w:rtl w:val="0"/>
        </w:rPr>
        <w:t xml:space="preserve"> Color</w:t>
      </w:r>
      <w:r w:rsidDel="00000000" w:rsidR="00000000" w:rsidRPr="00000000">
        <w:rPr>
          <w:rFonts w:ascii="Calibri" w:cs="Calibri" w:eastAsia="Calibri" w:hAnsi="Calibri"/>
          <w:rtl w:val="0"/>
        </w:rPr>
        <w:t xml:space="preserve">. La tabla es de tipología y no de inventario. La clave primaria es </w:t>
      </w:r>
      <w:r w:rsidDel="00000000" w:rsidR="00000000" w:rsidRPr="00000000">
        <w:rPr>
          <w:rFonts w:ascii="Calibri" w:cs="Calibri" w:eastAsia="Calibri" w:hAnsi="Calibri"/>
          <w:i w:val="1"/>
          <w:iCs w:val="1"/>
          <w:rtl w:val="0"/>
        </w:rPr>
        <w:t xml:space="preserve">IdMoto</w:t>
      </w:r>
      <w:r w:rsidDel="00000000" w:rsidR="00000000" w:rsidRPr="00000000">
        <w:rPr>
          <w:rFonts w:ascii="Calibri" w:cs="Calibri" w:eastAsia="Calibri" w:hAnsi="Calibri"/>
          <w:rtl w:val="0"/>
        </w:rPr>
        <w:t xml:space="preserve"> (cada modelo puede identificarse de manera única y puede aparecer en múltiples facturas). </w:t>
      </w:r>
    </w:p>
    <w:p w:rsidR="00000000" w:rsidDel="00000000" w:rsidP="00000000" w:rsidRDefault="00000000" w:rsidRPr="00000000" w14:paraId="00000006">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line="36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Empleados:</w:t>
      </w:r>
      <w:r w:rsidDel="00000000" w:rsidR="00000000" w:rsidRPr="00000000">
        <w:rPr>
          <w:rFonts w:ascii="Calibri" w:cs="Calibri" w:eastAsia="Calibri" w:hAnsi="Calibri"/>
          <w:rtl w:val="0"/>
        </w:rPr>
        <w:t xml:space="preserve"> Recoge los datos generales de cada empleado: </w:t>
      </w:r>
      <w:r w:rsidDel="00000000" w:rsidR="00000000" w:rsidRPr="00000000">
        <w:rPr>
          <w:rFonts w:ascii="Calibri" w:cs="Calibri" w:eastAsia="Calibri" w:hAnsi="Calibri"/>
          <w:i w:val="1"/>
          <w:iCs w:val="1"/>
          <w:rtl w:val="0"/>
        </w:rPr>
        <w:t xml:space="preserve">IdEmpleado, Nombre, Apellidos, FechaNacimiento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i w:val="1"/>
          <w:iCs w:val="1"/>
          <w:rtl w:val="0"/>
        </w:rPr>
        <w:t xml:space="preserve"> Pasaporte</w:t>
      </w:r>
      <w:r w:rsidDel="00000000" w:rsidR="00000000" w:rsidRPr="00000000">
        <w:rPr>
          <w:rFonts w:ascii="Calibri" w:cs="Calibri" w:eastAsia="Calibri" w:hAnsi="Calibri"/>
          <w:rtl w:val="0"/>
        </w:rPr>
        <w:t xml:space="preserve">. La clave primaria es </w:t>
      </w:r>
      <w:r w:rsidDel="00000000" w:rsidR="00000000" w:rsidRPr="00000000">
        <w:rPr>
          <w:rFonts w:ascii="Calibri" w:cs="Calibri" w:eastAsia="Calibri" w:hAnsi="Calibri"/>
          <w:i w:val="1"/>
          <w:iCs w:val="1"/>
          <w:rtl w:val="0"/>
        </w:rPr>
        <w:t xml:space="preserve">IdEmpleado</w:t>
      </w:r>
      <w:r w:rsidDel="00000000" w:rsidR="00000000" w:rsidRPr="00000000">
        <w:rPr>
          <w:rFonts w:ascii="Calibri" w:cs="Calibri" w:eastAsia="Calibri" w:hAnsi="Calibri"/>
          <w:rtl w:val="0"/>
        </w:rPr>
        <w:t xml:space="preserve">, que permite identificar inequívocamente a cada empleado.</w:t>
      </w:r>
    </w:p>
    <w:p w:rsidR="00000000" w:rsidDel="00000000" w:rsidP="00000000" w:rsidRDefault="00000000" w:rsidRPr="00000000" w14:paraId="00000008">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line="36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Mecánicos:</w:t>
      </w:r>
      <w:r w:rsidDel="00000000" w:rsidR="00000000" w:rsidRPr="00000000">
        <w:rPr>
          <w:rFonts w:ascii="Calibri" w:cs="Calibri" w:eastAsia="Calibri" w:hAnsi="Calibri"/>
          <w:rtl w:val="0"/>
        </w:rPr>
        <w:t xml:space="preserve"> Registra información específica de los mecánicos: </w:t>
      </w:r>
      <w:r w:rsidDel="00000000" w:rsidR="00000000" w:rsidRPr="00000000">
        <w:rPr>
          <w:rFonts w:ascii="Calibri" w:cs="Calibri" w:eastAsia="Calibri" w:hAnsi="Calibri"/>
          <w:i w:val="1"/>
          <w:iCs w:val="1"/>
          <w:rtl w:val="0"/>
        </w:rPr>
        <w:t xml:space="preserve">IdMecánico, Antigüedad, Especialidad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i w:val="1"/>
          <w:iCs w:val="1"/>
          <w:rtl w:val="0"/>
        </w:rPr>
        <w:t xml:space="preserve"> Salario/hora</w:t>
      </w:r>
      <w:r w:rsidDel="00000000" w:rsidR="00000000" w:rsidRPr="00000000">
        <w:rPr>
          <w:rFonts w:ascii="Calibri" w:cs="Calibri" w:eastAsia="Calibri" w:hAnsi="Calibri"/>
          <w:rtl w:val="0"/>
        </w:rPr>
        <w:t xml:space="preserve">. La clave primaria es </w:t>
      </w:r>
      <w:r w:rsidDel="00000000" w:rsidR="00000000" w:rsidRPr="00000000">
        <w:rPr>
          <w:rFonts w:ascii="Calibri" w:cs="Calibri" w:eastAsia="Calibri" w:hAnsi="Calibri"/>
          <w:i w:val="1"/>
          <w:iCs w:val="1"/>
          <w:rtl w:val="0"/>
        </w:rPr>
        <w:t xml:space="preserve">IdMecánico</w:t>
      </w:r>
      <w:r w:rsidDel="00000000" w:rsidR="00000000" w:rsidRPr="00000000">
        <w:rPr>
          <w:rFonts w:ascii="Calibri" w:cs="Calibri" w:eastAsia="Calibri" w:hAnsi="Calibri"/>
          <w:rtl w:val="0"/>
        </w:rPr>
        <w:t xml:space="preserve">. Además, para cumplir el requisito de que un mecánico pertenece al conjunto de empleados, se incorpora </w:t>
      </w:r>
      <w:r w:rsidDel="00000000" w:rsidR="00000000" w:rsidRPr="00000000">
        <w:rPr>
          <w:rFonts w:ascii="Calibri" w:cs="Calibri" w:eastAsia="Calibri" w:hAnsi="Calibri"/>
          <w:i w:val="1"/>
          <w:iCs w:val="1"/>
          <w:rtl w:val="0"/>
        </w:rPr>
        <w:t xml:space="preserve">IdEmpleado</w:t>
      </w:r>
      <w:r w:rsidDel="00000000" w:rsidR="00000000" w:rsidRPr="00000000">
        <w:rPr>
          <w:rFonts w:ascii="Calibri" w:cs="Calibri" w:eastAsia="Calibri" w:hAnsi="Calibri"/>
          <w:rtl w:val="0"/>
        </w:rPr>
        <w:t xml:space="preserve"> como clave ajena. </w:t>
      </w:r>
    </w:p>
    <w:p w:rsidR="00000000" w:rsidDel="00000000" w:rsidP="00000000" w:rsidRDefault="00000000" w:rsidRPr="00000000" w14:paraId="0000000A">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36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Vendedores:</w:t>
      </w:r>
      <w:r w:rsidDel="00000000" w:rsidR="00000000" w:rsidRPr="00000000">
        <w:rPr>
          <w:rFonts w:ascii="Calibri" w:cs="Calibri" w:eastAsia="Calibri" w:hAnsi="Calibri"/>
          <w:rtl w:val="0"/>
        </w:rPr>
        <w:t xml:space="preserve"> Incluye los atributos propios del personal de ventas: </w:t>
      </w:r>
      <w:r w:rsidDel="00000000" w:rsidR="00000000" w:rsidRPr="00000000">
        <w:rPr>
          <w:rFonts w:ascii="Calibri" w:cs="Calibri" w:eastAsia="Calibri" w:hAnsi="Calibri"/>
          <w:i w:val="1"/>
          <w:iCs w:val="1"/>
          <w:rtl w:val="0"/>
        </w:rPr>
        <w:t xml:space="preserve">IdVendedor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Departamento, Antigüedad, Comisión</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SalarioFijoMensual</w:t>
      </w:r>
      <w:r w:rsidDel="00000000" w:rsidR="00000000" w:rsidRPr="00000000">
        <w:rPr>
          <w:rFonts w:ascii="Calibri" w:cs="Calibri" w:eastAsia="Calibri" w:hAnsi="Calibri"/>
          <w:rtl w:val="0"/>
        </w:rPr>
        <w:t xml:space="preserve">. La clave primaria es </w:t>
      </w:r>
      <w:r w:rsidDel="00000000" w:rsidR="00000000" w:rsidRPr="00000000">
        <w:rPr>
          <w:rFonts w:ascii="Calibri" w:cs="Calibri" w:eastAsia="Calibri" w:hAnsi="Calibri"/>
          <w:i w:val="1"/>
          <w:iCs w:val="1"/>
          <w:rtl w:val="0"/>
        </w:rPr>
        <w:t xml:space="preserve">IdVendedor</w:t>
      </w:r>
      <w:r w:rsidDel="00000000" w:rsidR="00000000" w:rsidRPr="00000000">
        <w:rPr>
          <w:rFonts w:ascii="Calibri" w:cs="Calibri" w:eastAsia="Calibri" w:hAnsi="Calibri"/>
          <w:rtl w:val="0"/>
        </w:rPr>
        <w:t xml:space="preserve">. Por otro lado, cada vendedor está identificado con un código de empleado, por lo que se incluye </w:t>
      </w:r>
      <w:r w:rsidDel="00000000" w:rsidR="00000000" w:rsidRPr="00000000">
        <w:rPr>
          <w:rFonts w:ascii="Calibri" w:cs="Calibri" w:eastAsia="Calibri" w:hAnsi="Calibri"/>
          <w:i w:val="1"/>
          <w:iCs w:val="1"/>
          <w:rtl w:val="0"/>
        </w:rPr>
        <w:t xml:space="preserve">IdEmpleado</w:t>
      </w:r>
      <w:r w:rsidDel="00000000" w:rsidR="00000000" w:rsidRPr="00000000">
        <w:rPr>
          <w:rFonts w:ascii="Calibri" w:cs="Calibri" w:eastAsia="Calibri" w:hAnsi="Calibri"/>
          <w:rtl w:val="0"/>
        </w:rPr>
        <w:t xml:space="preserve"> como clave ajena. </w:t>
      </w:r>
    </w:p>
    <w:p w:rsidR="00000000" w:rsidDel="00000000" w:rsidP="00000000" w:rsidRDefault="00000000" w:rsidRPr="00000000" w14:paraId="0000000C">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36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Relaciones y uso de claves ajenas: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Servicio Venta-Postventa y Tipo de Motocicletas: Se añade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IdMoto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clave ajena en Servicio Venta-Postventa, pues una factura siempre está asociada a un único tipo de moto.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Servicio Venta-Postventa y Vendedores: Se incorpora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IdVendedor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clave ajena, ya que cada moto es vendida por un único vendedor.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tx6eoikdhref"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Servicio Venta-Postventa y Mecánicos: Se añade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IdMecánico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clave ajena, cumpliendo así la condición de que cada moto vendida tiene un único mecánico para su revisión.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Mecánicos/Vendedores y Empleados: Ambos incluyen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IdEmpleado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clave ajena, un mecánico o vendedor sólo existe si está identificado como empleado.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Justificación del diseño: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Este modelo garantiza: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Integridad de la información, pues todas las entidades tienen identificadores únicos.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Coherencia con las restricciones del enunciado, por ejemplo, un empleado no puede ser a la vez mecánico y vendedor, o una factura incluye una sola moto, </w:t>
        <w:br w:type="textWrapping"/>
        <w:t xml:space="preserve">o cada moto tiene un único mecánico en esa venta.</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Trazabilidad entre venta, empleado y moto. </w:t>
      </w:r>
    </w:p>
    <w:p w:rsidR="00000000" w:rsidDel="00000000" w:rsidP="00000000" w:rsidRDefault="00000000" w:rsidRPr="00000000" w14:paraId="0000001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Con este diseño se mantiene la claridad, organización lógica y relaciones bien definidas. </w:t>
      </w:r>
    </w:p>
    <w:p w:rsidR="00000000" w:rsidDel="00000000" w:rsidP="00000000" w:rsidRDefault="00000000" w:rsidRPr="00000000" w14:paraId="0000001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15608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56082"/>
        <w:sz w:val="24"/>
        <w:szCs w:val="24"/>
        <w:u w:val="none"/>
        <w:shd w:fill="auto" w:val="clear"/>
        <w:vertAlign w:val="baseline"/>
        <w:rtl w:val="0"/>
      </w:rPr>
      <w:t xml:space="preserve">Actv 1: Crear una base de datos. Equipo 3. Lote 3</w:t>
    </w:r>
    <w:r w:rsidDel="00000000" w:rsidR="00000000" w:rsidRPr="00000000">
      <w:rPr>
        <w:rFonts w:ascii="Calibri" w:cs="Calibri" w:eastAsia="Calibri" w:hAnsi="Calibri"/>
        <w:b w:val="0"/>
        <w:bCs w:val="0"/>
        <w:i w:val="0"/>
        <w:iCs w:val="0"/>
        <w:smallCaps w:val="0"/>
        <w:strike w:val="0"/>
        <w:color w:val="156082"/>
        <w:sz w:val="24"/>
        <w:szCs w:val="24"/>
        <w:u w:val="none"/>
        <w:shd w:fill="auto" w:val="clear"/>
        <w:vertAlign w:val="baseline"/>
        <w:rtl w:val="0"/>
      </w:rPr>
      <w:t xml:space="preserve"> (Alejandro Campos, Leticia Florido).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41C5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41C5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41C5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41C5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41C5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41C5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41C5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41C5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41C5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41C5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41C5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41C5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41C5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41C5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41C5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41C53"/>
    <w:rPr>
      <w:i w:val="1"/>
      <w:iCs w:val="1"/>
      <w:color w:val="404040" w:themeColor="text1" w:themeTint="0000BF"/>
    </w:rPr>
  </w:style>
  <w:style w:type="paragraph" w:styleId="Prrafodelista">
    <w:name w:val="List Paragraph"/>
    <w:basedOn w:val="Normal"/>
    <w:uiPriority w:val="34"/>
    <w:qFormat w:val="1"/>
    <w:rsid w:val="00041C53"/>
    <w:pPr>
      <w:ind w:left="720"/>
      <w:contextualSpacing w:val="1"/>
    </w:pPr>
  </w:style>
  <w:style w:type="character" w:styleId="nfasisintenso">
    <w:name w:val="Intense Emphasis"/>
    <w:basedOn w:val="Fuentedeprrafopredeter"/>
    <w:uiPriority w:val="21"/>
    <w:qFormat w:val="1"/>
    <w:rsid w:val="00041C53"/>
    <w:rPr>
      <w:i w:val="1"/>
      <w:iCs w:val="1"/>
      <w:color w:val="0f4761" w:themeColor="accent1" w:themeShade="0000BF"/>
    </w:rPr>
  </w:style>
  <w:style w:type="paragraph" w:styleId="Citadestacada">
    <w:name w:val="Intense Quote"/>
    <w:basedOn w:val="Normal"/>
    <w:next w:val="Normal"/>
    <w:link w:val="CitadestacadaCar"/>
    <w:uiPriority w:val="30"/>
    <w:qFormat w:val="1"/>
    <w:rsid w:val="00041C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41C53"/>
    <w:rPr>
      <w:i w:val="1"/>
      <w:iCs w:val="1"/>
      <w:color w:val="0f4761" w:themeColor="accent1" w:themeShade="0000BF"/>
    </w:rPr>
  </w:style>
  <w:style w:type="character" w:styleId="Referenciaintensa">
    <w:name w:val="Intense Reference"/>
    <w:basedOn w:val="Fuentedeprrafopredeter"/>
    <w:uiPriority w:val="32"/>
    <w:qFormat w:val="1"/>
    <w:rsid w:val="00041C5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041C5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041C53"/>
  </w:style>
  <w:style w:type="paragraph" w:styleId="Piedepgina">
    <w:name w:val="footer"/>
    <w:basedOn w:val="Normal"/>
    <w:link w:val="PiedepginaCar"/>
    <w:uiPriority w:val="99"/>
    <w:unhideWhenUsed w:val="1"/>
    <w:rsid w:val="00041C5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041C53"/>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CY+mFlMzpFZrhGoCpNXDNjuUQ==">CgMxLjAyDmgudHg2ZW9pa2RocmVmOAByITE1QWl5OEJMU2JRUFZqSVhRNUNfRFJmVmxfZHY1LUlwQQ==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2025-11-22T19:19:00Z</dcterms:created>
  <dc:creator>leticia de pino florido ramirez</dc:creator>
</cp:coreProperties>
</file>