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Graficas de Todas las Variables 20 10 2023</w:t>
      </w:r>
    </w:p>
    <w:p>
      <w:r>
        <w:t>Graficas de Variable IMPORTS_6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Graficas de Variable IMPORTS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Graficas de Variable IMPORTS_8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