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Graficas de Todas las Variables 20 10 2023</w:t>
      </w:r>
    </w:p>
    <w:p>
      <w:r>
        <w:t>Graficas de Variable EVOO_ES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Graficas de Variable VIRGEN_EUR_kg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Graficas de Variable LAMPANTE_EUR_kg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Graficas de Variable REFINED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