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AC7EE" w14:textId="77777777" w:rsidR="00B37F01" w:rsidRPr="00B37F01" w:rsidRDefault="00B37F01" w:rsidP="00B37F01">
      <w:pPr>
        <w:rPr>
          <w:b/>
          <w:bCs/>
          <w:sz w:val="28"/>
          <w:szCs w:val="28"/>
        </w:rPr>
      </w:pPr>
      <w:r w:rsidRPr="00B37F01">
        <w:rPr>
          <w:b/>
          <w:bCs/>
          <w:sz w:val="28"/>
          <w:szCs w:val="28"/>
        </w:rPr>
        <w:t>ふぐの毒について</w:t>
      </w:r>
    </w:p>
    <w:p w14:paraId="5944EE3E" w14:textId="395B70A9" w:rsidR="00B37F01" w:rsidRPr="00B37F01" w:rsidRDefault="00B37F01" w:rsidP="00B37F01">
      <w:pPr>
        <w:pStyle w:val="a9"/>
        <w:numPr>
          <w:ilvl w:val="0"/>
          <w:numId w:val="1"/>
        </w:numPr>
        <w:rPr>
          <w:b/>
          <w:bCs/>
          <w:sz w:val="24"/>
        </w:rPr>
      </w:pPr>
      <w:r w:rsidRPr="00B37F01">
        <w:rPr>
          <w:b/>
          <w:bCs/>
          <w:sz w:val="24"/>
        </w:rPr>
        <w:t>ふぐ毒の正体</w:t>
      </w:r>
    </w:p>
    <w:p w14:paraId="4474B93C" w14:textId="77777777" w:rsidR="00B37F01" w:rsidRDefault="00B37F01" w:rsidP="00B37F01">
      <w:r w:rsidRPr="00B37F01">
        <w:t>ふぐが持つ毒の主成分は「テトロドトキシン（Tetrodotoxin, TTX）」と呼ばれる神経毒である。これは青酸カリの数百倍の毒性を持ち、微量でも人体に重篤な影響を及ぼすことで知られている。テトロドトキシンは無色・無臭であり、加熱しても分解されないため、調理による毒の除去が困難である。そのため、ふぐを食べる際には専門の資格を持つ調理師が適切に処理することが義務付けられている。</w:t>
      </w:r>
    </w:p>
    <w:p w14:paraId="48C3F0A1" w14:textId="77777777" w:rsidR="00B37F01" w:rsidRPr="00B37F01" w:rsidRDefault="00B37F01" w:rsidP="00B37F01"/>
    <w:p w14:paraId="4CF2FE2D" w14:textId="271D3EEA" w:rsidR="00B37F01" w:rsidRPr="00B37F01" w:rsidRDefault="00B37F01" w:rsidP="00B37F01">
      <w:pPr>
        <w:pStyle w:val="a9"/>
        <w:numPr>
          <w:ilvl w:val="0"/>
          <w:numId w:val="1"/>
        </w:numPr>
        <w:rPr>
          <w:b/>
          <w:bCs/>
          <w:sz w:val="24"/>
        </w:rPr>
      </w:pPr>
      <w:r w:rsidRPr="00B37F01">
        <w:rPr>
          <w:b/>
          <w:bCs/>
          <w:sz w:val="24"/>
        </w:rPr>
        <w:t>テトロドトキシンの作用機序</w:t>
      </w:r>
    </w:p>
    <w:p w14:paraId="210DD3D9" w14:textId="77777777" w:rsidR="00B37F01" w:rsidRDefault="00B37F01" w:rsidP="00B37F01">
      <w:r w:rsidRPr="00B37F01">
        <w:t>テトロドトキシンは、神経細胞のナトリウムイオンチャネルを阻害することで神経伝達を遮断する。この結果、筋肉の麻痺や呼吸困難を引き起こし、最悪の場合、死に至る。毒が体内に入ると、摂取後30分〜数時間以内にしびれや運動障害が現れ、進行すると意識があるまま呼吸困難に陥るという特徴がある。現在も有効な解毒剤は存在せず、治療は対症療法が中心となる。</w:t>
      </w:r>
    </w:p>
    <w:p w14:paraId="6A6D988D" w14:textId="77777777" w:rsidR="00B37F01" w:rsidRPr="00B37F01" w:rsidRDefault="00B37F01" w:rsidP="00B37F01"/>
    <w:p w14:paraId="2A84FAF5" w14:textId="18129981" w:rsidR="00B37F01" w:rsidRPr="00B37F01" w:rsidRDefault="00B37F01" w:rsidP="00B37F01">
      <w:pPr>
        <w:pStyle w:val="a9"/>
        <w:numPr>
          <w:ilvl w:val="0"/>
          <w:numId w:val="1"/>
        </w:numPr>
        <w:rPr>
          <w:b/>
          <w:bCs/>
        </w:rPr>
      </w:pPr>
      <w:r w:rsidRPr="00B37F01">
        <w:rPr>
          <w:b/>
          <w:bCs/>
          <w:sz w:val="24"/>
        </w:rPr>
        <w:t>ふぐの毒はどこからくるのか？</w:t>
      </w:r>
    </w:p>
    <w:p w14:paraId="4A9C5BA6" w14:textId="77777777" w:rsidR="00B37F01" w:rsidRDefault="00B37F01" w:rsidP="00B37F01">
      <w:r w:rsidRPr="00B37F01">
        <w:t>ふぐ自体が生まれながらにしてテトロドトキシンを持っているわけではない。研究によると、この毒は特定の細菌（ビブリオ属やシュードモナス属など）が産生し、これ</w:t>
      </w:r>
      <w:proofErr w:type="gramStart"/>
      <w:r w:rsidRPr="00B37F01">
        <w:t>を</w:t>
      </w:r>
      <w:proofErr w:type="gramEnd"/>
      <w:r w:rsidRPr="00B37F01">
        <w:t>餌</w:t>
      </w:r>
      <w:proofErr w:type="gramStart"/>
      <w:r w:rsidRPr="00B37F01">
        <w:t>を</w:t>
      </w:r>
      <w:proofErr w:type="gramEnd"/>
      <w:r w:rsidRPr="00B37F01">
        <w:t>通じてふぐが体内に取り込むことで蓄積されると考えられている。毒の蓄積は種類や個体によって異なり、特に肝臓、卵巣、皮、腸などに高濃度に含まれることが多い。</w:t>
      </w:r>
    </w:p>
    <w:p w14:paraId="0C4B59B4" w14:textId="77777777" w:rsidR="00B37F01" w:rsidRPr="00B37F01" w:rsidRDefault="00B37F01" w:rsidP="00B37F01"/>
    <w:p w14:paraId="6B74D68E" w14:textId="7ACEE773" w:rsidR="00B37F01" w:rsidRPr="00B37F01" w:rsidRDefault="00B37F01" w:rsidP="00B37F01">
      <w:pPr>
        <w:pStyle w:val="a9"/>
        <w:numPr>
          <w:ilvl w:val="0"/>
          <w:numId w:val="1"/>
        </w:numPr>
        <w:rPr>
          <w:b/>
          <w:bCs/>
        </w:rPr>
      </w:pPr>
      <w:r w:rsidRPr="00B37F01">
        <w:rPr>
          <w:b/>
          <w:bCs/>
          <w:sz w:val="24"/>
        </w:rPr>
        <w:t>ふぐの種類と毒性の違い</w:t>
      </w:r>
    </w:p>
    <w:p w14:paraId="7C57EAF6" w14:textId="77777777" w:rsidR="00B37F01" w:rsidRDefault="00B37F01" w:rsidP="00B37F01">
      <w:r w:rsidRPr="00B37F01">
        <w:t>ふぐの中でも特に毒性が強いのは「トラフグ（</w:t>
      </w:r>
      <w:proofErr w:type="spellStart"/>
      <w:r w:rsidRPr="00B37F01">
        <w:t>Takifugu</w:t>
      </w:r>
      <w:proofErr w:type="spellEnd"/>
      <w:r w:rsidRPr="00B37F01">
        <w:t xml:space="preserve"> </w:t>
      </w:r>
      <w:proofErr w:type="spellStart"/>
      <w:r w:rsidRPr="00B37F01">
        <w:t>rubripes</w:t>
      </w:r>
      <w:proofErr w:type="spellEnd"/>
      <w:r w:rsidRPr="00B37F01">
        <w:t>）」である。他にも「マフグ」「ショウサイフグ」「ヒガンフグ」などが食用として利用されるが、種類によって毒の部位や強さが異なる。中には無毒のふぐもおり、たとえば沖縄で食べられる「シマフグ」などは毒を持たないことで知られている。</w:t>
      </w:r>
    </w:p>
    <w:p w14:paraId="058669FC" w14:textId="77777777" w:rsidR="00B37F01" w:rsidRPr="00B37F01" w:rsidRDefault="00B37F01" w:rsidP="00B37F01"/>
    <w:p w14:paraId="53DDD66D" w14:textId="733258BB" w:rsidR="00B37F01" w:rsidRPr="00B37F01" w:rsidRDefault="00B37F01" w:rsidP="00B37F01">
      <w:pPr>
        <w:pStyle w:val="a9"/>
        <w:numPr>
          <w:ilvl w:val="0"/>
          <w:numId w:val="1"/>
        </w:numPr>
        <w:rPr>
          <w:b/>
          <w:bCs/>
          <w:sz w:val="24"/>
        </w:rPr>
      </w:pPr>
      <w:r w:rsidRPr="00B37F01">
        <w:rPr>
          <w:b/>
          <w:bCs/>
          <w:sz w:val="24"/>
        </w:rPr>
        <w:t>日本におけるふぐの取扱い</w:t>
      </w:r>
    </w:p>
    <w:p w14:paraId="00780591" w14:textId="77777777" w:rsidR="00B37F01" w:rsidRDefault="00B37F01" w:rsidP="00B37F01">
      <w:r w:rsidRPr="00B37F01">
        <w:t>日本ではふぐの取扱いに厳しい規制がある。各都道府県では、ふぐ調理師の免許制度を設けており、資格を持たない者がふぐを調理することは違法である。また、流通するふぐの種類や可食部位についても厳密に定められており、特に肝臓や卵巣の提供は禁止されている。ただし、富山県の「猛毒の卵巣を塩漬けにして無毒化する」伝統技術など、特別な処理を施したふぐ料理も存在する。</w:t>
      </w:r>
    </w:p>
    <w:p w14:paraId="49DAE514" w14:textId="77777777" w:rsidR="00B37F01" w:rsidRPr="00B37F01" w:rsidRDefault="00B37F01" w:rsidP="00B37F01"/>
    <w:p w14:paraId="177A49B8" w14:textId="4BFB1695" w:rsidR="00B37F01" w:rsidRPr="00B37F01" w:rsidRDefault="00B37F01" w:rsidP="00B37F01">
      <w:pPr>
        <w:pStyle w:val="a9"/>
        <w:numPr>
          <w:ilvl w:val="0"/>
          <w:numId w:val="1"/>
        </w:numPr>
        <w:rPr>
          <w:b/>
          <w:bCs/>
        </w:rPr>
      </w:pPr>
      <w:r w:rsidRPr="00B37F01">
        <w:rPr>
          <w:b/>
          <w:bCs/>
          <w:sz w:val="24"/>
        </w:rPr>
        <w:t>ふぐ毒の医学的・科学的研究</w:t>
      </w:r>
    </w:p>
    <w:p w14:paraId="496ADA9B" w14:textId="77777777" w:rsidR="00B37F01" w:rsidRDefault="00B37F01" w:rsidP="00B37F01">
      <w:r w:rsidRPr="00B37F01">
        <w:lastRenderedPageBreak/>
        <w:t>近年、テトロドトキシンの特性を利用した医療研究が進んでいる。たとえば、強力な鎮痛作用を持つことから、がん患者の疼痛管理に応用する試みが行われている。また、ふぐの無毒化技術の開発も進み、無毒のふぐを養殖するプロジェクトも実用化されつつある。</w:t>
      </w:r>
    </w:p>
    <w:p w14:paraId="2FEE1049" w14:textId="77777777" w:rsidR="00B37F01" w:rsidRPr="00B37F01" w:rsidRDefault="00B37F01" w:rsidP="00B37F01"/>
    <w:p w14:paraId="23514B95" w14:textId="6E4D44B6" w:rsidR="00B37F01" w:rsidRPr="00B37F01" w:rsidRDefault="00B37F01" w:rsidP="00B37F01">
      <w:pPr>
        <w:pStyle w:val="a9"/>
        <w:numPr>
          <w:ilvl w:val="0"/>
          <w:numId w:val="1"/>
        </w:numPr>
        <w:rPr>
          <w:b/>
          <w:bCs/>
        </w:rPr>
      </w:pPr>
      <w:r w:rsidRPr="00B37F01">
        <w:rPr>
          <w:b/>
          <w:bCs/>
          <w:sz w:val="24"/>
        </w:rPr>
        <w:t>ふぐと日本文化</w:t>
      </w:r>
    </w:p>
    <w:p w14:paraId="00CD5824" w14:textId="77777777" w:rsidR="00B37F01" w:rsidRDefault="00B37F01" w:rsidP="00B37F01">
      <w:r w:rsidRPr="00B37F01">
        <w:t>日本では、ふぐ料理は高級食材として珍重され、「ふぐを食べることは命を懸けた美食」とも言われる。特に山口県下関市は「ふぐの本場」として知られ、ふぐ専門の市場や料理店が多数存在する。古くは徳川家康もふぐ料理を禁じるなど、その歴史は深い。現在では安全管理が徹底されているため、適切な方法で処理されたふぐは安心して食べることができる。</w:t>
      </w:r>
    </w:p>
    <w:p w14:paraId="4C69A678" w14:textId="77777777" w:rsidR="00B37F01" w:rsidRPr="00B37F01" w:rsidRDefault="00B37F01" w:rsidP="00B37F01"/>
    <w:p w14:paraId="60BB1BB7" w14:textId="55F09840" w:rsidR="00B37F01" w:rsidRPr="00B37F01" w:rsidRDefault="00B37F01" w:rsidP="00B37F01">
      <w:pPr>
        <w:pStyle w:val="a9"/>
        <w:numPr>
          <w:ilvl w:val="0"/>
          <w:numId w:val="1"/>
        </w:numPr>
        <w:rPr>
          <w:b/>
          <w:bCs/>
        </w:rPr>
      </w:pPr>
      <w:r w:rsidRPr="00B37F01">
        <w:rPr>
          <w:b/>
          <w:bCs/>
          <w:sz w:val="24"/>
        </w:rPr>
        <w:t>まとめ</w:t>
      </w:r>
    </w:p>
    <w:p w14:paraId="052335FE" w14:textId="77777777" w:rsidR="00B37F01" w:rsidRPr="00B37F01" w:rsidRDefault="00B37F01" w:rsidP="00B37F01">
      <w:r w:rsidRPr="00B37F01">
        <w:t>ふぐの毒は非常に危険でありながら、日本の食文化に深く根付いている。科学技術の進歩により、ふぐ毒のメカニズム解明や医療応用が進んでいるが、依然として素人が扱うことは極めて危険である。安全な範囲でふぐ料理を楽しみながら、この興味深い毒の性質や歴史について学ぶことが重要である。</w:t>
      </w:r>
    </w:p>
    <w:p w14:paraId="4B9F2A8E" w14:textId="77777777" w:rsidR="00625A4B" w:rsidRPr="00B37F01" w:rsidRDefault="00625A4B"/>
    <w:sectPr w:rsidR="00625A4B" w:rsidRPr="00B37F0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CE72E8"/>
    <w:multiLevelType w:val="hybridMultilevel"/>
    <w:tmpl w:val="2528B61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6692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01"/>
    <w:rsid w:val="00625A4B"/>
    <w:rsid w:val="008F2078"/>
    <w:rsid w:val="00B37F01"/>
    <w:rsid w:val="00B749D8"/>
    <w:rsid w:val="00BE58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CA3823"/>
  <w15:chartTrackingRefBased/>
  <w15:docId w15:val="{F418CF40-DF3D-FB49-B8CD-9AA99112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7F0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37F0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37F0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37F0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37F0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37F0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37F0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37F0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37F0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37F0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37F0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37F0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37F0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37F0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37F0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37F0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37F0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37F0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37F0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37F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7F0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37F0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7F01"/>
    <w:pPr>
      <w:spacing w:before="160" w:after="160"/>
      <w:jc w:val="center"/>
    </w:pPr>
    <w:rPr>
      <w:i/>
      <w:iCs/>
      <w:color w:val="404040" w:themeColor="text1" w:themeTint="BF"/>
    </w:rPr>
  </w:style>
  <w:style w:type="character" w:customStyle="1" w:styleId="a8">
    <w:name w:val="引用文 (文字)"/>
    <w:basedOn w:val="a0"/>
    <w:link w:val="a7"/>
    <w:uiPriority w:val="29"/>
    <w:rsid w:val="00B37F01"/>
    <w:rPr>
      <w:i/>
      <w:iCs/>
      <w:color w:val="404040" w:themeColor="text1" w:themeTint="BF"/>
    </w:rPr>
  </w:style>
  <w:style w:type="paragraph" w:styleId="a9">
    <w:name w:val="List Paragraph"/>
    <w:basedOn w:val="a"/>
    <w:uiPriority w:val="34"/>
    <w:qFormat/>
    <w:rsid w:val="00B37F01"/>
    <w:pPr>
      <w:ind w:left="720"/>
      <w:contextualSpacing/>
    </w:pPr>
  </w:style>
  <w:style w:type="character" w:styleId="21">
    <w:name w:val="Intense Emphasis"/>
    <w:basedOn w:val="a0"/>
    <w:uiPriority w:val="21"/>
    <w:qFormat/>
    <w:rsid w:val="00B37F01"/>
    <w:rPr>
      <w:i/>
      <w:iCs/>
      <w:color w:val="0F4761" w:themeColor="accent1" w:themeShade="BF"/>
    </w:rPr>
  </w:style>
  <w:style w:type="paragraph" w:styleId="22">
    <w:name w:val="Intense Quote"/>
    <w:basedOn w:val="a"/>
    <w:next w:val="a"/>
    <w:link w:val="23"/>
    <w:uiPriority w:val="30"/>
    <w:qFormat/>
    <w:rsid w:val="00B37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37F01"/>
    <w:rPr>
      <w:i/>
      <w:iCs/>
      <w:color w:val="0F4761" w:themeColor="accent1" w:themeShade="BF"/>
    </w:rPr>
  </w:style>
  <w:style w:type="character" w:styleId="24">
    <w:name w:val="Intense Reference"/>
    <w:basedOn w:val="a0"/>
    <w:uiPriority w:val="32"/>
    <w:qFormat/>
    <w:rsid w:val="00B37F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47893">
      <w:bodyDiv w:val="1"/>
      <w:marLeft w:val="0"/>
      <w:marRight w:val="0"/>
      <w:marTop w:val="0"/>
      <w:marBottom w:val="0"/>
      <w:divBdr>
        <w:top w:val="none" w:sz="0" w:space="0" w:color="auto"/>
        <w:left w:val="none" w:sz="0" w:space="0" w:color="auto"/>
        <w:bottom w:val="none" w:sz="0" w:space="0" w:color="auto"/>
        <w:right w:val="none" w:sz="0" w:space="0" w:color="auto"/>
      </w:divBdr>
    </w:div>
    <w:div w:id="15770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T20220007702</dc:creator>
  <cp:keywords/>
  <dc:description/>
  <cp:lastModifiedBy>T20220007702</cp:lastModifiedBy>
  <cp:revision>1</cp:revision>
  <dcterms:created xsi:type="dcterms:W3CDTF">2025-01-30T21:16:00Z</dcterms:created>
  <dcterms:modified xsi:type="dcterms:W3CDTF">2025-01-30T21:19:00Z</dcterms:modified>
</cp:coreProperties>
</file>